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636" w:tblpY="496"/>
        <w:tblW w:w="10491" w:type="dxa"/>
        <w:tblLook w:val="01E0" w:firstRow="1" w:lastRow="1" w:firstColumn="1" w:lastColumn="1" w:noHBand="0" w:noVBand="0"/>
      </w:tblPr>
      <w:tblGrid>
        <w:gridCol w:w="6062"/>
        <w:gridCol w:w="283"/>
        <w:gridCol w:w="4146"/>
      </w:tblGrid>
      <w:tr w:rsidR="00EE42C7" w:rsidRPr="00685A3E" w14:paraId="17C0FA4A" w14:textId="77777777" w:rsidTr="00C92152">
        <w:trPr>
          <w:trHeight w:val="1800"/>
        </w:trPr>
        <w:tc>
          <w:tcPr>
            <w:tcW w:w="6062" w:type="dxa"/>
          </w:tcPr>
          <w:p w14:paraId="7522C5AF" w14:textId="77777777" w:rsidR="00EE42C7" w:rsidRPr="00367C2D" w:rsidRDefault="00EE42C7" w:rsidP="00EB3BC8">
            <w:r w:rsidRPr="00367C2D">
              <w:rPr>
                <w:noProof/>
              </w:rPr>
              <w:drawing>
                <wp:anchor distT="0" distB="0" distL="114300" distR="114300" simplePos="0" relativeHeight="251658752" behindDoc="0" locked="0" layoutInCell="1" allowOverlap="1" wp14:anchorId="2A592329" wp14:editId="38A69537">
                  <wp:simplePos x="0" y="0"/>
                  <wp:positionH relativeFrom="column">
                    <wp:posOffset>180975</wp:posOffset>
                  </wp:positionH>
                  <wp:positionV relativeFrom="paragraph">
                    <wp:posOffset>276225</wp:posOffset>
                  </wp:positionV>
                  <wp:extent cx="638175" cy="619125"/>
                  <wp:effectExtent l="19050" t="0" r="9525" b="0"/>
                  <wp:wrapSquare wrapText="bothSides"/>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r="7268" b="4404"/>
                          <a:stretch>
                            <a:fillRect/>
                          </a:stretch>
                        </pic:blipFill>
                        <pic:spPr bwMode="auto">
                          <a:xfrm>
                            <a:off x="0" y="0"/>
                            <a:ext cx="638175" cy="619125"/>
                          </a:xfrm>
                          <a:prstGeom prst="rect">
                            <a:avLst/>
                          </a:prstGeom>
                          <a:noFill/>
                          <a:ln w="9525">
                            <a:noFill/>
                            <a:miter lim="800000"/>
                            <a:headEnd/>
                            <a:tailEnd/>
                          </a:ln>
                        </pic:spPr>
                      </pic:pic>
                    </a:graphicData>
                  </a:graphic>
                </wp:anchor>
              </w:drawing>
            </w:r>
          </w:p>
          <w:p w14:paraId="5206C109" w14:textId="77777777" w:rsidR="00EE42C7" w:rsidRPr="00367C2D" w:rsidRDefault="00EE42C7" w:rsidP="00C92152">
            <w:pPr>
              <w:tabs>
                <w:tab w:val="left" w:pos="567"/>
              </w:tabs>
              <w:spacing w:line="240" w:lineRule="auto"/>
              <w:ind w:right="-144"/>
              <w:jc w:val="both"/>
            </w:pPr>
          </w:p>
          <w:p w14:paraId="682856DA" w14:textId="77777777" w:rsidR="00EE42C7" w:rsidRPr="00367C2D" w:rsidRDefault="00EE42C7" w:rsidP="00C92152">
            <w:pPr>
              <w:tabs>
                <w:tab w:val="left" w:pos="567"/>
              </w:tabs>
              <w:spacing w:line="240" w:lineRule="auto"/>
              <w:ind w:right="-144"/>
              <w:jc w:val="both"/>
              <w:rPr>
                <w:b/>
              </w:rPr>
            </w:pPr>
          </w:p>
          <w:p w14:paraId="6E98C834" w14:textId="77777777" w:rsidR="00EE42C7" w:rsidRPr="00367C2D" w:rsidRDefault="00EE42C7" w:rsidP="00C92152">
            <w:pPr>
              <w:tabs>
                <w:tab w:val="left" w:pos="567"/>
              </w:tabs>
              <w:spacing w:after="0" w:line="240" w:lineRule="auto"/>
              <w:ind w:right="-144"/>
              <w:contextualSpacing/>
              <w:jc w:val="both"/>
              <w:rPr>
                <w:b/>
              </w:rPr>
            </w:pPr>
          </w:p>
          <w:p w14:paraId="76455904" w14:textId="77777777" w:rsidR="00EE42C7" w:rsidRPr="00367C2D" w:rsidRDefault="00EE42C7" w:rsidP="00C92152">
            <w:pPr>
              <w:tabs>
                <w:tab w:val="left" w:pos="567"/>
              </w:tabs>
              <w:spacing w:after="0" w:line="240" w:lineRule="auto"/>
              <w:ind w:right="-144"/>
              <w:contextualSpacing/>
              <w:jc w:val="both"/>
              <w:rPr>
                <w:b/>
              </w:rPr>
            </w:pPr>
            <w:r w:rsidRPr="00367C2D">
              <w:rPr>
                <w:b/>
              </w:rPr>
              <w:t>ΕΛΛΗΝΙΚΗ ΔΗΜΟΚΡΑΤΙΑ</w:t>
            </w:r>
          </w:p>
          <w:p w14:paraId="5D74DE78" w14:textId="77777777" w:rsidR="00EE42C7" w:rsidRPr="00367C2D" w:rsidRDefault="00EE42C7" w:rsidP="00C92152">
            <w:pPr>
              <w:tabs>
                <w:tab w:val="left" w:pos="567"/>
              </w:tabs>
              <w:spacing w:after="0" w:line="240" w:lineRule="auto"/>
              <w:ind w:right="-144"/>
              <w:contextualSpacing/>
              <w:jc w:val="both"/>
              <w:rPr>
                <w:b/>
              </w:rPr>
            </w:pPr>
            <w:r w:rsidRPr="00367C2D">
              <w:rPr>
                <w:b/>
              </w:rPr>
              <w:t xml:space="preserve">ΥΠΟΥΡΓΕΙΟ ΨΗΦΙΑΚΗΣ </w:t>
            </w:r>
            <w:r>
              <w:rPr>
                <w:b/>
              </w:rPr>
              <w:t>ΔΙΑΚΥΒΕΡΝΗΣΗ</w:t>
            </w:r>
            <w:r w:rsidRPr="00367C2D">
              <w:rPr>
                <w:b/>
              </w:rPr>
              <w:t>Σ</w:t>
            </w:r>
          </w:p>
          <w:p w14:paraId="678790B6" w14:textId="77777777" w:rsidR="00EE42C7" w:rsidRDefault="00EE42C7" w:rsidP="00C92152">
            <w:pPr>
              <w:tabs>
                <w:tab w:val="left" w:pos="567"/>
              </w:tabs>
              <w:spacing w:after="0" w:line="240" w:lineRule="auto"/>
              <w:ind w:right="-144"/>
              <w:contextualSpacing/>
              <w:jc w:val="both"/>
            </w:pPr>
            <w:r>
              <w:t xml:space="preserve">ΓΕΝΙΚΗ </w:t>
            </w:r>
            <w:r w:rsidRPr="00367C2D">
              <w:t xml:space="preserve">ΔΙΕΥΘΥΝΣΗ ΟΙΚΟΝΟΜΙΚΩΝ </w:t>
            </w:r>
            <w:r>
              <w:t xml:space="preserve">&amp; ΔΙΟΙΚΗΤΙΚΩΝ </w:t>
            </w:r>
            <w:r w:rsidRPr="00367C2D">
              <w:t xml:space="preserve">ΥΠΗΡΕΣΙΩΝ </w:t>
            </w:r>
          </w:p>
          <w:p w14:paraId="56C77E44" w14:textId="77777777" w:rsidR="00EE42C7" w:rsidRPr="004A1AAE" w:rsidRDefault="00EE42C7" w:rsidP="00C92152">
            <w:pPr>
              <w:tabs>
                <w:tab w:val="left" w:pos="567"/>
              </w:tabs>
              <w:spacing w:after="0" w:line="240" w:lineRule="auto"/>
              <w:ind w:right="-144"/>
              <w:contextualSpacing/>
              <w:jc w:val="both"/>
            </w:pPr>
            <w:r>
              <w:t>Δ/ΝΣΗ ΠΡΟΜΗΘΕΙΩΝ</w:t>
            </w:r>
            <w:r w:rsidR="004A1AAE" w:rsidRPr="004A1AAE">
              <w:t xml:space="preserve"> </w:t>
            </w:r>
            <w:r w:rsidR="004A1AAE">
              <w:t>ΚΑΙ ΔΙΟΙΚΗΤΙΚΗΣ ΜΕΡΙΜΝΑΣ</w:t>
            </w:r>
          </w:p>
          <w:p w14:paraId="3E43E2FA" w14:textId="77777777" w:rsidR="00EE42C7" w:rsidRPr="00367C2D" w:rsidRDefault="00EE42C7" w:rsidP="00C92152">
            <w:pPr>
              <w:tabs>
                <w:tab w:val="left" w:pos="567"/>
              </w:tabs>
              <w:spacing w:after="0" w:line="240" w:lineRule="auto"/>
              <w:ind w:right="-144"/>
              <w:contextualSpacing/>
              <w:jc w:val="both"/>
            </w:pPr>
            <w:r w:rsidRPr="00367C2D">
              <w:t xml:space="preserve">ΤΜΗΜΑ </w:t>
            </w:r>
            <w:r w:rsidR="004A1AAE">
              <w:t>ΔΙΑΓΩΝΙΣΜΩΝ ΚΑΙ ΣΥΜΒΑΣΕΩΝ</w:t>
            </w:r>
          </w:p>
          <w:p w14:paraId="4D67565A" w14:textId="77777777" w:rsidR="00EE42C7" w:rsidRPr="00367C2D" w:rsidRDefault="00EE42C7" w:rsidP="00C92152">
            <w:pPr>
              <w:tabs>
                <w:tab w:val="left" w:pos="567"/>
              </w:tabs>
              <w:spacing w:after="0" w:line="240" w:lineRule="auto"/>
              <w:ind w:right="-144"/>
              <w:contextualSpacing/>
              <w:jc w:val="both"/>
            </w:pPr>
            <w:r w:rsidRPr="00367C2D">
              <w:t xml:space="preserve">Φραγκούδη 11 και </w:t>
            </w:r>
            <w:proofErr w:type="spellStart"/>
            <w:r w:rsidRPr="00367C2D">
              <w:t>Αλ.Πάντου</w:t>
            </w:r>
            <w:proofErr w:type="spellEnd"/>
          </w:p>
          <w:p w14:paraId="1068AA1E" w14:textId="77777777" w:rsidR="00EE42C7" w:rsidRPr="00367C2D" w:rsidRDefault="00EE42C7" w:rsidP="00C92152">
            <w:pPr>
              <w:tabs>
                <w:tab w:val="left" w:pos="567"/>
              </w:tabs>
              <w:spacing w:after="0" w:line="240" w:lineRule="auto"/>
              <w:ind w:right="-144"/>
              <w:contextualSpacing/>
              <w:jc w:val="both"/>
            </w:pPr>
            <w:r w:rsidRPr="00367C2D">
              <w:rPr>
                <w:lang w:val="en-US"/>
              </w:rPr>
              <w:t>TK</w:t>
            </w:r>
            <w:r w:rsidRPr="00367C2D">
              <w:t xml:space="preserve"> 101 63 Καλλιθέα Αττικής </w:t>
            </w:r>
            <w:r w:rsidRPr="00367C2D">
              <w:tab/>
            </w:r>
            <w:r w:rsidRPr="00367C2D">
              <w:tab/>
            </w:r>
          </w:p>
          <w:p w14:paraId="1A52F833" w14:textId="77777777" w:rsidR="00EE42C7" w:rsidRPr="00367C2D" w:rsidRDefault="00EE42C7" w:rsidP="00C92152">
            <w:pPr>
              <w:tabs>
                <w:tab w:val="left" w:pos="567"/>
              </w:tabs>
              <w:spacing w:after="0" w:line="240" w:lineRule="auto"/>
              <w:ind w:right="-144"/>
              <w:contextualSpacing/>
              <w:jc w:val="both"/>
            </w:pPr>
            <w:r w:rsidRPr="00367C2D">
              <w:t xml:space="preserve">Πληρ.: </w:t>
            </w:r>
            <w:r>
              <w:t>Κ</w:t>
            </w:r>
            <w:r w:rsidRPr="00367C2D">
              <w:t xml:space="preserve">. </w:t>
            </w:r>
            <w:proofErr w:type="spellStart"/>
            <w:r>
              <w:t>Λυράκος</w:t>
            </w:r>
            <w:proofErr w:type="spellEnd"/>
          </w:p>
          <w:p w14:paraId="7C0871F3" w14:textId="77777777" w:rsidR="00EE42C7" w:rsidRPr="00D402B2" w:rsidRDefault="00EE42C7" w:rsidP="00C92152">
            <w:pPr>
              <w:tabs>
                <w:tab w:val="left" w:pos="567"/>
              </w:tabs>
              <w:spacing w:after="0" w:line="240" w:lineRule="auto"/>
              <w:ind w:right="-144"/>
              <w:contextualSpacing/>
              <w:jc w:val="both"/>
              <w:rPr>
                <w:lang w:val="de-DE"/>
              </w:rPr>
            </w:pPr>
            <w:r w:rsidRPr="00367C2D">
              <w:sym w:font="Wingdings 2" w:char="0027"/>
            </w:r>
            <w:r w:rsidRPr="00D402B2">
              <w:rPr>
                <w:lang w:val="de-DE"/>
              </w:rPr>
              <w:t>210 90 98 468</w:t>
            </w:r>
          </w:p>
          <w:p w14:paraId="6B0864AC" w14:textId="77777777" w:rsidR="00EE42C7" w:rsidRPr="00D402B2" w:rsidRDefault="00EE42C7" w:rsidP="00C92152">
            <w:pPr>
              <w:tabs>
                <w:tab w:val="left" w:pos="567"/>
              </w:tabs>
              <w:spacing w:after="0" w:line="240" w:lineRule="auto"/>
              <w:ind w:right="-144"/>
              <w:contextualSpacing/>
              <w:jc w:val="both"/>
              <w:rPr>
                <w:lang w:val="de-DE"/>
              </w:rPr>
            </w:pPr>
            <w:r w:rsidRPr="00367C2D">
              <w:sym w:font="Wingdings 2" w:char="0037"/>
            </w:r>
            <w:r w:rsidRPr="00D402B2">
              <w:rPr>
                <w:lang w:val="de-DE"/>
              </w:rPr>
              <w:t xml:space="preserve"> 210 90 98 453</w:t>
            </w:r>
          </w:p>
          <w:p w14:paraId="3C0AFBD1" w14:textId="77777777" w:rsidR="00EE42C7" w:rsidRPr="004518C3" w:rsidRDefault="00EE42C7" w:rsidP="00C92152">
            <w:pPr>
              <w:tabs>
                <w:tab w:val="left" w:pos="567"/>
              </w:tabs>
              <w:spacing w:after="0" w:line="240" w:lineRule="auto"/>
              <w:ind w:right="-144"/>
              <w:contextualSpacing/>
              <w:jc w:val="both"/>
              <w:rPr>
                <w:lang w:val="de-DE"/>
              </w:rPr>
            </w:pPr>
            <w:proofErr w:type="spellStart"/>
            <w:r w:rsidRPr="00D402B2">
              <w:rPr>
                <w:lang w:val="de-DE"/>
              </w:rPr>
              <w:t>e-mail</w:t>
            </w:r>
            <w:proofErr w:type="spellEnd"/>
            <w:r w:rsidRPr="00D402B2">
              <w:rPr>
                <w:lang w:val="de-DE"/>
              </w:rPr>
              <w:t xml:space="preserve">: </w:t>
            </w:r>
            <w:hyperlink r:id="rId9" w:history="1">
              <w:r w:rsidRPr="00D402B2">
                <w:rPr>
                  <w:rStyle w:val="-"/>
                  <w:lang w:val="de-DE"/>
                </w:rPr>
                <w:t>k.lirakos@mindigital.gr</w:t>
              </w:r>
            </w:hyperlink>
            <w:r w:rsidR="00767164">
              <w:rPr>
                <w:lang w:val="de-DE"/>
              </w:rPr>
              <w:t xml:space="preserve"> </w:t>
            </w:r>
            <w:r w:rsidR="00767164">
              <w:rPr>
                <w:b/>
                <w:lang w:val="de-DE"/>
              </w:rPr>
              <w:t xml:space="preserve"> </w:t>
            </w:r>
          </w:p>
        </w:tc>
        <w:tc>
          <w:tcPr>
            <w:tcW w:w="283" w:type="dxa"/>
          </w:tcPr>
          <w:p w14:paraId="0C6B58F8" w14:textId="77777777" w:rsidR="00EE42C7" w:rsidRPr="00D402B2" w:rsidRDefault="00EE42C7" w:rsidP="00C92152">
            <w:pPr>
              <w:tabs>
                <w:tab w:val="left" w:pos="567"/>
              </w:tabs>
              <w:spacing w:line="240" w:lineRule="auto"/>
              <w:ind w:right="-144"/>
              <w:jc w:val="both"/>
              <w:rPr>
                <w:lang w:val="de-DE"/>
              </w:rPr>
            </w:pPr>
          </w:p>
        </w:tc>
        <w:tc>
          <w:tcPr>
            <w:tcW w:w="4146" w:type="dxa"/>
          </w:tcPr>
          <w:p w14:paraId="0D40E5FB" w14:textId="77777777" w:rsidR="00EE42C7" w:rsidRPr="00D402B2" w:rsidRDefault="00EE42C7" w:rsidP="00C92152">
            <w:pPr>
              <w:tabs>
                <w:tab w:val="left" w:pos="567"/>
              </w:tabs>
              <w:spacing w:line="240" w:lineRule="auto"/>
              <w:ind w:right="-144"/>
              <w:jc w:val="both"/>
              <w:rPr>
                <w:b/>
                <w:lang w:val="de-DE"/>
              </w:rPr>
            </w:pPr>
          </w:p>
          <w:p w14:paraId="0DC39764" w14:textId="77777777" w:rsidR="00EE42C7" w:rsidRPr="00D402B2" w:rsidRDefault="00EE42C7" w:rsidP="00C92152">
            <w:pPr>
              <w:tabs>
                <w:tab w:val="left" w:pos="567"/>
              </w:tabs>
              <w:spacing w:line="240" w:lineRule="auto"/>
              <w:ind w:right="-144"/>
              <w:jc w:val="both"/>
              <w:rPr>
                <w:lang w:val="de-DE"/>
              </w:rPr>
            </w:pPr>
          </w:p>
          <w:p w14:paraId="23939C90" w14:textId="77777777" w:rsidR="00EE42C7" w:rsidRPr="00D402B2" w:rsidRDefault="00EE42C7" w:rsidP="00C92152">
            <w:pPr>
              <w:tabs>
                <w:tab w:val="left" w:pos="567"/>
              </w:tabs>
              <w:spacing w:line="240" w:lineRule="auto"/>
              <w:ind w:right="-144"/>
              <w:jc w:val="both"/>
              <w:rPr>
                <w:b/>
                <w:lang w:val="de-DE"/>
              </w:rPr>
            </w:pPr>
          </w:p>
          <w:p w14:paraId="70EA13DB" w14:textId="77777777" w:rsidR="00EE42C7" w:rsidRPr="00D402B2" w:rsidRDefault="00EE42C7" w:rsidP="00C92152">
            <w:pPr>
              <w:tabs>
                <w:tab w:val="left" w:pos="567"/>
              </w:tabs>
              <w:spacing w:line="240" w:lineRule="auto"/>
              <w:ind w:right="-144"/>
              <w:jc w:val="both"/>
              <w:rPr>
                <w:b/>
                <w:lang w:val="de-DE"/>
              </w:rPr>
            </w:pPr>
          </w:p>
          <w:p w14:paraId="5F08A6B4" w14:textId="77777777" w:rsidR="00EE42C7" w:rsidRPr="00367C2D" w:rsidRDefault="00EE42C7" w:rsidP="00C92152">
            <w:pPr>
              <w:tabs>
                <w:tab w:val="left" w:pos="567"/>
              </w:tabs>
              <w:spacing w:line="240" w:lineRule="auto"/>
              <w:ind w:right="-144"/>
              <w:jc w:val="both"/>
              <w:rPr>
                <w:b/>
              </w:rPr>
            </w:pPr>
            <w:r w:rsidRPr="00367C2D">
              <w:rPr>
                <w:b/>
              </w:rPr>
              <w:t>ΑΝΑΡΤΗΤΕ</w:t>
            </w:r>
            <w:r>
              <w:rPr>
                <w:b/>
              </w:rPr>
              <w:t>Α</w:t>
            </w:r>
            <w:r w:rsidRPr="00367C2D">
              <w:rPr>
                <w:b/>
              </w:rPr>
              <w:t xml:space="preserve"> ΣΤΟ </w:t>
            </w:r>
            <w:r>
              <w:rPr>
                <w:b/>
              </w:rPr>
              <w:t>ΔΙΑΔΙΚΤΥΟ</w:t>
            </w:r>
          </w:p>
          <w:p w14:paraId="341D02F3" w14:textId="77777777" w:rsidR="00F677F5" w:rsidRDefault="00F677F5" w:rsidP="00C92152">
            <w:pPr>
              <w:tabs>
                <w:tab w:val="left" w:pos="567"/>
              </w:tabs>
              <w:spacing w:after="0" w:line="240" w:lineRule="auto"/>
              <w:ind w:right="-144"/>
              <w:jc w:val="both"/>
              <w:rPr>
                <w:b/>
              </w:rPr>
            </w:pPr>
          </w:p>
          <w:p w14:paraId="301F8253" w14:textId="0DAD54FF" w:rsidR="00EE42C7" w:rsidRPr="00BD2A7C" w:rsidRDefault="00EE42C7" w:rsidP="00C92152">
            <w:pPr>
              <w:tabs>
                <w:tab w:val="left" w:pos="567"/>
              </w:tabs>
              <w:spacing w:after="0" w:line="240" w:lineRule="auto"/>
              <w:ind w:right="-144"/>
              <w:jc w:val="both"/>
              <w:rPr>
                <w:b/>
                <w:rPrChange w:id="0" w:author="ΚΥΡΙΑΚΟΣ ΛΥΡΑΚΟΣ" w:date="2020-10-07T13:45:00Z">
                  <w:rPr>
                    <w:b/>
                    <w:lang w:val="en-US"/>
                  </w:rPr>
                </w:rPrChange>
              </w:rPr>
            </w:pPr>
            <w:r w:rsidRPr="008E278D">
              <w:rPr>
                <w:b/>
              </w:rPr>
              <w:t>Α/Α ΕΣΗΔΗΣ :</w:t>
            </w:r>
            <w:r w:rsidR="00E90988">
              <w:rPr>
                <w:b/>
              </w:rPr>
              <w:t xml:space="preserve"> </w:t>
            </w:r>
            <w:r w:rsidR="00E90988" w:rsidRPr="00BD2A7C">
              <w:rPr>
                <w:b/>
                <w:rPrChange w:id="1" w:author="ΚΥΡΙΑΚΟΣ ΛΥΡΑΚΟΣ" w:date="2020-10-07T13:45:00Z">
                  <w:rPr>
                    <w:b/>
                    <w:lang w:val="en-US"/>
                  </w:rPr>
                </w:rPrChange>
              </w:rPr>
              <w:t>96925</w:t>
            </w:r>
          </w:p>
          <w:p w14:paraId="43D77B60" w14:textId="77777777" w:rsidR="00EE42C7" w:rsidRPr="008E278D" w:rsidRDefault="00EE42C7" w:rsidP="00C92152">
            <w:pPr>
              <w:tabs>
                <w:tab w:val="left" w:pos="567"/>
              </w:tabs>
              <w:spacing w:after="0" w:line="240" w:lineRule="auto"/>
              <w:ind w:right="-144"/>
              <w:jc w:val="both"/>
              <w:rPr>
                <w:b/>
              </w:rPr>
            </w:pPr>
          </w:p>
          <w:p w14:paraId="3CA4E7D1" w14:textId="77777777" w:rsidR="00EE42C7" w:rsidRPr="008E278D" w:rsidRDefault="00EE42C7" w:rsidP="00C92152">
            <w:pPr>
              <w:tabs>
                <w:tab w:val="left" w:pos="567"/>
              </w:tabs>
              <w:spacing w:after="0" w:line="240" w:lineRule="auto"/>
              <w:ind w:right="-144"/>
              <w:jc w:val="both"/>
              <w:rPr>
                <w:b/>
              </w:rPr>
            </w:pPr>
            <w:r w:rsidRPr="008E278D">
              <w:rPr>
                <w:b/>
              </w:rPr>
              <w:t>Α.Δ.Α. (Περίληψης) :</w:t>
            </w:r>
          </w:p>
          <w:p w14:paraId="1D5E23E1" w14:textId="77777777" w:rsidR="00EE42C7" w:rsidRDefault="00EE42C7" w:rsidP="00C92152">
            <w:pPr>
              <w:tabs>
                <w:tab w:val="left" w:pos="567"/>
              </w:tabs>
              <w:spacing w:after="0" w:line="240" w:lineRule="auto"/>
              <w:ind w:right="-144"/>
              <w:jc w:val="both"/>
              <w:rPr>
                <w:b/>
              </w:rPr>
            </w:pPr>
          </w:p>
          <w:p w14:paraId="3F93383E" w14:textId="77777777" w:rsidR="00EE42C7" w:rsidRPr="00367C2D" w:rsidRDefault="00EE42C7" w:rsidP="00C92152">
            <w:pPr>
              <w:tabs>
                <w:tab w:val="left" w:pos="567"/>
              </w:tabs>
              <w:spacing w:after="0" w:line="240" w:lineRule="auto"/>
              <w:ind w:right="-144"/>
              <w:jc w:val="both"/>
              <w:rPr>
                <w:b/>
              </w:rPr>
            </w:pPr>
            <w:r w:rsidRPr="008E278D">
              <w:rPr>
                <w:b/>
              </w:rPr>
              <w:t>Α.Δ.Α.Μ. :</w:t>
            </w:r>
          </w:p>
          <w:p w14:paraId="0DE183A2" w14:textId="77777777" w:rsidR="00EE42C7" w:rsidRPr="00367C2D" w:rsidRDefault="00EE42C7" w:rsidP="00C92152">
            <w:pPr>
              <w:tabs>
                <w:tab w:val="left" w:pos="567"/>
              </w:tabs>
              <w:spacing w:line="240" w:lineRule="auto"/>
              <w:ind w:right="-144"/>
              <w:contextualSpacing/>
              <w:jc w:val="both"/>
              <w:rPr>
                <w:b/>
              </w:rPr>
            </w:pPr>
          </w:p>
          <w:p w14:paraId="1F83A0EA" w14:textId="77777777" w:rsidR="00EE42C7" w:rsidRPr="00367C2D" w:rsidRDefault="00EE42C7" w:rsidP="00C92152">
            <w:pPr>
              <w:tabs>
                <w:tab w:val="left" w:pos="567"/>
              </w:tabs>
              <w:spacing w:line="240" w:lineRule="auto"/>
              <w:ind w:right="-144"/>
              <w:contextualSpacing/>
              <w:jc w:val="both"/>
            </w:pPr>
            <w:r w:rsidRPr="00367C2D">
              <w:t xml:space="preserve"> </w:t>
            </w:r>
          </w:p>
        </w:tc>
      </w:tr>
    </w:tbl>
    <w:tbl>
      <w:tblPr>
        <w:tblpPr w:leftFromText="180" w:rightFromText="180" w:vertAnchor="page" w:horzAnchor="page" w:tblpX="1492" w:tblpY="5731"/>
        <w:tblW w:w="9075" w:type="dxa"/>
        <w:shd w:val="clear" w:color="auto" w:fill="FFFFFF" w:themeFill="background1"/>
        <w:tblLayout w:type="fixed"/>
        <w:tblCellMar>
          <w:left w:w="0" w:type="dxa"/>
          <w:right w:w="0" w:type="dxa"/>
        </w:tblCellMar>
        <w:tblLook w:val="0000" w:firstRow="0" w:lastRow="0" w:firstColumn="0" w:lastColumn="0" w:noHBand="0" w:noVBand="0"/>
      </w:tblPr>
      <w:tblGrid>
        <w:gridCol w:w="9075"/>
      </w:tblGrid>
      <w:tr w:rsidR="00353446" w14:paraId="17118C50" w14:textId="77777777" w:rsidTr="00EE42C7">
        <w:trPr>
          <w:cantSplit/>
          <w:trHeight w:val="1525"/>
        </w:trPr>
        <w:tc>
          <w:tcPr>
            <w:tcW w:w="9075" w:type="dxa"/>
            <w:shd w:val="clear" w:color="auto" w:fill="FFFFFF" w:themeFill="background1"/>
            <w:vAlign w:val="center"/>
          </w:tcPr>
          <w:p w14:paraId="614EB515" w14:textId="77777777" w:rsidR="00EE42C7" w:rsidRPr="004518C3" w:rsidRDefault="00EE42C7" w:rsidP="007C2945">
            <w:pPr>
              <w:tabs>
                <w:tab w:val="left" w:pos="567"/>
              </w:tabs>
              <w:spacing w:line="240" w:lineRule="auto"/>
              <w:ind w:right="-144"/>
              <w:jc w:val="center"/>
              <w:rPr>
                <w:b/>
                <w:bCs/>
                <w:sz w:val="24"/>
                <w:szCs w:val="24"/>
              </w:rPr>
            </w:pPr>
            <w:r w:rsidRPr="004518C3">
              <w:rPr>
                <w:b/>
                <w:bCs/>
                <w:sz w:val="24"/>
                <w:szCs w:val="24"/>
              </w:rPr>
              <w:t xml:space="preserve">ΗΛΕΚΤΡΟΝΙΚΟΣ ΑΝΟΙΚΤΟΣ ΔΗΜΟΣΙΟΣ ΔΙΑΓΩΝΙΣΜΟΣ ΣΕ ΕΥΡΩ </w:t>
            </w:r>
            <w:r w:rsidRPr="004518C3">
              <w:rPr>
                <w:b/>
                <w:bCs/>
                <w:sz w:val="24"/>
                <w:szCs w:val="24"/>
              </w:rPr>
              <w:br/>
              <w:t>ΓΙΑ ΤΗΝ ΕΚΤΕΛΕΣΗ ΤΟΥ ΕΡΓΟΥ:</w:t>
            </w:r>
          </w:p>
          <w:p w14:paraId="2385DC6B" w14:textId="77777777" w:rsidR="00EE42C7" w:rsidRPr="00BD2D48" w:rsidRDefault="00EE42C7" w:rsidP="007C2945">
            <w:pPr>
              <w:tabs>
                <w:tab w:val="left" w:pos="567"/>
              </w:tabs>
              <w:spacing w:after="0" w:line="240" w:lineRule="auto"/>
              <w:ind w:right="-144"/>
              <w:jc w:val="center"/>
              <w:rPr>
                <w:b/>
                <w:bCs/>
                <w:sz w:val="24"/>
                <w:szCs w:val="24"/>
              </w:rPr>
            </w:pPr>
            <w:r w:rsidRPr="004518C3">
              <w:rPr>
                <w:b/>
                <w:bCs/>
                <w:sz w:val="24"/>
                <w:szCs w:val="24"/>
              </w:rPr>
              <w:t>«</w:t>
            </w:r>
            <w:r w:rsidRPr="00EE42C7">
              <w:rPr>
                <w:b/>
                <w:bCs/>
                <w:sz w:val="24"/>
                <w:szCs w:val="24"/>
              </w:rPr>
              <w:t xml:space="preserve">Παροχή Υπηρεσιών Ιδιωτικού Υπολογιστικού Νέφους Βάσεων Δεδομένων και </w:t>
            </w:r>
          </w:p>
          <w:p w14:paraId="6165BD06" w14:textId="77777777" w:rsidR="00EE42C7" w:rsidRPr="004518C3" w:rsidRDefault="00EE42C7" w:rsidP="007C2945">
            <w:pPr>
              <w:tabs>
                <w:tab w:val="left" w:pos="567"/>
              </w:tabs>
              <w:spacing w:after="0" w:line="240" w:lineRule="auto"/>
              <w:ind w:right="-144"/>
              <w:jc w:val="center"/>
              <w:rPr>
                <w:b/>
                <w:bCs/>
                <w:sz w:val="24"/>
                <w:szCs w:val="24"/>
              </w:rPr>
            </w:pPr>
            <w:r w:rsidRPr="00EE42C7">
              <w:rPr>
                <w:b/>
                <w:bCs/>
                <w:sz w:val="24"/>
                <w:szCs w:val="24"/>
              </w:rPr>
              <w:t>Προμήθεια Υποδομής Συνεχούς Λήψης Αντιγράφων Ασφαλείας Βάσεων Δεδομένων</w:t>
            </w:r>
            <w:r w:rsidRPr="004518C3">
              <w:rPr>
                <w:b/>
                <w:bCs/>
                <w:sz w:val="24"/>
                <w:szCs w:val="24"/>
              </w:rPr>
              <w:t>»</w:t>
            </w:r>
          </w:p>
        </w:tc>
      </w:tr>
    </w:tbl>
    <w:p w14:paraId="17409994" w14:textId="77777777" w:rsidR="009001B5" w:rsidRPr="00BD2D48" w:rsidRDefault="009001B5"/>
    <w:tbl>
      <w:tblPr>
        <w:tblW w:w="10095" w:type="dxa"/>
        <w:jc w:val="center"/>
        <w:tblLayout w:type="fixed"/>
        <w:tblLook w:val="0000" w:firstRow="0" w:lastRow="0" w:firstColumn="0" w:lastColumn="0" w:noHBand="0" w:noVBand="0"/>
      </w:tblPr>
      <w:tblGrid>
        <w:gridCol w:w="2127"/>
        <w:gridCol w:w="1462"/>
        <w:gridCol w:w="521"/>
        <w:gridCol w:w="1133"/>
        <w:gridCol w:w="1700"/>
        <w:gridCol w:w="1513"/>
        <w:gridCol w:w="1604"/>
        <w:gridCol w:w="25"/>
        <w:gridCol w:w="10"/>
      </w:tblGrid>
      <w:tr w:rsidR="00EE42C7" w:rsidRPr="004518C3" w14:paraId="5C24F391" w14:textId="77777777" w:rsidTr="00EE42C7">
        <w:trPr>
          <w:trHeight w:val="507"/>
          <w:jc w:val="center"/>
        </w:trPr>
        <w:tc>
          <w:tcPr>
            <w:tcW w:w="3589" w:type="dxa"/>
            <w:gridSpan w:val="2"/>
            <w:tcBorders>
              <w:top w:val="single" w:sz="4" w:space="0" w:color="000000"/>
              <w:left w:val="single" w:sz="4" w:space="0" w:color="000000"/>
              <w:bottom w:val="single" w:sz="4" w:space="0" w:color="000000"/>
            </w:tcBorders>
            <w:shd w:val="clear" w:color="auto" w:fill="auto"/>
            <w:vAlign w:val="center"/>
          </w:tcPr>
          <w:p w14:paraId="2450854E" w14:textId="77777777" w:rsidR="00EE42C7" w:rsidRPr="004518C3" w:rsidRDefault="00EE42C7" w:rsidP="007C2945">
            <w:pPr>
              <w:tabs>
                <w:tab w:val="left" w:pos="567"/>
              </w:tabs>
              <w:spacing w:line="240" w:lineRule="auto"/>
              <w:ind w:right="-144"/>
              <w:jc w:val="center"/>
              <w:rPr>
                <w:b/>
                <w:bCs/>
                <w:sz w:val="24"/>
                <w:szCs w:val="24"/>
              </w:rPr>
            </w:pPr>
            <w:r w:rsidRPr="004518C3">
              <w:rPr>
                <w:b/>
                <w:bCs/>
                <w:sz w:val="24"/>
                <w:szCs w:val="24"/>
              </w:rPr>
              <w:t>ΚΡΙΤΗΡΙΟ ΑΞΙΟΛΟΓΗΣΗΣ</w:t>
            </w:r>
          </w:p>
        </w:tc>
        <w:tc>
          <w:tcPr>
            <w:tcW w:w="521" w:type="dxa"/>
            <w:tcBorders>
              <w:left w:val="single" w:sz="4" w:space="0" w:color="000000"/>
              <w:bottom w:val="single" w:sz="4" w:space="0" w:color="000000"/>
            </w:tcBorders>
            <w:shd w:val="clear" w:color="auto" w:fill="auto"/>
            <w:vAlign w:val="center"/>
          </w:tcPr>
          <w:p w14:paraId="4016C033" w14:textId="77777777" w:rsidR="00EE42C7" w:rsidRPr="004518C3" w:rsidRDefault="00EE42C7" w:rsidP="007C2945">
            <w:pPr>
              <w:tabs>
                <w:tab w:val="left" w:pos="567"/>
              </w:tabs>
              <w:spacing w:line="240" w:lineRule="auto"/>
              <w:ind w:right="-144"/>
              <w:jc w:val="both"/>
              <w:rPr>
                <w:bCs/>
                <w:sz w:val="24"/>
                <w:szCs w:val="24"/>
              </w:rPr>
            </w:pPr>
          </w:p>
        </w:tc>
        <w:tc>
          <w:tcPr>
            <w:tcW w:w="59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D84D94" w14:textId="77777777" w:rsidR="00EE42C7" w:rsidRPr="004518C3" w:rsidRDefault="00EE42C7" w:rsidP="007C2945">
            <w:pPr>
              <w:tabs>
                <w:tab w:val="left" w:pos="567"/>
              </w:tabs>
              <w:spacing w:line="240" w:lineRule="auto"/>
              <w:ind w:right="-144"/>
              <w:jc w:val="center"/>
              <w:rPr>
                <w:b/>
                <w:bCs/>
                <w:sz w:val="24"/>
                <w:szCs w:val="24"/>
              </w:rPr>
            </w:pPr>
            <w:r w:rsidRPr="004518C3">
              <w:rPr>
                <w:b/>
                <w:bCs/>
                <w:sz w:val="24"/>
                <w:szCs w:val="24"/>
              </w:rPr>
              <w:t>ΠΡΟΥΠΟΛΟΓΙΣΘΕΙΣΑ ΔΑΠΑΝΗ</w:t>
            </w:r>
          </w:p>
        </w:tc>
      </w:tr>
      <w:tr w:rsidR="00EE42C7" w:rsidRPr="004518C3" w14:paraId="685A6C81" w14:textId="77777777" w:rsidTr="00EE42C7">
        <w:trPr>
          <w:trHeight w:val="1033"/>
          <w:jc w:val="center"/>
        </w:trPr>
        <w:tc>
          <w:tcPr>
            <w:tcW w:w="3589" w:type="dxa"/>
            <w:gridSpan w:val="2"/>
            <w:tcBorders>
              <w:top w:val="single" w:sz="4" w:space="0" w:color="000000"/>
              <w:left w:val="single" w:sz="4" w:space="0" w:color="000000"/>
              <w:bottom w:val="single" w:sz="4" w:space="0" w:color="000000"/>
            </w:tcBorders>
            <w:shd w:val="clear" w:color="auto" w:fill="auto"/>
            <w:vAlign w:val="center"/>
          </w:tcPr>
          <w:p w14:paraId="10A0E27D" w14:textId="77777777" w:rsidR="00EE42C7" w:rsidRPr="004518C3" w:rsidRDefault="00EE42C7" w:rsidP="00EE42C7">
            <w:pPr>
              <w:tabs>
                <w:tab w:val="left" w:pos="567"/>
              </w:tabs>
              <w:spacing w:line="240" w:lineRule="auto"/>
              <w:ind w:right="-144"/>
              <w:jc w:val="center"/>
              <w:rPr>
                <w:b/>
                <w:bCs/>
                <w:sz w:val="24"/>
                <w:szCs w:val="24"/>
                <w:u w:val="single"/>
              </w:rPr>
            </w:pPr>
            <w:r w:rsidRPr="004518C3">
              <w:rPr>
                <w:b/>
                <w:bCs/>
                <w:sz w:val="24"/>
                <w:szCs w:val="24"/>
              </w:rPr>
              <w:t xml:space="preserve">ΠΛΕΟΝ ΣΥΜΦΕΡΟΥΣΑ ΑΠΟ ΟΙΚΟΝΟΜΙΚΗΣ ΑΠΟΨΗΣ ΠΡΟΣΦΟΡΑ βάσει </w:t>
            </w:r>
            <w:r w:rsidRPr="00EE42C7">
              <w:rPr>
                <w:b/>
                <w:bCs/>
                <w:sz w:val="24"/>
                <w:szCs w:val="24"/>
              </w:rPr>
              <w:t>Τιμής</w:t>
            </w:r>
          </w:p>
        </w:tc>
        <w:tc>
          <w:tcPr>
            <w:tcW w:w="521" w:type="dxa"/>
            <w:tcBorders>
              <w:top w:val="single" w:sz="4" w:space="0" w:color="000000"/>
              <w:left w:val="single" w:sz="4" w:space="0" w:color="000000"/>
              <w:bottom w:val="single" w:sz="4" w:space="0" w:color="000000"/>
            </w:tcBorders>
            <w:shd w:val="clear" w:color="auto" w:fill="auto"/>
            <w:vAlign w:val="center"/>
          </w:tcPr>
          <w:p w14:paraId="071D7C9A" w14:textId="77777777" w:rsidR="00EE42C7" w:rsidRPr="004518C3" w:rsidRDefault="00EE42C7" w:rsidP="007C2945">
            <w:pPr>
              <w:tabs>
                <w:tab w:val="left" w:pos="567"/>
              </w:tabs>
              <w:spacing w:line="240" w:lineRule="auto"/>
              <w:ind w:right="-144"/>
              <w:jc w:val="both"/>
              <w:rPr>
                <w:bCs/>
                <w:sz w:val="24"/>
                <w:szCs w:val="24"/>
              </w:rPr>
            </w:pPr>
          </w:p>
        </w:tc>
        <w:tc>
          <w:tcPr>
            <w:tcW w:w="59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41D359" w14:textId="77777777" w:rsidR="00EE42C7" w:rsidRPr="004518C3" w:rsidRDefault="00492A1A" w:rsidP="007C2945">
            <w:pPr>
              <w:tabs>
                <w:tab w:val="left" w:pos="567"/>
              </w:tabs>
              <w:spacing w:after="0" w:line="240" w:lineRule="auto"/>
              <w:ind w:right="-144"/>
              <w:jc w:val="center"/>
              <w:rPr>
                <w:b/>
                <w:bCs/>
                <w:sz w:val="24"/>
                <w:szCs w:val="24"/>
              </w:rPr>
            </w:pPr>
            <w:r w:rsidRPr="00A6405C">
              <w:rPr>
                <w:b/>
                <w:bCs/>
                <w:sz w:val="24"/>
                <w:szCs w:val="24"/>
              </w:rPr>
              <w:t>15.629.828</w:t>
            </w:r>
            <w:r w:rsidRPr="000B5057">
              <w:rPr>
                <w:b/>
                <w:bCs/>
                <w:sz w:val="24"/>
                <w:szCs w:val="24"/>
              </w:rPr>
              <w:t xml:space="preserve">,00 </w:t>
            </w:r>
            <w:r w:rsidR="00EE42C7" w:rsidRPr="004518C3">
              <w:rPr>
                <w:b/>
                <w:bCs/>
                <w:sz w:val="24"/>
                <w:szCs w:val="24"/>
              </w:rPr>
              <w:t>€</w:t>
            </w:r>
          </w:p>
          <w:p w14:paraId="2555C80A" w14:textId="77777777" w:rsidR="00EE42C7" w:rsidRPr="004518C3" w:rsidRDefault="00EE42C7" w:rsidP="007C2945">
            <w:pPr>
              <w:tabs>
                <w:tab w:val="left" w:pos="567"/>
              </w:tabs>
              <w:spacing w:after="0" w:line="240" w:lineRule="auto"/>
              <w:ind w:right="-144"/>
              <w:jc w:val="center"/>
              <w:rPr>
                <w:b/>
                <w:bCs/>
                <w:sz w:val="24"/>
                <w:szCs w:val="24"/>
              </w:rPr>
            </w:pPr>
            <w:r w:rsidRPr="004518C3">
              <w:rPr>
                <w:b/>
                <w:bCs/>
                <w:sz w:val="24"/>
                <w:szCs w:val="24"/>
              </w:rPr>
              <w:t>Συμπεριλαμβανομένου του ΦΠΑ 24%</w:t>
            </w:r>
          </w:p>
          <w:p w14:paraId="66E7DEC7" w14:textId="77777777" w:rsidR="00EE42C7" w:rsidRPr="004518C3" w:rsidRDefault="00EE42C7" w:rsidP="00492A1A">
            <w:pPr>
              <w:tabs>
                <w:tab w:val="left" w:pos="567"/>
              </w:tabs>
              <w:spacing w:after="0" w:line="240" w:lineRule="auto"/>
              <w:ind w:right="-144"/>
              <w:jc w:val="center"/>
              <w:rPr>
                <w:b/>
                <w:bCs/>
                <w:sz w:val="24"/>
                <w:szCs w:val="24"/>
              </w:rPr>
            </w:pPr>
            <w:r w:rsidRPr="004518C3">
              <w:rPr>
                <w:b/>
                <w:bCs/>
                <w:sz w:val="24"/>
                <w:szCs w:val="24"/>
              </w:rPr>
              <w:t>(</w:t>
            </w:r>
            <w:r w:rsidR="00492A1A" w:rsidRPr="00A6405C">
              <w:rPr>
                <w:b/>
                <w:bCs/>
                <w:sz w:val="24"/>
                <w:szCs w:val="24"/>
              </w:rPr>
              <w:t>12.604.700,00</w:t>
            </w:r>
            <w:r w:rsidR="00767164">
              <w:rPr>
                <w:b/>
                <w:bCs/>
                <w:sz w:val="24"/>
                <w:szCs w:val="24"/>
              </w:rPr>
              <w:t xml:space="preserve"> </w:t>
            </w:r>
            <w:r w:rsidRPr="004518C3">
              <w:rPr>
                <w:b/>
                <w:bCs/>
                <w:sz w:val="24"/>
                <w:szCs w:val="24"/>
              </w:rPr>
              <w:t xml:space="preserve">Ευρώ πλέον ΦΠΑ </w:t>
            </w:r>
            <w:r w:rsidRPr="00A6405C">
              <w:rPr>
                <w:b/>
                <w:bCs/>
                <w:sz w:val="24"/>
                <w:szCs w:val="24"/>
              </w:rPr>
              <w:t>3.025.128,00</w:t>
            </w:r>
            <w:r w:rsidRPr="00BD2D48">
              <w:rPr>
                <w:b/>
                <w:bCs/>
                <w:sz w:val="24"/>
                <w:szCs w:val="24"/>
              </w:rPr>
              <w:t xml:space="preserve"> </w:t>
            </w:r>
            <w:r w:rsidRPr="004518C3">
              <w:rPr>
                <w:b/>
                <w:bCs/>
                <w:sz w:val="24"/>
                <w:szCs w:val="24"/>
              </w:rPr>
              <w:t>Ευρώ)</w:t>
            </w:r>
          </w:p>
        </w:tc>
      </w:tr>
      <w:tr w:rsidR="00EE42C7" w:rsidRPr="004518C3" w14:paraId="297F4FDE" w14:textId="77777777" w:rsidTr="00EE42C7">
        <w:trPr>
          <w:gridAfter w:val="2"/>
          <w:wAfter w:w="35" w:type="dxa"/>
          <w:trHeight w:val="552"/>
          <w:jc w:val="center"/>
        </w:trPr>
        <w:tc>
          <w:tcPr>
            <w:tcW w:w="3589" w:type="dxa"/>
            <w:gridSpan w:val="2"/>
            <w:tcBorders>
              <w:top w:val="single" w:sz="4" w:space="0" w:color="000000"/>
            </w:tcBorders>
            <w:shd w:val="clear" w:color="auto" w:fill="auto"/>
            <w:vAlign w:val="center"/>
          </w:tcPr>
          <w:p w14:paraId="70018680" w14:textId="77777777" w:rsidR="00EE42C7" w:rsidRPr="004518C3" w:rsidRDefault="00EE42C7" w:rsidP="007C2945">
            <w:pPr>
              <w:tabs>
                <w:tab w:val="left" w:pos="567"/>
              </w:tabs>
              <w:spacing w:line="240" w:lineRule="auto"/>
              <w:ind w:right="-144"/>
              <w:jc w:val="both"/>
              <w:rPr>
                <w:bCs/>
                <w:sz w:val="24"/>
                <w:szCs w:val="24"/>
              </w:rPr>
            </w:pPr>
          </w:p>
        </w:tc>
        <w:tc>
          <w:tcPr>
            <w:tcW w:w="521" w:type="dxa"/>
            <w:tcBorders>
              <w:top w:val="single" w:sz="4" w:space="0" w:color="000000"/>
            </w:tcBorders>
            <w:shd w:val="clear" w:color="auto" w:fill="auto"/>
          </w:tcPr>
          <w:p w14:paraId="0591BD16" w14:textId="77777777" w:rsidR="00EE42C7" w:rsidRPr="004518C3" w:rsidRDefault="00EE42C7" w:rsidP="007C2945">
            <w:pPr>
              <w:tabs>
                <w:tab w:val="left" w:pos="567"/>
              </w:tabs>
              <w:spacing w:line="240" w:lineRule="auto"/>
              <w:ind w:right="-144"/>
              <w:jc w:val="both"/>
              <w:rPr>
                <w:bCs/>
                <w:sz w:val="24"/>
                <w:szCs w:val="24"/>
              </w:rPr>
            </w:pPr>
          </w:p>
        </w:tc>
        <w:tc>
          <w:tcPr>
            <w:tcW w:w="5950" w:type="dxa"/>
            <w:gridSpan w:val="4"/>
            <w:tcBorders>
              <w:top w:val="single" w:sz="4" w:space="0" w:color="000000"/>
            </w:tcBorders>
            <w:shd w:val="clear" w:color="auto" w:fill="auto"/>
          </w:tcPr>
          <w:p w14:paraId="51629454" w14:textId="77777777" w:rsidR="008F7CD1" w:rsidRPr="00EE42C7" w:rsidRDefault="008F7CD1" w:rsidP="008F7CD1">
            <w:pPr>
              <w:tabs>
                <w:tab w:val="left" w:pos="567"/>
              </w:tabs>
              <w:spacing w:after="0" w:line="240" w:lineRule="auto"/>
              <w:ind w:right="-144"/>
              <w:jc w:val="center"/>
              <w:rPr>
                <w:b/>
                <w:bCs/>
                <w:sz w:val="24"/>
                <w:szCs w:val="24"/>
              </w:rPr>
            </w:pPr>
            <w:r w:rsidRPr="00E60773">
              <w:rPr>
                <w:b/>
                <w:bCs/>
                <w:sz w:val="24"/>
                <w:szCs w:val="24"/>
              </w:rPr>
              <w:t>ΠΟΣΟ ΠΡΟΑΙΡΕΣΗΣ:</w:t>
            </w:r>
            <w:r w:rsidRPr="004518C3">
              <w:rPr>
                <w:b/>
                <w:bCs/>
                <w:sz w:val="24"/>
                <w:szCs w:val="24"/>
              </w:rPr>
              <w:t xml:space="preserve"> </w:t>
            </w:r>
          </w:p>
          <w:p w14:paraId="4DE13F25" w14:textId="77777777" w:rsidR="008F7CD1" w:rsidRPr="004518C3" w:rsidRDefault="008F7CD1" w:rsidP="008F7CD1">
            <w:pPr>
              <w:tabs>
                <w:tab w:val="left" w:pos="567"/>
              </w:tabs>
              <w:spacing w:after="0" w:line="240" w:lineRule="auto"/>
              <w:ind w:right="-144"/>
              <w:jc w:val="center"/>
              <w:rPr>
                <w:b/>
                <w:bCs/>
                <w:sz w:val="24"/>
                <w:szCs w:val="24"/>
              </w:rPr>
            </w:pPr>
            <w:r w:rsidRPr="004B6925">
              <w:rPr>
                <w:b/>
                <w:bCs/>
                <w:sz w:val="24"/>
                <w:szCs w:val="24"/>
              </w:rPr>
              <w:t xml:space="preserve">7.814.914,00 </w:t>
            </w:r>
            <w:r w:rsidRPr="004518C3">
              <w:rPr>
                <w:b/>
                <w:bCs/>
                <w:sz w:val="24"/>
                <w:szCs w:val="24"/>
              </w:rPr>
              <w:t>€ (ποσό</w:t>
            </w:r>
            <w:r>
              <w:rPr>
                <w:b/>
                <w:bCs/>
                <w:sz w:val="24"/>
                <w:szCs w:val="24"/>
              </w:rPr>
              <w:t xml:space="preserve"> </w:t>
            </w:r>
            <w:r w:rsidRPr="004518C3">
              <w:rPr>
                <w:b/>
                <w:bCs/>
                <w:sz w:val="24"/>
                <w:szCs w:val="24"/>
              </w:rPr>
              <w:t>με ΦΠΑ)</w:t>
            </w:r>
          </w:p>
          <w:p w14:paraId="12687694" w14:textId="77777777" w:rsidR="008F7CD1" w:rsidRDefault="008F7CD1" w:rsidP="008F7CD1">
            <w:pPr>
              <w:tabs>
                <w:tab w:val="left" w:pos="567"/>
              </w:tabs>
              <w:spacing w:after="0" w:line="240" w:lineRule="auto"/>
              <w:ind w:right="-144"/>
              <w:jc w:val="center"/>
              <w:rPr>
                <w:b/>
                <w:bCs/>
                <w:sz w:val="24"/>
                <w:szCs w:val="24"/>
              </w:rPr>
            </w:pPr>
            <w:r w:rsidRPr="004518C3">
              <w:rPr>
                <w:b/>
                <w:bCs/>
                <w:sz w:val="24"/>
                <w:szCs w:val="24"/>
              </w:rPr>
              <w:t>(</w:t>
            </w:r>
            <w:r w:rsidRPr="004B6925">
              <w:rPr>
                <w:b/>
                <w:bCs/>
                <w:sz w:val="24"/>
                <w:szCs w:val="24"/>
              </w:rPr>
              <w:t xml:space="preserve">6.302.350,00 </w:t>
            </w:r>
            <w:r w:rsidRPr="004518C3">
              <w:rPr>
                <w:b/>
                <w:bCs/>
                <w:sz w:val="24"/>
                <w:szCs w:val="24"/>
              </w:rPr>
              <w:t xml:space="preserve">€ πλέον ΦΠΑ </w:t>
            </w:r>
            <w:r w:rsidRPr="004B6925">
              <w:rPr>
                <w:b/>
                <w:bCs/>
                <w:sz w:val="24"/>
                <w:szCs w:val="24"/>
              </w:rPr>
              <w:t xml:space="preserve">1.512.564,00 </w:t>
            </w:r>
            <w:r w:rsidRPr="004518C3">
              <w:rPr>
                <w:b/>
                <w:bCs/>
                <w:sz w:val="24"/>
                <w:szCs w:val="24"/>
              </w:rPr>
              <w:t>€)</w:t>
            </w:r>
          </w:p>
          <w:p w14:paraId="43ABE3C7" w14:textId="77777777" w:rsidR="008F7CD1" w:rsidRDefault="008F7CD1" w:rsidP="008F7CD1">
            <w:pPr>
              <w:tabs>
                <w:tab w:val="left" w:pos="567"/>
              </w:tabs>
              <w:spacing w:after="0" w:line="240" w:lineRule="auto"/>
              <w:ind w:right="-144"/>
              <w:jc w:val="center"/>
              <w:rPr>
                <w:b/>
                <w:bCs/>
                <w:sz w:val="24"/>
                <w:szCs w:val="24"/>
              </w:rPr>
            </w:pPr>
          </w:p>
          <w:p w14:paraId="430FADB7" w14:textId="4C99CF20" w:rsidR="00EE42C7" w:rsidRPr="004518C3" w:rsidRDefault="00EE42C7" w:rsidP="008F7CD1">
            <w:pPr>
              <w:tabs>
                <w:tab w:val="left" w:pos="567"/>
              </w:tabs>
              <w:spacing w:after="0" w:line="240" w:lineRule="auto"/>
              <w:ind w:right="-144"/>
              <w:jc w:val="center"/>
              <w:rPr>
                <w:b/>
                <w:bCs/>
                <w:sz w:val="24"/>
                <w:szCs w:val="24"/>
              </w:rPr>
            </w:pPr>
            <w:r w:rsidRPr="004518C3">
              <w:rPr>
                <w:b/>
                <w:bCs/>
                <w:sz w:val="24"/>
                <w:szCs w:val="24"/>
              </w:rPr>
              <w:t>ΣΥΝΟΛΙΚΗ ΕΚΤΙΜΩΜΕΝΗ ΑΞΙΑ ΜΕ ΠΡΟΑΙΡΕΣΗ</w:t>
            </w:r>
          </w:p>
          <w:p w14:paraId="4B880C36" w14:textId="77777777" w:rsidR="00EE42C7" w:rsidRPr="004518C3" w:rsidRDefault="00EE42C7" w:rsidP="007C2945">
            <w:pPr>
              <w:tabs>
                <w:tab w:val="left" w:pos="567"/>
              </w:tabs>
              <w:spacing w:after="0" w:line="240" w:lineRule="auto"/>
              <w:ind w:right="-144"/>
              <w:jc w:val="center"/>
              <w:rPr>
                <w:b/>
                <w:bCs/>
                <w:sz w:val="24"/>
                <w:szCs w:val="24"/>
              </w:rPr>
            </w:pPr>
            <w:r w:rsidRPr="00AF39E1">
              <w:rPr>
                <w:b/>
                <w:bCs/>
                <w:sz w:val="24"/>
                <w:szCs w:val="24"/>
              </w:rPr>
              <w:t>23.444.742,00</w:t>
            </w:r>
            <w:r>
              <w:rPr>
                <w:b/>
                <w:bCs/>
                <w:sz w:val="24"/>
                <w:szCs w:val="24"/>
              </w:rPr>
              <w:t xml:space="preserve"> </w:t>
            </w:r>
            <w:r w:rsidR="001C41A1">
              <w:rPr>
                <w:b/>
                <w:bCs/>
                <w:sz w:val="24"/>
                <w:szCs w:val="24"/>
              </w:rPr>
              <w:t>€</w:t>
            </w:r>
            <w:r w:rsidR="00767164">
              <w:rPr>
                <w:b/>
                <w:bCs/>
                <w:sz w:val="24"/>
                <w:szCs w:val="24"/>
              </w:rPr>
              <w:t xml:space="preserve"> </w:t>
            </w:r>
            <w:r w:rsidR="001C41A1">
              <w:rPr>
                <w:b/>
                <w:bCs/>
                <w:sz w:val="24"/>
                <w:szCs w:val="24"/>
              </w:rPr>
              <w:t>(ποσό</w:t>
            </w:r>
            <w:r w:rsidRPr="004518C3">
              <w:rPr>
                <w:b/>
                <w:bCs/>
                <w:sz w:val="24"/>
                <w:szCs w:val="24"/>
              </w:rPr>
              <w:t xml:space="preserve"> με ΦΠΑ)</w:t>
            </w:r>
          </w:p>
          <w:p w14:paraId="3D495F71" w14:textId="77777777" w:rsidR="00EE42C7" w:rsidRPr="004518C3" w:rsidRDefault="00EE42C7" w:rsidP="007C2945">
            <w:pPr>
              <w:tabs>
                <w:tab w:val="left" w:pos="567"/>
              </w:tabs>
              <w:spacing w:after="0" w:line="240" w:lineRule="auto"/>
              <w:ind w:right="-144"/>
              <w:jc w:val="center"/>
              <w:rPr>
                <w:b/>
                <w:bCs/>
                <w:sz w:val="24"/>
                <w:szCs w:val="24"/>
              </w:rPr>
            </w:pPr>
            <w:r w:rsidRPr="004518C3">
              <w:rPr>
                <w:b/>
                <w:bCs/>
                <w:sz w:val="24"/>
                <w:szCs w:val="24"/>
              </w:rPr>
              <w:t>(</w:t>
            </w:r>
            <w:r w:rsidRPr="00AF39E1">
              <w:rPr>
                <w:b/>
                <w:bCs/>
                <w:sz w:val="24"/>
                <w:szCs w:val="24"/>
              </w:rPr>
              <w:t>18.907.050,00</w:t>
            </w:r>
            <w:r w:rsidRPr="00AF39E1" w:rsidDel="00AF39E1">
              <w:rPr>
                <w:b/>
                <w:bCs/>
                <w:sz w:val="24"/>
                <w:szCs w:val="24"/>
              </w:rPr>
              <w:t xml:space="preserve"> </w:t>
            </w:r>
            <w:r w:rsidRPr="004518C3">
              <w:rPr>
                <w:b/>
                <w:bCs/>
                <w:sz w:val="24"/>
                <w:szCs w:val="24"/>
              </w:rPr>
              <w:t xml:space="preserve">€ πλέον ΦΠΑ </w:t>
            </w:r>
            <w:r w:rsidRPr="00202FC0">
              <w:rPr>
                <w:b/>
                <w:bCs/>
                <w:sz w:val="24"/>
                <w:szCs w:val="24"/>
              </w:rPr>
              <w:t>4.537.692,00</w:t>
            </w:r>
            <w:r w:rsidRPr="00EE42C7">
              <w:rPr>
                <w:b/>
                <w:bCs/>
                <w:sz w:val="24"/>
                <w:szCs w:val="24"/>
              </w:rPr>
              <w:t xml:space="preserve"> </w:t>
            </w:r>
            <w:r w:rsidRPr="004518C3">
              <w:rPr>
                <w:b/>
                <w:bCs/>
                <w:sz w:val="24"/>
                <w:szCs w:val="24"/>
              </w:rPr>
              <w:t>€)</w:t>
            </w:r>
          </w:p>
          <w:p w14:paraId="3F4086C7" w14:textId="717B50FC" w:rsidR="00EE42C7" w:rsidRPr="004518C3" w:rsidRDefault="00EE42C7" w:rsidP="007C2945">
            <w:pPr>
              <w:tabs>
                <w:tab w:val="left" w:pos="567"/>
              </w:tabs>
              <w:spacing w:after="0" w:line="240" w:lineRule="auto"/>
              <w:ind w:right="-144"/>
              <w:jc w:val="center"/>
              <w:rPr>
                <w:b/>
                <w:bCs/>
                <w:sz w:val="24"/>
                <w:szCs w:val="24"/>
              </w:rPr>
            </w:pPr>
          </w:p>
        </w:tc>
      </w:tr>
      <w:tr w:rsidR="00EE42C7" w:rsidRPr="004518C3" w14:paraId="65CF85BA" w14:textId="77777777" w:rsidTr="007C2945">
        <w:tblPrEx>
          <w:tblCellMar>
            <w:left w:w="0" w:type="dxa"/>
            <w:right w:w="0" w:type="dxa"/>
          </w:tblCellMar>
        </w:tblPrEx>
        <w:trPr>
          <w:gridAfter w:val="1"/>
          <w:wAfter w:w="10" w:type="dxa"/>
          <w:cantSplit/>
          <w:jc w:val="center"/>
        </w:trPr>
        <w:tc>
          <w:tcPr>
            <w:tcW w:w="2127" w:type="dxa"/>
            <w:tcBorders>
              <w:top w:val="single" w:sz="4" w:space="0" w:color="000000"/>
              <w:left w:val="single" w:sz="4" w:space="0" w:color="000000"/>
              <w:bottom w:val="single" w:sz="4" w:space="0" w:color="000000"/>
            </w:tcBorders>
            <w:shd w:val="clear" w:color="auto" w:fill="auto"/>
          </w:tcPr>
          <w:p w14:paraId="1427CDBE" w14:textId="77777777" w:rsidR="00EE42C7" w:rsidRPr="004518C3" w:rsidRDefault="00EE42C7" w:rsidP="007C2945">
            <w:pPr>
              <w:tabs>
                <w:tab w:val="left" w:pos="567"/>
              </w:tabs>
              <w:spacing w:after="0" w:line="240" w:lineRule="auto"/>
              <w:ind w:right="-144"/>
              <w:jc w:val="center"/>
              <w:rPr>
                <w:b/>
                <w:bCs/>
                <w:sz w:val="24"/>
                <w:szCs w:val="24"/>
              </w:rPr>
            </w:pPr>
            <w:r w:rsidRPr="004518C3">
              <w:rPr>
                <w:b/>
                <w:bCs/>
                <w:sz w:val="24"/>
                <w:szCs w:val="24"/>
              </w:rPr>
              <w:t>ΗΜΕΡΟΜΗΝΙΑ</w:t>
            </w:r>
          </w:p>
          <w:p w14:paraId="560CC08C" w14:textId="77777777" w:rsidR="00EE42C7" w:rsidRPr="004518C3" w:rsidRDefault="00EE42C7" w:rsidP="00767164">
            <w:pPr>
              <w:tabs>
                <w:tab w:val="left" w:pos="567"/>
              </w:tabs>
              <w:spacing w:after="0" w:line="240" w:lineRule="auto"/>
              <w:ind w:right="5"/>
              <w:jc w:val="center"/>
              <w:rPr>
                <w:b/>
                <w:bCs/>
                <w:sz w:val="24"/>
                <w:szCs w:val="24"/>
              </w:rPr>
            </w:pPr>
            <w:r w:rsidRPr="004518C3">
              <w:rPr>
                <w:b/>
                <w:bCs/>
                <w:sz w:val="24"/>
                <w:szCs w:val="24"/>
              </w:rPr>
              <w:t>ΑΠΟΣΤΟΛΗΣ ΔΗΜΟΣΙΕΥΣΗΣ ΣΤΗΝ ΕΦΗΜΕΡΙΔΑ ΤΗΣ ΕΕ</w:t>
            </w:r>
          </w:p>
        </w:tc>
        <w:tc>
          <w:tcPr>
            <w:tcW w:w="3116" w:type="dxa"/>
            <w:gridSpan w:val="3"/>
            <w:tcBorders>
              <w:top w:val="single" w:sz="4" w:space="0" w:color="000000"/>
              <w:left w:val="single" w:sz="4" w:space="0" w:color="000000"/>
              <w:bottom w:val="single" w:sz="4" w:space="0" w:color="000000"/>
            </w:tcBorders>
            <w:shd w:val="clear" w:color="auto" w:fill="auto"/>
          </w:tcPr>
          <w:p w14:paraId="4243A27C" w14:textId="77777777" w:rsidR="00EE42C7" w:rsidRPr="004518C3" w:rsidRDefault="00EE42C7" w:rsidP="007C2945">
            <w:pPr>
              <w:tabs>
                <w:tab w:val="left" w:pos="567"/>
              </w:tabs>
              <w:spacing w:after="0" w:line="240" w:lineRule="auto"/>
              <w:ind w:right="-144"/>
              <w:jc w:val="center"/>
              <w:rPr>
                <w:b/>
                <w:bCs/>
                <w:sz w:val="24"/>
                <w:szCs w:val="24"/>
              </w:rPr>
            </w:pPr>
            <w:r w:rsidRPr="004518C3">
              <w:rPr>
                <w:b/>
                <w:bCs/>
                <w:sz w:val="24"/>
                <w:szCs w:val="24"/>
              </w:rPr>
              <w:t>ΚΑΤΑΛΗΚΤΙΚΗ ΗΜΕΡΟΜΗΝΙΑ</w:t>
            </w:r>
          </w:p>
          <w:p w14:paraId="37BD50E7" w14:textId="77777777" w:rsidR="00EE42C7" w:rsidRPr="004518C3" w:rsidRDefault="00EE42C7" w:rsidP="00767164">
            <w:pPr>
              <w:tabs>
                <w:tab w:val="left" w:pos="567"/>
              </w:tabs>
              <w:spacing w:after="0" w:line="240" w:lineRule="auto"/>
              <w:ind w:right="3"/>
              <w:jc w:val="center"/>
              <w:rPr>
                <w:b/>
                <w:bCs/>
                <w:sz w:val="24"/>
                <w:szCs w:val="24"/>
              </w:rPr>
            </w:pPr>
            <w:r w:rsidRPr="004518C3">
              <w:rPr>
                <w:b/>
                <w:bCs/>
                <w:sz w:val="24"/>
                <w:szCs w:val="24"/>
              </w:rPr>
              <w:t>ΗΛΕΚΤΡΟΝΙΚΗΣ ΥΠΟΒΟΛΗΣ ΠΡΟΣΦΟΡΩΝ</w:t>
            </w:r>
          </w:p>
        </w:tc>
        <w:tc>
          <w:tcPr>
            <w:tcW w:w="4817" w:type="dxa"/>
            <w:gridSpan w:val="3"/>
            <w:tcBorders>
              <w:top w:val="single" w:sz="4" w:space="0" w:color="000000"/>
              <w:left w:val="single" w:sz="4" w:space="0" w:color="000000"/>
              <w:bottom w:val="single" w:sz="4" w:space="0" w:color="000000"/>
            </w:tcBorders>
            <w:shd w:val="clear" w:color="auto" w:fill="auto"/>
            <w:vAlign w:val="center"/>
          </w:tcPr>
          <w:p w14:paraId="74D5904C" w14:textId="77777777" w:rsidR="00EE42C7" w:rsidRPr="004518C3" w:rsidRDefault="00EE42C7" w:rsidP="007C2945">
            <w:pPr>
              <w:tabs>
                <w:tab w:val="left" w:pos="567"/>
              </w:tabs>
              <w:spacing w:after="0" w:line="240" w:lineRule="auto"/>
              <w:ind w:right="-144"/>
              <w:jc w:val="center"/>
              <w:rPr>
                <w:b/>
                <w:bCs/>
                <w:sz w:val="24"/>
                <w:szCs w:val="24"/>
              </w:rPr>
            </w:pPr>
            <w:r w:rsidRPr="004518C3">
              <w:rPr>
                <w:b/>
                <w:bCs/>
                <w:sz w:val="24"/>
                <w:szCs w:val="24"/>
              </w:rPr>
              <w:t>ΗΜΕΡΟΜΗΝΙΑ ΗΛΕΚΤΡΟΝΙΚΗΣ ΑΠΟΣΦΡΑΓΙΣΗΣ ΠΡΟΣΦΟΡΩΝ</w:t>
            </w:r>
          </w:p>
        </w:tc>
        <w:tc>
          <w:tcPr>
            <w:tcW w:w="25" w:type="dxa"/>
            <w:tcBorders>
              <w:left w:val="single" w:sz="4" w:space="0" w:color="000000"/>
            </w:tcBorders>
            <w:shd w:val="clear" w:color="auto" w:fill="auto"/>
          </w:tcPr>
          <w:p w14:paraId="400DA068" w14:textId="77777777" w:rsidR="00EE42C7" w:rsidRPr="004518C3" w:rsidRDefault="00EE42C7" w:rsidP="007C2945">
            <w:pPr>
              <w:tabs>
                <w:tab w:val="left" w:pos="567"/>
              </w:tabs>
              <w:spacing w:after="0" w:line="240" w:lineRule="auto"/>
              <w:ind w:right="-144"/>
              <w:jc w:val="center"/>
              <w:rPr>
                <w:bCs/>
                <w:sz w:val="24"/>
                <w:szCs w:val="24"/>
              </w:rPr>
            </w:pPr>
          </w:p>
        </w:tc>
      </w:tr>
      <w:tr w:rsidR="00EE42C7" w:rsidRPr="004518C3" w14:paraId="39953A68" w14:textId="77777777" w:rsidTr="007C2945">
        <w:tblPrEx>
          <w:tblCellMar>
            <w:left w:w="0" w:type="dxa"/>
            <w:right w:w="0" w:type="dxa"/>
          </w:tblCellMar>
        </w:tblPrEx>
        <w:trPr>
          <w:gridAfter w:val="1"/>
          <w:wAfter w:w="10" w:type="dxa"/>
          <w:trHeight w:val="650"/>
          <w:jc w:val="center"/>
        </w:trPr>
        <w:tc>
          <w:tcPr>
            <w:tcW w:w="2127" w:type="dxa"/>
            <w:tcBorders>
              <w:top w:val="single" w:sz="4" w:space="0" w:color="000000"/>
              <w:left w:val="single" w:sz="4" w:space="0" w:color="000000"/>
            </w:tcBorders>
            <w:shd w:val="clear" w:color="auto" w:fill="auto"/>
          </w:tcPr>
          <w:p w14:paraId="654A2981" w14:textId="77777777" w:rsidR="00EE42C7" w:rsidRPr="004518C3" w:rsidRDefault="00EE42C7" w:rsidP="007C2945">
            <w:pPr>
              <w:tabs>
                <w:tab w:val="left" w:pos="567"/>
              </w:tabs>
              <w:spacing w:after="0" w:line="240" w:lineRule="auto"/>
              <w:ind w:right="-144"/>
              <w:jc w:val="center"/>
              <w:rPr>
                <w:b/>
                <w:bCs/>
                <w:sz w:val="24"/>
                <w:szCs w:val="24"/>
              </w:rPr>
            </w:pPr>
            <w:proofErr w:type="spellStart"/>
            <w:r w:rsidRPr="004518C3">
              <w:rPr>
                <w:b/>
                <w:bCs/>
                <w:sz w:val="24"/>
                <w:szCs w:val="24"/>
              </w:rPr>
              <w:t>Ημ</w:t>
            </w:r>
            <w:proofErr w:type="spellEnd"/>
            <w:r w:rsidRPr="004518C3">
              <w:rPr>
                <w:b/>
                <w:bCs/>
                <w:sz w:val="24"/>
                <w:szCs w:val="24"/>
              </w:rPr>
              <w:t>. Μήνας Έτος</w:t>
            </w:r>
          </w:p>
        </w:tc>
        <w:tc>
          <w:tcPr>
            <w:tcW w:w="3116" w:type="dxa"/>
            <w:gridSpan w:val="3"/>
            <w:tcBorders>
              <w:top w:val="single" w:sz="4" w:space="0" w:color="000000"/>
              <w:left w:val="single" w:sz="4" w:space="0" w:color="000000"/>
              <w:bottom w:val="single" w:sz="4" w:space="0" w:color="000000"/>
            </w:tcBorders>
            <w:shd w:val="clear" w:color="auto" w:fill="auto"/>
          </w:tcPr>
          <w:p w14:paraId="69271A25" w14:textId="77777777" w:rsidR="00EE42C7" w:rsidRPr="004518C3" w:rsidRDefault="00EE42C7" w:rsidP="007C2945">
            <w:pPr>
              <w:tabs>
                <w:tab w:val="left" w:pos="567"/>
              </w:tabs>
              <w:spacing w:after="0" w:line="240" w:lineRule="auto"/>
              <w:ind w:right="-144"/>
              <w:jc w:val="center"/>
              <w:rPr>
                <w:b/>
                <w:bCs/>
                <w:sz w:val="24"/>
                <w:szCs w:val="24"/>
              </w:rPr>
            </w:pPr>
          </w:p>
        </w:tc>
        <w:tc>
          <w:tcPr>
            <w:tcW w:w="1700" w:type="dxa"/>
            <w:tcBorders>
              <w:top w:val="single" w:sz="4" w:space="0" w:color="000000"/>
              <w:left w:val="single" w:sz="4" w:space="0" w:color="000000"/>
            </w:tcBorders>
            <w:shd w:val="clear" w:color="auto" w:fill="auto"/>
          </w:tcPr>
          <w:p w14:paraId="1C22E6F1" w14:textId="77777777" w:rsidR="00EE42C7" w:rsidRPr="004518C3" w:rsidRDefault="00EE42C7" w:rsidP="007C2945">
            <w:pPr>
              <w:tabs>
                <w:tab w:val="left" w:pos="567"/>
              </w:tabs>
              <w:spacing w:after="0" w:line="240" w:lineRule="auto"/>
              <w:ind w:right="-144"/>
              <w:jc w:val="center"/>
              <w:rPr>
                <w:b/>
                <w:bCs/>
                <w:sz w:val="24"/>
                <w:szCs w:val="24"/>
              </w:rPr>
            </w:pPr>
            <w:r w:rsidRPr="004518C3">
              <w:rPr>
                <w:b/>
                <w:bCs/>
                <w:sz w:val="24"/>
                <w:szCs w:val="24"/>
              </w:rPr>
              <w:t>Ημερομηνία</w:t>
            </w:r>
          </w:p>
        </w:tc>
        <w:tc>
          <w:tcPr>
            <w:tcW w:w="1513" w:type="dxa"/>
            <w:tcBorders>
              <w:top w:val="single" w:sz="4" w:space="0" w:color="000000"/>
              <w:left w:val="single" w:sz="4" w:space="0" w:color="000000"/>
            </w:tcBorders>
            <w:shd w:val="clear" w:color="auto" w:fill="auto"/>
          </w:tcPr>
          <w:p w14:paraId="02027BCE" w14:textId="77777777" w:rsidR="00EE42C7" w:rsidRPr="004518C3" w:rsidRDefault="00EE42C7" w:rsidP="007C2945">
            <w:pPr>
              <w:tabs>
                <w:tab w:val="left" w:pos="567"/>
              </w:tabs>
              <w:spacing w:after="0" w:line="240" w:lineRule="auto"/>
              <w:ind w:right="-144"/>
              <w:jc w:val="center"/>
              <w:rPr>
                <w:b/>
                <w:bCs/>
                <w:sz w:val="24"/>
                <w:szCs w:val="24"/>
              </w:rPr>
            </w:pPr>
            <w:r w:rsidRPr="004518C3">
              <w:rPr>
                <w:b/>
                <w:bCs/>
                <w:sz w:val="24"/>
                <w:szCs w:val="24"/>
              </w:rPr>
              <w:t>Ημέρα</w:t>
            </w:r>
          </w:p>
          <w:p w14:paraId="34542F8E" w14:textId="77777777" w:rsidR="00EE42C7" w:rsidRPr="004518C3" w:rsidRDefault="00EE42C7" w:rsidP="007C2945">
            <w:pPr>
              <w:tabs>
                <w:tab w:val="left" w:pos="567"/>
              </w:tabs>
              <w:spacing w:after="0" w:line="240" w:lineRule="auto"/>
              <w:ind w:right="-144"/>
              <w:jc w:val="center"/>
              <w:rPr>
                <w:b/>
                <w:bCs/>
                <w:sz w:val="24"/>
                <w:szCs w:val="24"/>
              </w:rPr>
            </w:pPr>
            <w:r w:rsidRPr="004518C3">
              <w:rPr>
                <w:b/>
                <w:bCs/>
                <w:sz w:val="24"/>
                <w:szCs w:val="24"/>
              </w:rPr>
              <w:t>Εβδομάδας</w:t>
            </w:r>
          </w:p>
        </w:tc>
        <w:tc>
          <w:tcPr>
            <w:tcW w:w="1604" w:type="dxa"/>
            <w:tcBorders>
              <w:top w:val="single" w:sz="4" w:space="0" w:color="000000"/>
              <w:left w:val="single" w:sz="4" w:space="0" w:color="000000"/>
            </w:tcBorders>
            <w:shd w:val="clear" w:color="auto" w:fill="auto"/>
          </w:tcPr>
          <w:p w14:paraId="1CB12A64" w14:textId="77777777" w:rsidR="00EE42C7" w:rsidRPr="004518C3" w:rsidRDefault="00EE42C7" w:rsidP="007C2945">
            <w:pPr>
              <w:tabs>
                <w:tab w:val="left" w:pos="567"/>
              </w:tabs>
              <w:spacing w:after="0" w:line="240" w:lineRule="auto"/>
              <w:ind w:right="-144"/>
              <w:jc w:val="center"/>
              <w:rPr>
                <w:b/>
                <w:bCs/>
                <w:sz w:val="24"/>
                <w:szCs w:val="24"/>
              </w:rPr>
            </w:pPr>
            <w:r w:rsidRPr="004518C3">
              <w:rPr>
                <w:b/>
                <w:bCs/>
                <w:sz w:val="24"/>
                <w:szCs w:val="24"/>
              </w:rPr>
              <w:t>Ώρα</w:t>
            </w:r>
          </w:p>
        </w:tc>
        <w:tc>
          <w:tcPr>
            <w:tcW w:w="25" w:type="dxa"/>
            <w:tcBorders>
              <w:left w:val="single" w:sz="4" w:space="0" w:color="000000"/>
            </w:tcBorders>
            <w:shd w:val="clear" w:color="auto" w:fill="auto"/>
          </w:tcPr>
          <w:p w14:paraId="53B3F39A" w14:textId="77777777" w:rsidR="00EE42C7" w:rsidRPr="004518C3" w:rsidRDefault="00EE42C7" w:rsidP="007C2945">
            <w:pPr>
              <w:tabs>
                <w:tab w:val="left" w:pos="567"/>
              </w:tabs>
              <w:spacing w:after="0" w:line="240" w:lineRule="auto"/>
              <w:ind w:right="-144"/>
              <w:jc w:val="center"/>
              <w:rPr>
                <w:bCs/>
                <w:sz w:val="24"/>
                <w:szCs w:val="24"/>
              </w:rPr>
            </w:pPr>
          </w:p>
        </w:tc>
      </w:tr>
      <w:tr w:rsidR="00EE42C7" w:rsidRPr="004518C3" w14:paraId="0E1EE5C8" w14:textId="77777777" w:rsidTr="007C2945">
        <w:tblPrEx>
          <w:tblCellMar>
            <w:left w:w="0" w:type="dxa"/>
            <w:right w:w="0" w:type="dxa"/>
          </w:tblCellMar>
        </w:tblPrEx>
        <w:trPr>
          <w:gridAfter w:val="1"/>
          <w:wAfter w:w="10" w:type="dxa"/>
          <w:trHeight w:val="326"/>
          <w:jc w:val="center"/>
        </w:trPr>
        <w:tc>
          <w:tcPr>
            <w:tcW w:w="2127" w:type="dxa"/>
            <w:tcBorders>
              <w:top w:val="single" w:sz="4" w:space="0" w:color="000000"/>
              <w:left w:val="single" w:sz="4" w:space="0" w:color="000000"/>
              <w:bottom w:val="single" w:sz="4" w:space="0" w:color="000000"/>
            </w:tcBorders>
            <w:shd w:val="clear" w:color="auto" w:fill="FFFFFF"/>
          </w:tcPr>
          <w:p w14:paraId="2CEE6AFE" w14:textId="2099912A" w:rsidR="00EE42C7" w:rsidRPr="00EE42C7" w:rsidRDefault="000C5074" w:rsidP="00EE42C7">
            <w:pPr>
              <w:tabs>
                <w:tab w:val="left" w:pos="567"/>
              </w:tabs>
              <w:spacing w:after="0" w:line="240" w:lineRule="auto"/>
              <w:ind w:right="-144"/>
              <w:jc w:val="center"/>
              <w:rPr>
                <w:bCs/>
                <w:sz w:val="24"/>
                <w:szCs w:val="24"/>
                <w:lang w:val="en-US"/>
              </w:rPr>
            </w:pPr>
            <w:r>
              <w:rPr>
                <w:bCs/>
                <w:sz w:val="24"/>
                <w:szCs w:val="24"/>
                <w:lang w:val="en-US"/>
              </w:rPr>
              <w:t>6</w:t>
            </w:r>
            <w:r w:rsidR="00EE42C7" w:rsidRPr="004518C3">
              <w:rPr>
                <w:bCs/>
                <w:sz w:val="24"/>
                <w:szCs w:val="24"/>
              </w:rPr>
              <w:t xml:space="preserve"> -</w:t>
            </w:r>
            <w:r>
              <w:rPr>
                <w:bCs/>
                <w:sz w:val="24"/>
                <w:szCs w:val="24"/>
                <w:lang w:val="en-US"/>
              </w:rPr>
              <w:t xml:space="preserve"> 10</w:t>
            </w:r>
            <w:r w:rsidR="00EE42C7" w:rsidRPr="004518C3">
              <w:rPr>
                <w:bCs/>
                <w:sz w:val="24"/>
                <w:szCs w:val="24"/>
              </w:rPr>
              <w:t xml:space="preserve"> - 20</w:t>
            </w:r>
            <w:r w:rsidR="00EE42C7">
              <w:rPr>
                <w:bCs/>
                <w:sz w:val="24"/>
                <w:szCs w:val="24"/>
                <w:lang w:val="en-US"/>
              </w:rPr>
              <w:t>20</w:t>
            </w:r>
          </w:p>
        </w:tc>
        <w:tc>
          <w:tcPr>
            <w:tcW w:w="3116" w:type="dxa"/>
            <w:gridSpan w:val="3"/>
            <w:tcBorders>
              <w:top w:val="single" w:sz="4" w:space="0" w:color="000000"/>
              <w:left w:val="single" w:sz="4" w:space="0" w:color="000000"/>
              <w:bottom w:val="single" w:sz="4" w:space="0" w:color="000000"/>
            </w:tcBorders>
            <w:shd w:val="clear" w:color="auto" w:fill="auto"/>
          </w:tcPr>
          <w:p w14:paraId="518B697D" w14:textId="1258FFB4" w:rsidR="00EE42C7" w:rsidRPr="004518C3" w:rsidRDefault="000C5074" w:rsidP="00767164">
            <w:pPr>
              <w:tabs>
                <w:tab w:val="left" w:pos="567"/>
              </w:tabs>
              <w:spacing w:after="0" w:line="240" w:lineRule="auto"/>
              <w:ind w:right="3"/>
              <w:jc w:val="center"/>
              <w:rPr>
                <w:bCs/>
                <w:sz w:val="24"/>
                <w:szCs w:val="24"/>
              </w:rPr>
            </w:pPr>
            <w:r>
              <w:rPr>
                <w:bCs/>
                <w:sz w:val="24"/>
                <w:szCs w:val="24"/>
                <w:lang w:val="en-US"/>
              </w:rPr>
              <w:t xml:space="preserve"> 16 </w:t>
            </w:r>
            <w:r w:rsidR="00EE42C7" w:rsidRPr="004518C3">
              <w:rPr>
                <w:bCs/>
                <w:sz w:val="24"/>
                <w:szCs w:val="24"/>
              </w:rPr>
              <w:t xml:space="preserve">- </w:t>
            </w:r>
            <w:r>
              <w:rPr>
                <w:bCs/>
                <w:sz w:val="24"/>
                <w:szCs w:val="24"/>
                <w:lang w:val="en-US"/>
              </w:rPr>
              <w:t>11</w:t>
            </w:r>
            <w:r w:rsidR="00EE42C7" w:rsidRPr="004518C3">
              <w:rPr>
                <w:bCs/>
                <w:sz w:val="24"/>
                <w:szCs w:val="24"/>
              </w:rPr>
              <w:t xml:space="preserve"> – 20</w:t>
            </w:r>
            <w:r w:rsidR="00EE42C7">
              <w:rPr>
                <w:bCs/>
                <w:sz w:val="24"/>
                <w:szCs w:val="24"/>
                <w:lang w:val="en-US"/>
              </w:rPr>
              <w:t>20</w:t>
            </w:r>
            <w:r w:rsidR="00EE42C7" w:rsidRPr="004518C3">
              <w:rPr>
                <w:bCs/>
                <w:sz w:val="24"/>
                <w:szCs w:val="24"/>
              </w:rPr>
              <w:t xml:space="preserve"> Ώρα 1</w:t>
            </w:r>
            <w:r w:rsidR="00EE42C7">
              <w:rPr>
                <w:bCs/>
                <w:sz w:val="24"/>
                <w:szCs w:val="24"/>
                <w:lang w:val="en-US"/>
              </w:rPr>
              <w:t>7</w:t>
            </w:r>
            <w:r w:rsidR="00EE42C7" w:rsidRPr="004518C3">
              <w:rPr>
                <w:bCs/>
                <w:sz w:val="24"/>
                <w:szCs w:val="24"/>
              </w:rPr>
              <w:t>:00 μ.μ.</w:t>
            </w:r>
          </w:p>
        </w:tc>
        <w:tc>
          <w:tcPr>
            <w:tcW w:w="1700" w:type="dxa"/>
            <w:tcBorders>
              <w:top w:val="single" w:sz="4" w:space="0" w:color="000000"/>
              <w:left w:val="single" w:sz="4" w:space="0" w:color="000000"/>
              <w:bottom w:val="single" w:sz="4" w:space="0" w:color="000000"/>
            </w:tcBorders>
            <w:shd w:val="clear" w:color="auto" w:fill="auto"/>
          </w:tcPr>
          <w:p w14:paraId="6C5ACABB" w14:textId="0E54DD7B" w:rsidR="00EE42C7" w:rsidRPr="004518C3" w:rsidRDefault="000C5074" w:rsidP="007C2945">
            <w:pPr>
              <w:tabs>
                <w:tab w:val="left" w:pos="567"/>
              </w:tabs>
              <w:spacing w:after="0" w:line="240" w:lineRule="auto"/>
              <w:ind w:right="-144"/>
              <w:jc w:val="center"/>
              <w:rPr>
                <w:bCs/>
                <w:sz w:val="24"/>
                <w:szCs w:val="24"/>
                <w:lang w:val="en-US"/>
              </w:rPr>
            </w:pPr>
            <w:proofErr w:type="gramStart"/>
            <w:r>
              <w:rPr>
                <w:bCs/>
                <w:sz w:val="24"/>
                <w:szCs w:val="24"/>
                <w:lang w:val="en-US"/>
              </w:rPr>
              <w:t xml:space="preserve">20 </w:t>
            </w:r>
            <w:r w:rsidRPr="004518C3">
              <w:rPr>
                <w:bCs/>
                <w:sz w:val="24"/>
                <w:szCs w:val="24"/>
              </w:rPr>
              <w:t xml:space="preserve"> </w:t>
            </w:r>
            <w:r w:rsidR="00EE42C7" w:rsidRPr="004518C3">
              <w:rPr>
                <w:bCs/>
                <w:sz w:val="24"/>
                <w:szCs w:val="24"/>
              </w:rPr>
              <w:t>–</w:t>
            </w:r>
            <w:proofErr w:type="gramEnd"/>
            <w:r w:rsidR="00EE42C7" w:rsidRPr="004518C3">
              <w:rPr>
                <w:bCs/>
                <w:sz w:val="24"/>
                <w:szCs w:val="24"/>
              </w:rPr>
              <w:t xml:space="preserve"> </w:t>
            </w:r>
            <w:r>
              <w:rPr>
                <w:bCs/>
                <w:sz w:val="24"/>
                <w:szCs w:val="24"/>
                <w:lang w:val="en-US"/>
              </w:rPr>
              <w:t xml:space="preserve">11 </w:t>
            </w:r>
            <w:r w:rsidR="00EE42C7" w:rsidRPr="004518C3">
              <w:rPr>
                <w:bCs/>
                <w:sz w:val="24"/>
                <w:szCs w:val="24"/>
              </w:rPr>
              <w:t>- 20</w:t>
            </w:r>
            <w:r w:rsidR="00EE42C7">
              <w:rPr>
                <w:bCs/>
                <w:sz w:val="24"/>
                <w:szCs w:val="24"/>
                <w:lang w:val="en-US"/>
              </w:rPr>
              <w:t>20</w:t>
            </w:r>
          </w:p>
        </w:tc>
        <w:tc>
          <w:tcPr>
            <w:tcW w:w="1513" w:type="dxa"/>
            <w:tcBorders>
              <w:top w:val="single" w:sz="4" w:space="0" w:color="000000"/>
              <w:left w:val="single" w:sz="4" w:space="0" w:color="000000"/>
              <w:bottom w:val="single" w:sz="4" w:space="0" w:color="000000"/>
            </w:tcBorders>
            <w:shd w:val="clear" w:color="auto" w:fill="auto"/>
          </w:tcPr>
          <w:p w14:paraId="72205E78" w14:textId="68C18395" w:rsidR="00EE42C7" w:rsidRPr="000C5074" w:rsidRDefault="000C5074" w:rsidP="007C2945">
            <w:pPr>
              <w:tabs>
                <w:tab w:val="left" w:pos="567"/>
              </w:tabs>
              <w:spacing w:after="0" w:line="240" w:lineRule="auto"/>
              <w:ind w:right="-144"/>
              <w:jc w:val="center"/>
              <w:rPr>
                <w:bCs/>
                <w:sz w:val="24"/>
                <w:szCs w:val="24"/>
              </w:rPr>
            </w:pPr>
            <w:r>
              <w:rPr>
                <w:bCs/>
                <w:sz w:val="24"/>
                <w:szCs w:val="24"/>
              </w:rPr>
              <w:t>Παρασκευή</w:t>
            </w:r>
          </w:p>
        </w:tc>
        <w:tc>
          <w:tcPr>
            <w:tcW w:w="1604" w:type="dxa"/>
            <w:tcBorders>
              <w:top w:val="single" w:sz="4" w:space="0" w:color="000000"/>
              <w:left w:val="single" w:sz="4" w:space="0" w:color="000000"/>
              <w:bottom w:val="single" w:sz="4" w:space="0" w:color="000000"/>
            </w:tcBorders>
            <w:shd w:val="clear" w:color="auto" w:fill="auto"/>
          </w:tcPr>
          <w:p w14:paraId="5ED50938" w14:textId="77777777" w:rsidR="00EE42C7" w:rsidRPr="004518C3" w:rsidRDefault="00EE42C7" w:rsidP="007C2945">
            <w:pPr>
              <w:tabs>
                <w:tab w:val="left" w:pos="567"/>
              </w:tabs>
              <w:spacing w:after="0" w:line="240" w:lineRule="auto"/>
              <w:ind w:right="-144"/>
              <w:jc w:val="center"/>
              <w:rPr>
                <w:bCs/>
                <w:sz w:val="24"/>
                <w:szCs w:val="24"/>
              </w:rPr>
            </w:pPr>
            <w:r w:rsidRPr="004518C3">
              <w:rPr>
                <w:bCs/>
                <w:sz w:val="24"/>
                <w:szCs w:val="24"/>
              </w:rPr>
              <w:t>1</w:t>
            </w:r>
            <w:r>
              <w:rPr>
                <w:bCs/>
                <w:sz w:val="24"/>
                <w:szCs w:val="24"/>
                <w:lang w:val="en-US"/>
              </w:rPr>
              <w:t>0</w:t>
            </w:r>
            <w:r w:rsidRPr="004518C3">
              <w:rPr>
                <w:bCs/>
                <w:sz w:val="24"/>
                <w:szCs w:val="24"/>
              </w:rPr>
              <w:t>:00</w:t>
            </w:r>
          </w:p>
        </w:tc>
        <w:tc>
          <w:tcPr>
            <w:tcW w:w="25" w:type="dxa"/>
            <w:tcBorders>
              <w:left w:val="single" w:sz="4" w:space="0" w:color="000000"/>
            </w:tcBorders>
            <w:shd w:val="clear" w:color="auto" w:fill="auto"/>
          </w:tcPr>
          <w:p w14:paraId="2DCF8B47" w14:textId="77777777" w:rsidR="00EE42C7" w:rsidRPr="004518C3" w:rsidRDefault="00EE42C7" w:rsidP="007C2945">
            <w:pPr>
              <w:tabs>
                <w:tab w:val="left" w:pos="567"/>
              </w:tabs>
              <w:spacing w:after="0" w:line="240" w:lineRule="auto"/>
              <w:ind w:right="-144"/>
              <w:jc w:val="center"/>
              <w:rPr>
                <w:bCs/>
                <w:sz w:val="24"/>
                <w:szCs w:val="24"/>
              </w:rPr>
            </w:pPr>
          </w:p>
        </w:tc>
      </w:tr>
    </w:tbl>
    <w:p w14:paraId="04ECDABD" w14:textId="77777777" w:rsidR="008F7CD1" w:rsidRDefault="008F7CD1" w:rsidP="005649A9">
      <w:pPr>
        <w:tabs>
          <w:tab w:val="left" w:pos="567"/>
        </w:tabs>
        <w:spacing w:after="0" w:line="240" w:lineRule="auto"/>
        <w:ind w:right="-144"/>
        <w:jc w:val="center"/>
        <w:rPr>
          <w:bCs/>
          <w:sz w:val="24"/>
          <w:szCs w:val="24"/>
        </w:rPr>
      </w:pPr>
    </w:p>
    <w:p w14:paraId="11A6596C" w14:textId="7F94A78D" w:rsidR="005649A9" w:rsidRPr="004518C3" w:rsidRDefault="005649A9" w:rsidP="005649A9">
      <w:pPr>
        <w:tabs>
          <w:tab w:val="left" w:pos="567"/>
        </w:tabs>
        <w:spacing w:after="0" w:line="240" w:lineRule="auto"/>
        <w:ind w:right="-144"/>
        <w:jc w:val="center"/>
        <w:rPr>
          <w:bCs/>
          <w:sz w:val="24"/>
          <w:szCs w:val="24"/>
        </w:rPr>
      </w:pPr>
      <w:r w:rsidRPr="004518C3">
        <w:rPr>
          <w:bCs/>
          <w:sz w:val="24"/>
          <w:szCs w:val="24"/>
        </w:rPr>
        <w:t>ΔΙΑΔΙΚΤΥΑΚΟΣ ΤΟΠΟΣ ΥΠΟΒΟΛΗΣ ΠΡΟΣΦΟΡΩΝ</w:t>
      </w:r>
    </w:p>
    <w:p w14:paraId="35C12CEC" w14:textId="77777777" w:rsidR="005649A9" w:rsidRPr="004518C3" w:rsidRDefault="005649A9" w:rsidP="005649A9">
      <w:pPr>
        <w:tabs>
          <w:tab w:val="left" w:pos="567"/>
        </w:tabs>
        <w:spacing w:after="0" w:line="240" w:lineRule="auto"/>
        <w:ind w:right="-144"/>
        <w:jc w:val="center"/>
        <w:rPr>
          <w:bCs/>
          <w:sz w:val="24"/>
          <w:szCs w:val="24"/>
        </w:rPr>
      </w:pPr>
      <w:r w:rsidRPr="004518C3">
        <w:rPr>
          <w:bCs/>
          <w:sz w:val="24"/>
          <w:szCs w:val="24"/>
        </w:rPr>
        <w:t>Διαδικτυακή πύλη</w:t>
      </w:r>
    </w:p>
    <w:p w14:paraId="4EE52569" w14:textId="77777777" w:rsidR="005649A9" w:rsidRPr="00A0734E" w:rsidRDefault="00BD2A7C" w:rsidP="005649A9">
      <w:pPr>
        <w:tabs>
          <w:tab w:val="left" w:pos="567"/>
        </w:tabs>
        <w:spacing w:after="0" w:line="240" w:lineRule="auto"/>
        <w:ind w:right="-144"/>
        <w:jc w:val="center"/>
      </w:pPr>
      <w:hyperlink r:id="rId10" w:history="1">
        <w:r w:rsidR="005649A9" w:rsidRPr="004518C3">
          <w:rPr>
            <w:rStyle w:val="-"/>
            <w:bCs/>
          </w:rPr>
          <w:t>www.promitheus.gov.gr</w:t>
        </w:r>
      </w:hyperlink>
    </w:p>
    <w:p w14:paraId="47D91884" w14:textId="77777777" w:rsidR="00154471" w:rsidRPr="00A0734E" w:rsidRDefault="00154471" w:rsidP="00154471">
      <w:pPr>
        <w:tabs>
          <w:tab w:val="left" w:pos="567"/>
        </w:tabs>
        <w:spacing w:after="0" w:line="240" w:lineRule="auto"/>
        <w:ind w:right="-144"/>
        <w:jc w:val="center"/>
        <w:rPr>
          <w:bCs/>
          <w:sz w:val="24"/>
          <w:szCs w:val="24"/>
        </w:rPr>
      </w:pPr>
      <w:r w:rsidRPr="004518C3">
        <w:rPr>
          <w:bCs/>
          <w:sz w:val="24"/>
          <w:szCs w:val="24"/>
        </w:rPr>
        <w:t>του Ε.Σ.Η.ΔΗ.Σ.</w:t>
      </w:r>
    </w:p>
    <w:p w14:paraId="6E8E64F4" w14:textId="77777777" w:rsidR="00154471" w:rsidRPr="00C951BF" w:rsidRDefault="00154471" w:rsidP="00154471">
      <w:pPr>
        <w:tabs>
          <w:tab w:val="left" w:pos="567"/>
        </w:tabs>
        <w:spacing w:line="240" w:lineRule="auto"/>
        <w:ind w:right="-144"/>
        <w:jc w:val="center"/>
        <w:rPr>
          <w:b/>
          <w:sz w:val="28"/>
          <w:szCs w:val="28"/>
          <w:u w:val="single"/>
        </w:rPr>
      </w:pPr>
      <w:r w:rsidRPr="00C951BF">
        <w:rPr>
          <w:b/>
          <w:sz w:val="28"/>
          <w:szCs w:val="28"/>
          <w:u w:val="single"/>
        </w:rPr>
        <w:t>ΑΠΟΦΑΣΗ</w:t>
      </w:r>
    </w:p>
    <w:p w14:paraId="67C3DF25" w14:textId="77777777" w:rsidR="00154471" w:rsidRPr="00367C2D" w:rsidRDefault="00154471" w:rsidP="00154471">
      <w:pPr>
        <w:tabs>
          <w:tab w:val="left" w:pos="567"/>
        </w:tabs>
        <w:spacing w:line="240" w:lineRule="auto"/>
        <w:ind w:right="-144"/>
        <w:contextualSpacing/>
        <w:jc w:val="both"/>
        <w:rPr>
          <w:sz w:val="24"/>
          <w:szCs w:val="24"/>
        </w:rPr>
      </w:pPr>
      <w:r w:rsidRPr="00E04EE5">
        <w:rPr>
          <w:sz w:val="24"/>
          <w:szCs w:val="24"/>
        </w:rPr>
        <w:lastRenderedPageBreak/>
        <w:t>Έχοντας υπόψη:</w:t>
      </w:r>
    </w:p>
    <w:p w14:paraId="60548E0B" w14:textId="2284617A" w:rsidR="00154471" w:rsidRPr="00356A0B" w:rsidRDefault="00154471" w:rsidP="00BD2A7C">
      <w:pPr>
        <w:pStyle w:val="a5"/>
        <w:numPr>
          <w:ilvl w:val="0"/>
          <w:numId w:val="1"/>
        </w:numPr>
        <w:spacing w:before="120" w:after="120" w:line="240" w:lineRule="auto"/>
        <w:ind w:left="567" w:right="-144" w:hanging="567"/>
        <w:jc w:val="both"/>
        <w:rPr>
          <w:sz w:val="24"/>
          <w:szCs w:val="24"/>
        </w:rPr>
      </w:pPr>
      <w:r w:rsidRPr="00356A0B">
        <w:rPr>
          <w:sz w:val="24"/>
          <w:szCs w:val="24"/>
        </w:rPr>
        <w:t>το Ν.</w:t>
      </w:r>
      <w:r w:rsidR="00356A0B" w:rsidRPr="00356A0B">
        <w:rPr>
          <w:sz w:val="24"/>
          <w:szCs w:val="24"/>
        </w:rPr>
        <w:t>4727</w:t>
      </w:r>
      <w:r w:rsidRPr="00356A0B">
        <w:rPr>
          <w:sz w:val="24"/>
          <w:szCs w:val="24"/>
        </w:rPr>
        <w:t>/20</w:t>
      </w:r>
      <w:r w:rsidR="00356A0B" w:rsidRPr="00356A0B">
        <w:rPr>
          <w:sz w:val="24"/>
          <w:szCs w:val="24"/>
        </w:rPr>
        <w:t>20</w:t>
      </w:r>
      <w:r w:rsidR="00522EC1">
        <w:rPr>
          <w:sz w:val="24"/>
          <w:szCs w:val="24"/>
        </w:rPr>
        <w:t xml:space="preserve"> </w:t>
      </w:r>
      <w:r w:rsidR="00522EC1" w:rsidRPr="00400052">
        <w:rPr>
          <w:sz w:val="24"/>
          <w:szCs w:val="24"/>
        </w:rPr>
        <w:t>(Α΄1</w:t>
      </w:r>
      <w:r w:rsidR="00522EC1">
        <w:rPr>
          <w:sz w:val="24"/>
          <w:szCs w:val="24"/>
        </w:rPr>
        <w:t>8</w:t>
      </w:r>
      <w:r w:rsidR="00522EC1" w:rsidRPr="00400052">
        <w:rPr>
          <w:sz w:val="24"/>
          <w:szCs w:val="24"/>
        </w:rPr>
        <w:t>4)</w:t>
      </w:r>
      <w:r w:rsidR="00522EC1">
        <w:rPr>
          <w:sz w:val="24"/>
          <w:szCs w:val="24"/>
        </w:rPr>
        <w:t xml:space="preserve"> </w:t>
      </w:r>
      <w:r w:rsidRPr="00356A0B">
        <w:rPr>
          <w:sz w:val="24"/>
          <w:szCs w:val="24"/>
        </w:rPr>
        <w:t>«</w:t>
      </w:r>
      <w:r w:rsidR="00356A0B" w:rsidRPr="00356A0B">
        <w:rPr>
          <w:sz w:val="24"/>
          <w:szCs w:val="24"/>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356A0B">
        <w:rPr>
          <w:sz w:val="24"/>
          <w:szCs w:val="24"/>
        </w:rPr>
        <w:t xml:space="preserve">» </w:t>
      </w:r>
    </w:p>
    <w:p w14:paraId="26DA22A6" w14:textId="43F3B381" w:rsidR="00154471" w:rsidRPr="002D3286" w:rsidRDefault="00154471" w:rsidP="000D4119">
      <w:pPr>
        <w:pStyle w:val="a5"/>
        <w:numPr>
          <w:ilvl w:val="0"/>
          <w:numId w:val="1"/>
        </w:numPr>
        <w:spacing w:before="120" w:after="120" w:line="240" w:lineRule="auto"/>
        <w:ind w:left="567" w:right="-144" w:hanging="567"/>
        <w:jc w:val="both"/>
        <w:rPr>
          <w:sz w:val="24"/>
          <w:szCs w:val="24"/>
        </w:rPr>
      </w:pPr>
      <w:r w:rsidRPr="002D3286">
        <w:rPr>
          <w:sz w:val="24"/>
          <w:szCs w:val="24"/>
        </w:rPr>
        <w:t>το Ν.4622/2019</w:t>
      </w:r>
      <w:r w:rsidR="00522EC1">
        <w:rPr>
          <w:sz w:val="24"/>
          <w:szCs w:val="24"/>
        </w:rPr>
        <w:t xml:space="preserve"> </w:t>
      </w:r>
      <w:r w:rsidR="00522EC1" w:rsidRPr="002D3286">
        <w:rPr>
          <w:sz w:val="24"/>
          <w:szCs w:val="24"/>
        </w:rPr>
        <w:t>(Α΄133)</w:t>
      </w:r>
      <w:r w:rsidR="00522EC1">
        <w:rPr>
          <w:sz w:val="24"/>
          <w:szCs w:val="24"/>
        </w:rPr>
        <w:t xml:space="preserve"> </w:t>
      </w:r>
      <w:r w:rsidRPr="002D3286">
        <w:rPr>
          <w:sz w:val="24"/>
          <w:szCs w:val="24"/>
        </w:rPr>
        <w:t>«Επιτελικό Κράτος: οργάνωση, λειτουργία και διαφάνεια της Κυβέρνησης, των κυβερνητικών οργάνων και της κεντρικής δημόσιας διοίκησης»</w:t>
      </w:r>
      <w:r w:rsidR="00522EC1">
        <w:rPr>
          <w:sz w:val="24"/>
          <w:szCs w:val="24"/>
        </w:rPr>
        <w:t>.</w:t>
      </w:r>
      <w:r w:rsidRPr="002D3286">
        <w:rPr>
          <w:sz w:val="24"/>
          <w:szCs w:val="24"/>
        </w:rPr>
        <w:t xml:space="preserve"> </w:t>
      </w:r>
    </w:p>
    <w:p w14:paraId="19700E4D" w14:textId="773A3A0C" w:rsidR="00154471" w:rsidRDefault="00154471" w:rsidP="000D4119">
      <w:pPr>
        <w:pStyle w:val="a5"/>
        <w:numPr>
          <w:ilvl w:val="0"/>
          <w:numId w:val="1"/>
        </w:numPr>
        <w:spacing w:before="120" w:after="120" w:line="240" w:lineRule="auto"/>
        <w:ind w:left="567" w:right="-144" w:hanging="567"/>
        <w:jc w:val="both"/>
        <w:rPr>
          <w:sz w:val="24"/>
          <w:szCs w:val="24"/>
        </w:rPr>
      </w:pPr>
      <w:r w:rsidRPr="002D3286">
        <w:rPr>
          <w:sz w:val="24"/>
          <w:szCs w:val="24"/>
        </w:rPr>
        <w:t xml:space="preserve">το Ν.4412/2016 </w:t>
      </w:r>
      <w:r w:rsidR="00522EC1" w:rsidRPr="002D3286">
        <w:rPr>
          <w:sz w:val="24"/>
          <w:szCs w:val="24"/>
        </w:rPr>
        <w:t xml:space="preserve">(Α΄ 147) </w:t>
      </w:r>
      <w:r w:rsidRPr="002D3286">
        <w:rPr>
          <w:sz w:val="24"/>
          <w:szCs w:val="24"/>
        </w:rPr>
        <w:t>«Δημόσιες Συμβάσεις Έργων, Προμηθειών και Υπηρεσιών (προσαρμογή στις Οδηγίες 2014/24/ΕΕ και 2014/25/ΕΕ)», όπως ισχύει.</w:t>
      </w:r>
    </w:p>
    <w:p w14:paraId="7F1375A4" w14:textId="77777777" w:rsidR="00D5609F" w:rsidRPr="00D5609F" w:rsidRDefault="00D5609F" w:rsidP="00BD2A7C">
      <w:pPr>
        <w:pStyle w:val="a5"/>
        <w:numPr>
          <w:ilvl w:val="0"/>
          <w:numId w:val="1"/>
        </w:numPr>
        <w:spacing w:before="120" w:after="120" w:line="240" w:lineRule="auto"/>
        <w:ind w:left="567" w:right="-144" w:hanging="567"/>
        <w:jc w:val="both"/>
        <w:rPr>
          <w:sz w:val="24"/>
          <w:szCs w:val="24"/>
        </w:rPr>
      </w:pPr>
      <w:r w:rsidRPr="00D5609F">
        <w:rPr>
          <w:sz w:val="24"/>
          <w:szCs w:val="24"/>
        </w:rPr>
        <w:t>το Ν. 4700/2020 (ΦΕΚ 127/Α)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p w14:paraId="7AE16B33" w14:textId="78252AD9" w:rsidR="00154471" w:rsidRDefault="00154471" w:rsidP="000D4119">
      <w:pPr>
        <w:pStyle w:val="a5"/>
        <w:numPr>
          <w:ilvl w:val="0"/>
          <w:numId w:val="1"/>
        </w:numPr>
        <w:spacing w:before="120" w:after="120" w:line="240" w:lineRule="auto"/>
        <w:ind w:left="567" w:right="-144" w:hanging="567"/>
        <w:jc w:val="both"/>
        <w:rPr>
          <w:sz w:val="24"/>
          <w:szCs w:val="24"/>
        </w:rPr>
      </w:pPr>
      <w:r w:rsidRPr="00822833">
        <w:rPr>
          <w:sz w:val="24"/>
          <w:szCs w:val="24"/>
        </w:rPr>
        <w:t>του Ν.4389/2016 «Επείγουσες διατάξεις για την εφαρμογή της συμφωνίας δημοσιονομικών στόχων και διαρθρωτικών μεταρρυθμίσεων και άλλες διατάξεις», (Α΄ 94).</w:t>
      </w:r>
    </w:p>
    <w:p w14:paraId="591E6E7C" w14:textId="77777777" w:rsidR="00D5609F" w:rsidRPr="00D5609F" w:rsidRDefault="00D5609F" w:rsidP="00BD2A7C">
      <w:pPr>
        <w:pStyle w:val="a5"/>
        <w:numPr>
          <w:ilvl w:val="0"/>
          <w:numId w:val="1"/>
        </w:numPr>
        <w:spacing w:before="120" w:after="120" w:line="240" w:lineRule="auto"/>
        <w:ind w:left="567" w:right="-144" w:hanging="567"/>
        <w:jc w:val="both"/>
        <w:rPr>
          <w:sz w:val="24"/>
          <w:szCs w:val="24"/>
        </w:rPr>
      </w:pPr>
      <w:r w:rsidRPr="00D5609F">
        <w:rPr>
          <w:sz w:val="24"/>
          <w:szCs w:val="24"/>
        </w:rPr>
        <w:t>το N.4270/2014 (Α' 143) «Αρχές δημοσιονομικής διαχείρισης και εποπτείας (ενσωμάτωση της Οδηγίας 2011/85/ΕΕ) – δημόσιο λογιστικό και άλλες διατάξεις», όπως ισχύει.</w:t>
      </w:r>
    </w:p>
    <w:p w14:paraId="34DA6B74" w14:textId="77777777" w:rsidR="00154471" w:rsidRPr="00D65EDE" w:rsidRDefault="00154471" w:rsidP="000D4119">
      <w:pPr>
        <w:pStyle w:val="a5"/>
        <w:numPr>
          <w:ilvl w:val="0"/>
          <w:numId w:val="1"/>
        </w:numPr>
        <w:spacing w:before="120" w:after="120" w:line="240" w:lineRule="auto"/>
        <w:ind w:left="567" w:right="-144" w:hanging="567"/>
        <w:jc w:val="both"/>
        <w:rPr>
          <w:sz w:val="24"/>
          <w:szCs w:val="24"/>
        </w:rPr>
      </w:pPr>
      <w:r w:rsidRPr="00E04EE5">
        <w:rPr>
          <w:sz w:val="24"/>
          <w:szCs w:val="24"/>
        </w:rPr>
        <w:t>το Ν.4250/2014 (ΦΕΚ 74/Α/26-3-2014) «Διοικητικές απλουστεύσεις – Καταργήσεις, Συγχωνεύσεις Νομικών Προσώπων και Υπηρεσιών του Δημοσίου Τομέα – Τροποποίηση διατάξεων του Π.Δ 318/1992 και λοιπές ρυθμίσεις».</w:t>
      </w:r>
    </w:p>
    <w:p w14:paraId="3A591895" w14:textId="77777777" w:rsidR="00EC3CEC" w:rsidRPr="00EC3CEC" w:rsidRDefault="00EC3CEC" w:rsidP="003D1104">
      <w:pPr>
        <w:pStyle w:val="a5"/>
        <w:numPr>
          <w:ilvl w:val="0"/>
          <w:numId w:val="1"/>
        </w:numPr>
        <w:spacing w:before="120" w:after="120" w:line="240" w:lineRule="auto"/>
        <w:ind w:left="567" w:right="-144" w:hanging="567"/>
        <w:jc w:val="both"/>
        <w:rPr>
          <w:sz w:val="24"/>
          <w:szCs w:val="24"/>
        </w:rPr>
      </w:pPr>
      <w:r w:rsidRPr="00EC3CEC">
        <w:rPr>
          <w:sz w:val="24"/>
          <w:szCs w:val="24"/>
        </w:rPr>
        <w:t>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0710E4FF" w14:textId="77777777" w:rsidR="00154471" w:rsidRPr="00E04EE5" w:rsidRDefault="00154471" w:rsidP="000D4119">
      <w:pPr>
        <w:pStyle w:val="a5"/>
        <w:numPr>
          <w:ilvl w:val="0"/>
          <w:numId w:val="1"/>
        </w:numPr>
        <w:spacing w:before="120" w:after="120" w:line="240" w:lineRule="auto"/>
        <w:ind w:left="567" w:right="-144" w:hanging="567"/>
        <w:jc w:val="both"/>
        <w:rPr>
          <w:sz w:val="24"/>
          <w:szCs w:val="24"/>
        </w:rPr>
      </w:pPr>
      <w:r w:rsidRPr="00E04EE5">
        <w:rPr>
          <w:sz w:val="24"/>
          <w:szCs w:val="24"/>
        </w:rPr>
        <w:t>το Ν. 4172/2013 (ΦΕΚ 167/Α΄/23.7.2013) άρθρο 64 για την παρακράτηση φόρου εισοδήματος.</w:t>
      </w:r>
    </w:p>
    <w:p w14:paraId="2E55D404" w14:textId="77777777" w:rsidR="00154471" w:rsidRPr="00E04EE5" w:rsidRDefault="00154471" w:rsidP="000D4119">
      <w:pPr>
        <w:pStyle w:val="a5"/>
        <w:numPr>
          <w:ilvl w:val="0"/>
          <w:numId w:val="1"/>
        </w:numPr>
        <w:spacing w:before="120" w:after="120" w:line="240" w:lineRule="auto"/>
        <w:ind w:left="567" w:right="-144" w:hanging="567"/>
        <w:jc w:val="both"/>
        <w:rPr>
          <w:sz w:val="24"/>
          <w:szCs w:val="24"/>
        </w:rPr>
      </w:pPr>
      <w:r w:rsidRPr="002D3286">
        <w:rPr>
          <w:sz w:val="24"/>
          <w:szCs w:val="24"/>
        </w:rPr>
        <w:t xml:space="preserve">το άρθρου 26 του Ν.4024/2011 (Α΄ 226) «Συγκρότηση συλλογικών οργάνων της </w:t>
      </w:r>
      <w:r w:rsidRPr="00E04EE5">
        <w:rPr>
          <w:sz w:val="24"/>
          <w:szCs w:val="24"/>
        </w:rPr>
        <w:t>διοίκησης και ορισμός των μελών τους με κλήρωση».</w:t>
      </w:r>
    </w:p>
    <w:p w14:paraId="2DB366CF" w14:textId="77777777" w:rsidR="00154471" w:rsidRPr="00E04EE5" w:rsidRDefault="00154471" w:rsidP="000D4119">
      <w:pPr>
        <w:pStyle w:val="a5"/>
        <w:numPr>
          <w:ilvl w:val="0"/>
          <w:numId w:val="1"/>
        </w:numPr>
        <w:spacing w:before="120" w:after="120" w:line="240" w:lineRule="auto"/>
        <w:ind w:left="567" w:right="-144" w:hanging="567"/>
        <w:jc w:val="both"/>
        <w:rPr>
          <w:sz w:val="24"/>
          <w:szCs w:val="24"/>
        </w:rPr>
      </w:pPr>
      <w:r w:rsidRPr="00E04EE5">
        <w:rPr>
          <w:sz w:val="24"/>
          <w:szCs w:val="24"/>
        </w:rPr>
        <w:t>το Ν. 4013/2011 (Α’ 204) «Σύσταση Ενιαίας Ανεξάρτητης Αρχής Δημοσίων Συμβάσεων και Κεντρικού Ηλεκτρονικού Μητρώου Συμβάσεων</w:t>
      </w:r>
      <w:r w:rsidR="00E04EE5" w:rsidRPr="00E04EE5">
        <w:rPr>
          <w:sz w:val="24"/>
          <w:szCs w:val="24"/>
        </w:rPr>
        <w:t>.</w:t>
      </w:r>
    </w:p>
    <w:p w14:paraId="567BE65E" w14:textId="16EB13E1" w:rsidR="00154471" w:rsidRDefault="00522EC1" w:rsidP="000D4119">
      <w:pPr>
        <w:pStyle w:val="a5"/>
        <w:numPr>
          <w:ilvl w:val="0"/>
          <w:numId w:val="1"/>
        </w:numPr>
        <w:spacing w:before="120" w:after="120" w:line="240" w:lineRule="auto"/>
        <w:ind w:left="567" w:right="-144" w:hanging="567"/>
        <w:jc w:val="both"/>
        <w:rPr>
          <w:sz w:val="24"/>
          <w:szCs w:val="24"/>
        </w:rPr>
      </w:pPr>
      <w:r>
        <w:rPr>
          <w:sz w:val="24"/>
          <w:szCs w:val="24"/>
        </w:rPr>
        <w:t>τον Κανονισμό (ΕΕ) 2016/679 του Ευρωπαϊκού Κοινοβουλίου και του Συμβουλίου της 27</w:t>
      </w:r>
      <w:r w:rsidRPr="00BD2A7C">
        <w:rPr>
          <w:sz w:val="24"/>
          <w:szCs w:val="24"/>
          <w:vertAlign w:val="superscript"/>
        </w:rPr>
        <w:t>ης</w:t>
      </w:r>
      <w:r>
        <w:rPr>
          <w:sz w:val="24"/>
          <w:szCs w:val="24"/>
        </w:rPr>
        <w:t xml:space="preserve"> Απριλίου 2016 για την προστασία των φυσικών προσώπων έναντι της επεξεργασίας δεδομένων προσωπικού χαρακτήρα.</w:t>
      </w:r>
    </w:p>
    <w:p w14:paraId="55472898" w14:textId="70AD0209" w:rsidR="00522EC1" w:rsidRPr="00522EC1" w:rsidRDefault="00522EC1" w:rsidP="00BD2A7C">
      <w:pPr>
        <w:pStyle w:val="a5"/>
        <w:numPr>
          <w:ilvl w:val="0"/>
          <w:numId w:val="1"/>
        </w:numPr>
        <w:spacing w:before="120" w:after="120" w:line="240" w:lineRule="auto"/>
        <w:ind w:left="567" w:right="-144" w:hanging="567"/>
        <w:jc w:val="both"/>
        <w:rPr>
          <w:sz w:val="24"/>
          <w:szCs w:val="24"/>
        </w:rPr>
      </w:pPr>
      <w:r w:rsidRPr="00522EC1">
        <w:rPr>
          <w:sz w:val="24"/>
          <w:szCs w:val="24"/>
        </w:rPr>
        <w:t>Το Ν. 4624/2019 (Α΄137/29.8.2019)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Pr>
          <w:sz w:val="24"/>
          <w:szCs w:val="24"/>
        </w:rPr>
        <w:t>»</w:t>
      </w:r>
      <w:r w:rsidRPr="00522EC1">
        <w:rPr>
          <w:sz w:val="24"/>
          <w:szCs w:val="24"/>
        </w:rPr>
        <w:t>.</w:t>
      </w:r>
    </w:p>
    <w:p w14:paraId="6A4195D0" w14:textId="77777777" w:rsidR="00154471" w:rsidRPr="002D3286" w:rsidRDefault="00154471" w:rsidP="000D4119">
      <w:pPr>
        <w:pStyle w:val="a5"/>
        <w:numPr>
          <w:ilvl w:val="0"/>
          <w:numId w:val="1"/>
        </w:numPr>
        <w:spacing w:before="120" w:after="120" w:line="240" w:lineRule="auto"/>
        <w:ind w:left="567" w:right="-144" w:hanging="567"/>
        <w:jc w:val="both"/>
        <w:rPr>
          <w:sz w:val="24"/>
          <w:szCs w:val="24"/>
        </w:rPr>
      </w:pPr>
      <w:r w:rsidRPr="002D3286">
        <w:rPr>
          <w:sz w:val="24"/>
          <w:szCs w:val="24"/>
        </w:rPr>
        <w:t>το Ν.2690/1999 (Α΄ 45) «Κύρωση του Κώδικα Διοικητικής Διαδικασίας και άλλες διατάξεις».</w:t>
      </w:r>
    </w:p>
    <w:p w14:paraId="711D3B74" w14:textId="77777777" w:rsidR="00154471" w:rsidRPr="00822833" w:rsidRDefault="00154471" w:rsidP="000D4119">
      <w:pPr>
        <w:pStyle w:val="a5"/>
        <w:numPr>
          <w:ilvl w:val="0"/>
          <w:numId w:val="1"/>
        </w:numPr>
        <w:spacing w:before="120" w:after="120" w:line="240" w:lineRule="auto"/>
        <w:ind w:left="567" w:right="-144" w:hanging="567"/>
        <w:jc w:val="both"/>
        <w:rPr>
          <w:sz w:val="24"/>
          <w:szCs w:val="24"/>
        </w:rPr>
      </w:pPr>
      <w:r w:rsidRPr="002D3286">
        <w:rPr>
          <w:sz w:val="24"/>
          <w:szCs w:val="24"/>
        </w:rPr>
        <w:t>το Ν.2472/97 (</w:t>
      </w:r>
      <w:r w:rsidRPr="00822833">
        <w:rPr>
          <w:sz w:val="24"/>
          <w:szCs w:val="24"/>
        </w:rPr>
        <w:t>ΦΕΚ 50/Α΄/97) περί προστασίας του ατόμου από την επεξεργασία δεδομένων προσωπικού χαρακτήρα, όπως τροποποιήθηκε και ισχύει.</w:t>
      </w:r>
    </w:p>
    <w:p w14:paraId="097ECAC1" w14:textId="77777777" w:rsidR="00154471" w:rsidRPr="00822833" w:rsidRDefault="00154471" w:rsidP="000D4119">
      <w:pPr>
        <w:pStyle w:val="a5"/>
        <w:numPr>
          <w:ilvl w:val="0"/>
          <w:numId w:val="1"/>
        </w:numPr>
        <w:spacing w:before="120" w:after="120" w:line="240" w:lineRule="auto"/>
        <w:ind w:left="567" w:right="-144" w:hanging="567"/>
        <w:jc w:val="both"/>
        <w:rPr>
          <w:sz w:val="24"/>
          <w:szCs w:val="24"/>
        </w:rPr>
      </w:pPr>
      <w:r w:rsidRPr="00822833">
        <w:rPr>
          <w:sz w:val="24"/>
          <w:szCs w:val="24"/>
        </w:rPr>
        <w:lastRenderedPageBreak/>
        <w:t>το Ν.2121 /1993 (ΦΕΚ 25/ Α) «Πνευματική ιδιοκτησία, Συγγενικά Δικαιώματα και Πολιτιστικά Θέματα».</w:t>
      </w:r>
    </w:p>
    <w:p w14:paraId="6034FA18" w14:textId="77777777" w:rsidR="00E165FB" w:rsidRPr="00D65EDE" w:rsidRDefault="00E165FB" w:rsidP="000D4119">
      <w:pPr>
        <w:pStyle w:val="a5"/>
        <w:numPr>
          <w:ilvl w:val="0"/>
          <w:numId w:val="1"/>
        </w:numPr>
        <w:spacing w:before="120" w:after="120" w:line="240" w:lineRule="auto"/>
        <w:ind w:left="567" w:right="-144" w:hanging="567"/>
        <w:jc w:val="both"/>
        <w:rPr>
          <w:sz w:val="24"/>
          <w:szCs w:val="24"/>
        </w:rPr>
      </w:pPr>
      <w:r w:rsidRPr="00E04EE5">
        <w:rPr>
          <w:sz w:val="24"/>
          <w:szCs w:val="24"/>
        </w:rPr>
        <w:t xml:space="preserve">το N.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w:t>
      </w:r>
      <w:proofErr w:type="spellStart"/>
      <w:r w:rsidRPr="00E04EE5">
        <w:rPr>
          <w:sz w:val="24"/>
          <w:szCs w:val="24"/>
        </w:rPr>
        <w:t>π.δ</w:t>
      </w:r>
      <w:proofErr w:type="spellEnd"/>
      <w:r w:rsidRPr="00E04EE5">
        <w:rPr>
          <w:sz w:val="24"/>
          <w:szCs w:val="24"/>
        </w:rPr>
        <w:t>/τος 82/1996 (Α' 66) «Ονομαστικοποίηση</w:t>
      </w:r>
      <w:r w:rsidR="00767164">
        <w:rPr>
          <w:sz w:val="24"/>
          <w:szCs w:val="24"/>
        </w:rPr>
        <w:t xml:space="preserve"> </w:t>
      </w:r>
      <w:r w:rsidRPr="00E04EE5">
        <w:rPr>
          <w:sz w:val="24"/>
          <w:szCs w:val="24"/>
        </w:rPr>
        <w:t>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των υπουργικών αποφάσεων, οι οποίες εκδίδονται, κατ’ εξουσιοδότηση</w:t>
      </w:r>
      <w:r w:rsidR="00767164">
        <w:rPr>
          <w:sz w:val="24"/>
          <w:szCs w:val="24"/>
        </w:rPr>
        <w:t xml:space="preserve"> </w:t>
      </w:r>
      <w:r w:rsidRPr="00E04EE5">
        <w:rPr>
          <w:sz w:val="24"/>
          <w:szCs w:val="24"/>
        </w:rPr>
        <w:t>του άρθρου 65 του ν. 4172/2013 (Α 167) για τον καθορισμό: α) των μη «συνεργάσιμων φορολογικά» κρατών και β) των κρατών με «προνομιακό φορολογικό καθεστώς</w:t>
      </w:r>
      <w:r w:rsidR="00E04EE5" w:rsidRPr="00E04EE5">
        <w:rPr>
          <w:sz w:val="24"/>
          <w:szCs w:val="24"/>
        </w:rPr>
        <w:t>.</w:t>
      </w:r>
      <w:r w:rsidRPr="00E04EE5">
        <w:rPr>
          <w:sz w:val="24"/>
          <w:szCs w:val="24"/>
        </w:rPr>
        <w:t xml:space="preserve"> </w:t>
      </w:r>
    </w:p>
    <w:p w14:paraId="6B6B5C75" w14:textId="77777777" w:rsidR="00EC3CEC" w:rsidRDefault="00EC3CEC" w:rsidP="00EC3CEC">
      <w:pPr>
        <w:numPr>
          <w:ilvl w:val="0"/>
          <w:numId w:val="1"/>
        </w:numPr>
        <w:suppressAutoHyphens/>
        <w:spacing w:after="120" w:line="240" w:lineRule="auto"/>
        <w:ind w:left="567" w:hanging="567"/>
        <w:jc w:val="both"/>
      </w:pPr>
      <w:r w:rsidRPr="00EC3CEC">
        <w:rPr>
          <w:sz w:val="24"/>
          <w:szCs w:val="24"/>
        </w:rPr>
        <w:t>Το</w:t>
      </w:r>
      <w:r w:rsidR="00767164">
        <w:rPr>
          <w:sz w:val="24"/>
          <w:szCs w:val="24"/>
        </w:rPr>
        <w:t xml:space="preserve"> </w:t>
      </w:r>
      <w:r w:rsidRPr="00EC3CEC">
        <w:rPr>
          <w:sz w:val="24"/>
          <w:szCs w:val="24"/>
        </w:rPr>
        <w:t>Ν. 2859/2000 (Α’ 248) «Κύρωση Κώδικα Φόρου Προστιθέμενης Αξίας»</w:t>
      </w:r>
      <w:r w:rsidR="0055649C">
        <w:t>.</w:t>
      </w:r>
    </w:p>
    <w:p w14:paraId="10C6EA5F" w14:textId="77777777" w:rsidR="00E165FB" w:rsidRPr="00327029" w:rsidRDefault="00E165FB" w:rsidP="000D4119">
      <w:pPr>
        <w:pStyle w:val="a5"/>
        <w:numPr>
          <w:ilvl w:val="0"/>
          <w:numId w:val="1"/>
        </w:numPr>
        <w:spacing w:before="120" w:after="120" w:line="240" w:lineRule="auto"/>
        <w:ind w:left="567" w:right="-144" w:hanging="567"/>
        <w:jc w:val="both"/>
        <w:rPr>
          <w:sz w:val="24"/>
          <w:szCs w:val="24"/>
        </w:rPr>
      </w:pPr>
      <w:r w:rsidRPr="00327029">
        <w:rPr>
          <w:sz w:val="24"/>
          <w:szCs w:val="24"/>
        </w:rPr>
        <w:t>το Π.Δ. 81/2019 «Σύσταση συγχώνευση, μετονομασία και κατάργηση Υπουργείων και καθορισμός των αρμοδιοτήτων τους –Μεταφορά υπηρεσιών και αρμοδιοτήτων μεταξύ Υπουργείων», (Α΄119).</w:t>
      </w:r>
    </w:p>
    <w:p w14:paraId="3A19E759" w14:textId="77777777" w:rsidR="00E165FB" w:rsidRPr="00327029" w:rsidRDefault="00E165FB" w:rsidP="000D4119">
      <w:pPr>
        <w:pStyle w:val="a5"/>
        <w:numPr>
          <w:ilvl w:val="0"/>
          <w:numId w:val="1"/>
        </w:numPr>
        <w:spacing w:before="120" w:after="120" w:line="240" w:lineRule="auto"/>
        <w:ind w:left="567" w:right="-144" w:hanging="567"/>
        <w:jc w:val="both"/>
        <w:rPr>
          <w:sz w:val="24"/>
          <w:szCs w:val="24"/>
        </w:rPr>
      </w:pPr>
      <w:r w:rsidRPr="00327029">
        <w:rPr>
          <w:sz w:val="24"/>
          <w:szCs w:val="24"/>
        </w:rPr>
        <w:t>το Π.Δ. 83/2019 «Διορισμός Αντιπροέδρου</w:t>
      </w:r>
      <w:r w:rsidR="00767164">
        <w:rPr>
          <w:sz w:val="24"/>
          <w:szCs w:val="24"/>
        </w:rPr>
        <w:t xml:space="preserve"> </w:t>
      </w:r>
      <w:r w:rsidRPr="00327029">
        <w:rPr>
          <w:sz w:val="24"/>
          <w:szCs w:val="24"/>
        </w:rPr>
        <w:t>της Κυβέρνησης, Υπουργών, Αναπληρωτών Υπουργών και Υφυπουργών», (Α΄121).</w:t>
      </w:r>
    </w:p>
    <w:p w14:paraId="0ECD1AF3" w14:textId="77777777" w:rsidR="00E165FB" w:rsidRDefault="00E165FB" w:rsidP="000D4119">
      <w:pPr>
        <w:pStyle w:val="a5"/>
        <w:numPr>
          <w:ilvl w:val="0"/>
          <w:numId w:val="1"/>
        </w:numPr>
        <w:spacing w:before="120" w:after="120" w:line="240" w:lineRule="auto"/>
        <w:ind w:left="567" w:right="-144" w:hanging="567"/>
        <w:jc w:val="both"/>
        <w:rPr>
          <w:sz w:val="24"/>
          <w:szCs w:val="24"/>
        </w:rPr>
      </w:pPr>
      <w:r w:rsidRPr="00327029">
        <w:rPr>
          <w:sz w:val="24"/>
          <w:szCs w:val="24"/>
        </w:rPr>
        <w:t>το Π.Δ. 84/2019 «Σύσταση και κατάργηση Γενικών Γραμματειών και Ειδικών Γραμματειών/Ενιαίων Διοικητικών Τομέων Υπουργείων», (Α΄123).</w:t>
      </w:r>
    </w:p>
    <w:p w14:paraId="6D8F990B" w14:textId="77777777" w:rsidR="0055649C" w:rsidRPr="00327029" w:rsidRDefault="0055649C" w:rsidP="000D4119">
      <w:pPr>
        <w:pStyle w:val="a5"/>
        <w:numPr>
          <w:ilvl w:val="0"/>
          <w:numId w:val="1"/>
        </w:numPr>
        <w:spacing w:before="120" w:after="120" w:line="240" w:lineRule="auto"/>
        <w:ind w:left="567" w:right="-144" w:hanging="567"/>
        <w:jc w:val="both"/>
        <w:rPr>
          <w:sz w:val="24"/>
          <w:szCs w:val="24"/>
        </w:rPr>
      </w:pPr>
      <w:r>
        <w:rPr>
          <w:sz w:val="24"/>
          <w:szCs w:val="24"/>
        </w:rPr>
        <w:t xml:space="preserve">Το Π.Δ. 40/2020 </w:t>
      </w:r>
      <w:r w:rsidR="007009D0">
        <w:rPr>
          <w:sz w:val="24"/>
          <w:szCs w:val="24"/>
        </w:rPr>
        <w:t>«Οργανισμός του Υπουργείου Ψηφιακής Διακυβέρνησης» (Α’85)</w:t>
      </w:r>
    </w:p>
    <w:p w14:paraId="38EF20C0" w14:textId="77777777" w:rsidR="00E165FB" w:rsidRPr="00327029" w:rsidRDefault="00E165FB" w:rsidP="000D4119">
      <w:pPr>
        <w:pStyle w:val="a5"/>
        <w:numPr>
          <w:ilvl w:val="0"/>
          <w:numId w:val="1"/>
        </w:numPr>
        <w:spacing w:before="120" w:after="120" w:line="240" w:lineRule="auto"/>
        <w:ind w:left="567" w:right="-144" w:hanging="567"/>
        <w:jc w:val="both"/>
        <w:rPr>
          <w:sz w:val="24"/>
          <w:szCs w:val="24"/>
        </w:rPr>
      </w:pPr>
      <w:r w:rsidRPr="00327029">
        <w:rPr>
          <w:sz w:val="24"/>
          <w:szCs w:val="24"/>
        </w:rPr>
        <w:t>το Π.Δ. 39/2017 «Κανονισμός εξέτασης Προδικαστικών Προσφυγών ενώπιον της Αρχής Εξέτασης Προδικαστικών Προσφυγών», (Α΄ 64).</w:t>
      </w:r>
    </w:p>
    <w:p w14:paraId="48C83300" w14:textId="77777777" w:rsidR="00E165FB" w:rsidRPr="000D7743" w:rsidRDefault="00E165FB" w:rsidP="000D4119">
      <w:pPr>
        <w:pStyle w:val="a5"/>
        <w:numPr>
          <w:ilvl w:val="0"/>
          <w:numId w:val="1"/>
        </w:numPr>
        <w:spacing w:before="120" w:after="120" w:line="240" w:lineRule="auto"/>
        <w:ind w:left="567" w:right="-144" w:hanging="567"/>
        <w:jc w:val="both"/>
        <w:rPr>
          <w:sz w:val="24"/>
          <w:szCs w:val="24"/>
        </w:rPr>
      </w:pPr>
      <w:r w:rsidRPr="000D7743">
        <w:rPr>
          <w:sz w:val="24"/>
          <w:szCs w:val="24"/>
        </w:rPr>
        <w:t>το Π.Δ. 80/2016 «Ανάληψη υποχρεώσεων από τους Διατάκτες», (Α’ 145).</w:t>
      </w:r>
    </w:p>
    <w:p w14:paraId="43596B41" w14:textId="77777777" w:rsidR="00E165FB" w:rsidRPr="000D7743" w:rsidRDefault="00E165FB" w:rsidP="000D4119">
      <w:pPr>
        <w:pStyle w:val="a5"/>
        <w:numPr>
          <w:ilvl w:val="0"/>
          <w:numId w:val="1"/>
        </w:numPr>
        <w:spacing w:before="120" w:after="120" w:line="240" w:lineRule="auto"/>
        <w:ind w:left="567" w:right="-144" w:hanging="567"/>
        <w:jc w:val="both"/>
        <w:rPr>
          <w:sz w:val="24"/>
          <w:szCs w:val="24"/>
        </w:rPr>
      </w:pPr>
      <w:r w:rsidRPr="000D7743">
        <w:rPr>
          <w:sz w:val="24"/>
          <w:szCs w:val="24"/>
        </w:rPr>
        <w:t>το Π.Δ. 28/2015 «Κωδικοποίηση διατάξεων για την πρόσβαση σε δημόσια έγγραφα και στοιχεία» (Α΄ 34).</w:t>
      </w:r>
    </w:p>
    <w:p w14:paraId="587477CD" w14:textId="77777777" w:rsidR="00E165FB" w:rsidRPr="00D65EDE" w:rsidRDefault="00EC3CEC" w:rsidP="000D4119">
      <w:pPr>
        <w:pStyle w:val="a5"/>
        <w:numPr>
          <w:ilvl w:val="0"/>
          <w:numId w:val="1"/>
        </w:numPr>
        <w:spacing w:before="120" w:after="120" w:line="240" w:lineRule="auto"/>
        <w:ind w:left="567" w:right="-144" w:hanging="567"/>
        <w:jc w:val="both"/>
        <w:rPr>
          <w:sz w:val="24"/>
          <w:szCs w:val="24"/>
        </w:rPr>
      </w:pPr>
      <w:r w:rsidRPr="00EC3CEC">
        <w:rPr>
          <w:sz w:val="24"/>
          <w:szCs w:val="24"/>
        </w:rPr>
        <w:t>το άρθρο 90 του Π.Δ. 63/2005 «Κωδικοποίηση της νομοθεσίας για την κυβέρνηση και τα κυβερνητικά όργανα» (Α’ 98), όπως ισχύει.</w:t>
      </w:r>
    </w:p>
    <w:p w14:paraId="0724CF7D" w14:textId="2CAE65BF" w:rsidR="00E165FB" w:rsidRDefault="00E165FB" w:rsidP="000D4119">
      <w:pPr>
        <w:pStyle w:val="a5"/>
        <w:numPr>
          <w:ilvl w:val="0"/>
          <w:numId w:val="1"/>
        </w:numPr>
        <w:spacing w:before="120" w:after="120" w:line="240" w:lineRule="auto"/>
        <w:ind w:left="567" w:right="-144" w:hanging="567"/>
        <w:jc w:val="both"/>
        <w:rPr>
          <w:sz w:val="24"/>
          <w:szCs w:val="24"/>
        </w:rPr>
      </w:pPr>
      <w:r w:rsidRPr="000D7743">
        <w:rPr>
          <w:sz w:val="24"/>
          <w:szCs w:val="24"/>
        </w:rPr>
        <w:t xml:space="preserve">την </w:t>
      </w:r>
      <w:proofErr w:type="spellStart"/>
      <w:r w:rsidRPr="000D7743">
        <w:rPr>
          <w:sz w:val="24"/>
          <w:szCs w:val="24"/>
        </w:rPr>
        <w:t>υπ</w:t>
      </w:r>
      <w:proofErr w:type="spellEnd"/>
      <w:r w:rsidRPr="000D7743">
        <w:rPr>
          <w:sz w:val="24"/>
          <w:szCs w:val="24"/>
        </w:rPr>
        <w:t>΄ αριθμ. Υ6/2019 Απόφαση του Πρωθυπουργού «Ανάθεση αρμοδιο</w:t>
      </w:r>
      <w:r w:rsidR="004D69C9">
        <w:rPr>
          <w:sz w:val="24"/>
          <w:szCs w:val="24"/>
        </w:rPr>
        <w:t>τήτων στον Υπουργό Επικρατείας»</w:t>
      </w:r>
      <w:r w:rsidRPr="000D7743">
        <w:rPr>
          <w:sz w:val="24"/>
          <w:szCs w:val="24"/>
        </w:rPr>
        <w:t xml:space="preserve"> (Β΄2902).</w:t>
      </w:r>
    </w:p>
    <w:p w14:paraId="39820E5A" w14:textId="77B252B8" w:rsidR="00522EC1" w:rsidRPr="001854E0" w:rsidRDefault="00522EC1" w:rsidP="00BD2A7C">
      <w:pPr>
        <w:pStyle w:val="a5"/>
        <w:numPr>
          <w:ilvl w:val="0"/>
          <w:numId w:val="1"/>
        </w:numPr>
        <w:spacing w:before="120" w:after="120" w:line="240" w:lineRule="auto"/>
        <w:ind w:left="567" w:right="-144" w:hanging="567"/>
        <w:jc w:val="both"/>
        <w:rPr>
          <w:sz w:val="24"/>
          <w:szCs w:val="24"/>
        </w:rPr>
      </w:pPr>
      <w:r w:rsidRPr="001854E0">
        <w:rPr>
          <w:sz w:val="24"/>
          <w:szCs w:val="24"/>
        </w:rPr>
        <w:t>την υπ’ αριθμ. 3975/28.9.2020</w:t>
      </w:r>
      <w:r w:rsidR="001854E0" w:rsidRPr="001854E0">
        <w:rPr>
          <w:sz w:val="24"/>
          <w:szCs w:val="24"/>
        </w:rPr>
        <w:t xml:space="preserve"> (Β’ 4322)</w:t>
      </w:r>
      <w:r w:rsidR="001854E0" w:rsidRPr="001854E0">
        <w:t xml:space="preserve"> </w:t>
      </w:r>
      <w:r w:rsidR="001854E0">
        <w:t>«</w:t>
      </w:r>
      <w:r w:rsidR="001854E0" w:rsidRPr="001854E0">
        <w:rPr>
          <w:sz w:val="24"/>
          <w:szCs w:val="24"/>
        </w:rPr>
        <w:t>Ορισμός Υπουργού ως αποφαινόμενου οργάνου και διατάκτη κατ’ άρθρο 37 παρ. 2 και 3 του ν. 4622/2019 (Α’ 133)</w:t>
      </w:r>
      <w:r w:rsidR="001854E0">
        <w:rPr>
          <w:sz w:val="24"/>
          <w:szCs w:val="24"/>
        </w:rPr>
        <w:t>»</w:t>
      </w:r>
      <w:r w:rsidR="001854E0" w:rsidRPr="001854E0">
        <w:rPr>
          <w:sz w:val="24"/>
          <w:szCs w:val="24"/>
        </w:rPr>
        <w:t xml:space="preserve">. </w:t>
      </w:r>
    </w:p>
    <w:p w14:paraId="2A38A3FC" w14:textId="77777777" w:rsidR="00E165FB" w:rsidRPr="000D4119" w:rsidRDefault="00E165FB" w:rsidP="000D4119">
      <w:pPr>
        <w:pStyle w:val="a5"/>
        <w:numPr>
          <w:ilvl w:val="0"/>
          <w:numId w:val="1"/>
        </w:numPr>
        <w:tabs>
          <w:tab w:val="left" w:pos="567"/>
        </w:tabs>
        <w:spacing w:before="120" w:after="120" w:line="240" w:lineRule="auto"/>
        <w:ind w:left="567" w:right="-144" w:hanging="567"/>
        <w:jc w:val="both"/>
        <w:rPr>
          <w:sz w:val="24"/>
          <w:szCs w:val="24"/>
        </w:rPr>
      </w:pPr>
      <w:r w:rsidRPr="000D4119">
        <w:rPr>
          <w:sz w:val="24"/>
          <w:szCs w:val="24"/>
        </w:rPr>
        <w:t>την με αρ. πρωτ. 57654/22.5.2017 (ΦΕΚ Β/1781/23.5.2017) απόφαση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59F7CF84" w14:textId="77777777" w:rsidR="00E165FB" w:rsidRPr="000D7743" w:rsidRDefault="00E165FB" w:rsidP="000D4119">
      <w:pPr>
        <w:pStyle w:val="a5"/>
        <w:numPr>
          <w:ilvl w:val="0"/>
          <w:numId w:val="1"/>
        </w:numPr>
        <w:spacing w:before="120" w:after="120" w:line="240" w:lineRule="auto"/>
        <w:ind w:left="567" w:right="-144" w:hanging="567"/>
        <w:jc w:val="both"/>
        <w:rPr>
          <w:sz w:val="24"/>
          <w:szCs w:val="24"/>
        </w:rPr>
      </w:pPr>
      <w:r w:rsidRPr="000D7743">
        <w:rPr>
          <w:sz w:val="24"/>
          <w:szCs w:val="24"/>
        </w:rPr>
        <w:t>την με αριθμ. 56902/19.5.2017 (ΦΕΚ Β΄ 1924/2.6.2017) Απόφαση «Τεχνικές λεπτομέρειες και διαδικασίες λειτουργίας του Εθνικού Συστήματος Ηλεκτρονικών Δημοσίων Συμβάσεων (Ε.Σ.Η.ΔΗ.Σ)».</w:t>
      </w:r>
    </w:p>
    <w:p w14:paraId="12E0D40C" w14:textId="77777777" w:rsidR="00E165FB" w:rsidRPr="000D7743" w:rsidRDefault="00E165FB" w:rsidP="000D4119">
      <w:pPr>
        <w:pStyle w:val="a5"/>
        <w:numPr>
          <w:ilvl w:val="0"/>
          <w:numId w:val="1"/>
        </w:numPr>
        <w:spacing w:before="120" w:after="120" w:line="240" w:lineRule="auto"/>
        <w:ind w:left="567" w:right="-144" w:hanging="567"/>
        <w:jc w:val="both"/>
        <w:rPr>
          <w:sz w:val="24"/>
          <w:szCs w:val="24"/>
        </w:rPr>
      </w:pPr>
      <w:r w:rsidRPr="000D7743">
        <w:rPr>
          <w:sz w:val="24"/>
          <w:szCs w:val="24"/>
        </w:rPr>
        <w:t xml:space="preserve">την υπ’ αριθμ. 1191/14-03-2017 ΚΥΑ «Καθορισμός του χρόνου, τρόπου υπολογισμού της διαδικασίας παρακράτησης και απόδοσης της κράτησης 0,06% υπέρ της Αρχής </w:t>
      </w:r>
      <w:r w:rsidRPr="000D7743">
        <w:rPr>
          <w:sz w:val="24"/>
          <w:szCs w:val="24"/>
        </w:rPr>
        <w:lastRenderedPageBreak/>
        <w:t>Εξέτασης Προδικαστικών Προσφυγών (Α.Ε.Π.Π.), καθώς και των λοιπών λεπτομερειών εφαρμογής της παραγράφου 3, του άρθρου 350 του ν. 4412/2016 (Α΄ 147)», (Β΄ 969).</w:t>
      </w:r>
    </w:p>
    <w:p w14:paraId="563382B6" w14:textId="77777777" w:rsidR="00E165FB" w:rsidRPr="000D7743" w:rsidRDefault="00E165FB" w:rsidP="00A03BAD">
      <w:pPr>
        <w:pStyle w:val="a5"/>
        <w:numPr>
          <w:ilvl w:val="0"/>
          <w:numId w:val="1"/>
        </w:numPr>
        <w:spacing w:before="120" w:after="120" w:line="240" w:lineRule="auto"/>
        <w:ind w:left="567" w:right="-144" w:hanging="567"/>
        <w:jc w:val="both"/>
        <w:rPr>
          <w:sz w:val="24"/>
          <w:szCs w:val="24"/>
        </w:rPr>
      </w:pPr>
      <w:r w:rsidRPr="000D7743">
        <w:rPr>
          <w:sz w:val="24"/>
          <w:szCs w:val="24"/>
        </w:rPr>
        <w:t xml:space="preserve">την από </w:t>
      </w:r>
      <w:r w:rsidR="000D4119" w:rsidRPr="000D4119">
        <w:rPr>
          <w:sz w:val="24"/>
          <w:szCs w:val="24"/>
        </w:rPr>
        <w:t>17/05/2019 έως 14/06/2019</w:t>
      </w:r>
      <w:r w:rsidRPr="000D7743">
        <w:rPr>
          <w:sz w:val="24"/>
          <w:szCs w:val="24"/>
        </w:rPr>
        <w:t xml:space="preserve"> ανάρτηση του σχεδίου διακήρυξης σε διαβούλευση στο διαδίκτυο</w:t>
      </w:r>
      <w:r w:rsidR="00A03BAD">
        <w:rPr>
          <w:rStyle w:val="ab"/>
          <w:sz w:val="24"/>
          <w:szCs w:val="24"/>
        </w:rPr>
        <w:footnoteReference w:id="1"/>
      </w:r>
      <w:r w:rsidRPr="000D7743">
        <w:rPr>
          <w:sz w:val="24"/>
          <w:szCs w:val="24"/>
        </w:rPr>
        <w:t xml:space="preserve">. </w:t>
      </w:r>
    </w:p>
    <w:p w14:paraId="112A5C5B" w14:textId="4A986F2C" w:rsidR="00E165FB" w:rsidRPr="00A03BAD" w:rsidRDefault="00E165FB" w:rsidP="000D4119">
      <w:pPr>
        <w:pStyle w:val="a5"/>
        <w:numPr>
          <w:ilvl w:val="0"/>
          <w:numId w:val="1"/>
        </w:numPr>
        <w:spacing w:before="120" w:after="120" w:line="240" w:lineRule="auto"/>
        <w:ind w:left="567" w:right="-144" w:hanging="567"/>
        <w:jc w:val="both"/>
        <w:rPr>
          <w:sz w:val="24"/>
          <w:szCs w:val="24"/>
        </w:rPr>
      </w:pPr>
      <w:r w:rsidRPr="000D7743">
        <w:rPr>
          <w:sz w:val="24"/>
          <w:szCs w:val="24"/>
        </w:rPr>
        <w:t xml:space="preserve">το με αριθμ. πρωτ. </w:t>
      </w:r>
      <w:r w:rsidR="00562750" w:rsidRPr="00BD2A7C">
        <w:rPr>
          <w:b/>
          <w:bCs/>
          <w:sz w:val="24"/>
          <w:szCs w:val="24"/>
        </w:rPr>
        <w:t>4409 ΕΞ (ορθή επανάληψη) /5.3.2020</w:t>
      </w:r>
      <w:r w:rsidR="00562750">
        <w:rPr>
          <w:sz w:val="24"/>
          <w:szCs w:val="24"/>
        </w:rPr>
        <w:t xml:space="preserve"> (</w:t>
      </w:r>
      <w:bookmarkStart w:id="2" w:name="_Hlk49868625"/>
      <w:r w:rsidR="00562750">
        <w:rPr>
          <w:sz w:val="24"/>
          <w:szCs w:val="24"/>
        </w:rPr>
        <w:t>ΑΔΑΜ</w:t>
      </w:r>
      <w:r w:rsidR="001D0D9E">
        <w:rPr>
          <w:sz w:val="24"/>
          <w:szCs w:val="24"/>
        </w:rPr>
        <w:t xml:space="preserve">: </w:t>
      </w:r>
      <w:r w:rsidR="00EC3CEC" w:rsidRPr="00EC3CEC">
        <w:rPr>
          <w:sz w:val="24"/>
          <w:szCs w:val="24"/>
        </w:rPr>
        <w:t>20</w:t>
      </w:r>
      <w:r w:rsidR="00562750">
        <w:rPr>
          <w:sz w:val="24"/>
          <w:szCs w:val="24"/>
          <w:lang w:val="en-US"/>
        </w:rPr>
        <w:t>REQ</w:t>
      </w:r>
      <w:r w:rsidR="00EC3CEC" w:rsidRPr="00EC3CEC">
        <w:rPr>
          <w:sz w:val="24"/>
          <w:szCs w:val="24"/>
        </w:rPr>
        <w:t>006398761</w:t>
      </w:r>
      <w:bookmarkEnd w:id="2"/>
      <w:r w:rsidR="00EC3CEC" w:rsidRPr="00EC3CEC">
        <w:rPr>
          <w:sz w:val="24"/>
          <w:szCs w:val="24"/>
        </w:rPr>
        <w:t xml:space="preserve">) </w:t>
      </w:r>
      <w:r w:rsidR="00D5609F" w:rsidRPr="00BD2A7C">
        <w:rPr>
          <w:b/>
          <w:bCs/>
          <w:sz w:val="24"/>
          <w:szCs w:val="24"/>
        </w:rPr>
        <w:t>τεκμηριωμένο αίτημα</w:t>
      </w:r>
      <w:r w:rsidR="00D5609F">
        <w:rPr>
          <w:sz w:val="24"/>
          <w:szCs w:val="24"/>
        </w:rPr>
        <w:t xml:space="preserve"> </w:t>
      </w:r>
      <w:r w:rsidR="00562750">
        <w:rPr>
          <w:sz w:val="24"/>
          <w:szCs w:val="24"/>
        </w:rPr>
        <w:t>για τη διενέργεια ανοικτού διαγωνισμού για το έργο «Παροχή Υπηρεσιών Ιδιωτικού Υπολογιστικού Νέφους Βάσεων Δεδομένων και Προμήθεια Υποδομής Συνεχούς Λήψης Αντιγράφων Ασφαλείας Βάσεων Δεδομένων»</w:t>
      </w:r>
      <w:r w:rsidRPr="000D7743">
        <w:rPr>
          <w:sz w:val="24"/>
          <w:szCs w:val="24"/>
        </w:rPr>
        <w:t xml:space="preserve"> της Γενικής Γραμματείας Πληροφοριακών Συστημάτων</w:t>
      </w:r>
      <w:r w:rsidR="00822833">
        <w:rPr>
          <w:sz w:val="24"/>
          <w:szCs w:val="24"/>
        </w:rPr>
        <w:t xml:space="preserve"> Δημόσιας Διοίκησης</w:t>
      </w:r>
      <w:r w:rsidRPr="000D7743">
        <w:rPr>
          <w:sz w:val="24"/>
          <w:szCs w:val="24"/>
        </w:rPr>
        <w:t xml:space="preserve">, με την </w:t>
      </w:r>
      <w:r w:rsidRPr="00A03BAD">
        <w:rPr>
          <w:sz w:val="24"/>
          <w:szCs w:val="24"/>
        </w:rPr>
        <w:t>περιγραφή και τις τεχνικές απαιτήσεις υλοποίησης του έργου.</w:t>
      </w:r>
    </w:p>
    <w:p w14:paraId="2125D98A" w14:textId="54EDBB02" w:rsidR="00E165FB" w:rsidRPr="00A03BAD" w:rsidRDefault="00E165FB" w:rsidP="000D4119">
      <w:pPr>
        <w:pStyle w:val="a5"/>
        <w:numPr>
          <w:ilvl w:val="0"/>
          <w:numId w:val="1"/>
        </w:numPr>
        <w:spacing w:before="120" w:after="120" w:line="240" w:lineRule="auto"/>
        <w:ind w:left="567" w:right="-144" w:hanging="567"/>
        <w:jc w:val="both"/>
        <w:rPr>
          <w:sz w:val="24"/>
          <w:szCs w:val="24"/>
        </w:rPr>
      </w:pPr>
      <w:r w:rsidRPr="00A03BAD">
        <w:rPr>
          <w:sz w:val="24"/>
          <w:szCs w:val="24"/>
        </w:rPr>
        <w:t xml:space="preserve">την με </w:t>
      </w:r>
      <w:r w:rsidRPr="00A03BAD">
        <w:rPr>
          <w:b/>
          <w:sz w:val="24"/>
          <w:szCs w:val="24"/>
        </w:rPr>
        <w:t xml:space="preserve">αριθμ. πρωτ. </w:t>
      </w:r>
      <w:r w:rsidR="007C232D" w:rsidRPr="00A03BAD">
        <w:rPr>
          <w:b/>
          <w:sz w:val="24"/>
          <w:szCs w:val="24"/>
        </w:rPr>
        <w:t>2/16969/ΔΠΓΚ</w:t>
      </w:r>
      <w:r w:rsidR="00A03BAD" w:rsidRPr="00A03BAD">
        <w:rPr>
          <w:sz w:val="24"/>
          <w:szCs w:val="24"/>
        </w:rPr>
        <w:t>/29-4-2020</w:t>
      </w:r>
      <w:r w:rsidRPr="00A03BAD">
        <w:rPr>
          <w:sz w:val="24"/>
          <w:szCs w:val="24"/>
        </w:rPr>
        <w:t xml:space="preserve"> (ΑΔΑ: </w:t>
      </w:r>
      <w:r w:rsidR="004D5072" w:rsidRPr="00A03BAD">
        <w:rPr>
          <w:sz w:val="24"/>
          <w:szCs w:val="24"/>
        </w:rPr>
        <w:t>65Ζ4Η-6ΤΠ</w:t>
      </w:r>
      <w:r w:rsidRPr="00A03BAD">
        <w:rPr>
          <w:sz w:val="24"/>
          <w:szCs w:val="24"/>
        </w:rPr>
        <w:t>, ΑΔΑΜ:</w:t>
      </w:r>
      <w:r w:rsidR="005572E4" w:rsidRPr="00BD2A7C">
        <w:rPr>
          <w:sz w:val="24"/>
          <w:szCs w:val="24"/>
        </w:rPr>
        <w:t xml:space="preserve"> </w:t>
      </w:r>
      <w:r w:rsidR="005572E4">
        <w:rPr>
          <w:sz w:val="24"/>
          <w:szCs w:val="24"/>
        </w:rPr>
        <w:t>20</w:t>
      </w:r>
      <w:r w:rsidR="005572E4">
        <w:rPr>
          <w:sz w:val="24"/>
          <w:szCs w:val="24"/>
          <w:lang w:val="en-US"/>
        </w:rPr>
        <w:t>REQ</w:t>
      </w:r>
      <w:r w:rsidR="005572E4" w:rsidRPr="00BD2A7C">
        <w:rPr>
          <w:sz w:val="24"/>
          <w:szCs w:val="24"/>
        </w:rPr>
        <w:t>007250771</w:t>
      </w:r>
      <w:r w:rsidRPr="00A03BAD">
        <w:rPr>
          <w:sz w:val="24"/>
          <w:szCs w:val="24"/>
        </w:rPr>
        <w:t xml:space="preserve">) </w:t>
      </w:r>
      <w:r w:rsidRPr="00BD2A7C">
        <w:rPr>
          <w:b/>
          <w:bCs/>
          <w:sz w:val="24"/>
          <w:szCs w:val="24"/>
        </w:rPr>
        <w:t xml:space="preserve">έγκριση ανάληψης πολυετούς </w:t>
      </w:r>
      <w:r w:rsidR="000D4119" w:rsidRPr="00BD2A7C">
        <w:rPr>
          <w:b/>
          <w:bCs/>
          <w:sz w:val="24"/>
          <w:szCs w:val="24"/>
        </w:rPr>
        <w:t>υποχρέωσης</w:t>
      </w:r>
      <w:r w:rsidRPr="00A03BAD">
        <w:rPr>
          <w:sz w:val="24"/>
          <w:szCs w:val="24"/>
        </w:rPr>
        <w:t xml:space="preserve"> οικονομικών ετών 202</w:t>
      </w:r>
      <w:r w:rsidR="004D5072" w:rsidRPr="00A03BAD">
        <w:rPr>
          <w:sz w:val="24"/>
          <w:szCs w:val="24"/>
        </w:rPr>
        <w:t>1</w:t>
      </w:r>
      <w:r w:rsidRPr="00A03BAD">
        <w:rPr>
          <w:sz w:val="24"/>
          <w:szCs w:val="24"/>
        </w:rPr>
        <w:t xml:space="preserve">-2026 στον Ειδικό Φορέα </w:t>
      </w:r>
      <w:r w:rsidR="004D5072" w:rsidRPr="00A03BAD">
        <w:rPr>
          <w:sz w:val="24"/>
          <w:szCs w:val="24"/>
        </w:rPr>
        <w:t>1053-202-0000000</w:t>
      </w:r>
      <w:r w:rsidRPr="00A03BAD">
        <w:rPr>
          <w:sz w:val="24"/>
          <w:szCs w:val="24"/>
        </w:rPr>
        <w:t xml:space="preserve"> στον ΑΛΕ </w:t>
      </w:r>
      <w:r w:rsidR="009427A9" w:rsidRPr="00A03BAD">
        <w:rPr>
          <w:sz w:val="24"/>
          <w:szCs w:val="24"/>
        </w:rPr>
        <w:t>2420989001 ποσού 22.383.302,00€</w:t>
      </w:r>
      <w:r w:rsidR="00767164">
        <w:rPr>
          <w:sz w:val="24"/>
          <w:szCs w:val="24"/>
        </w:rPr>
        <w:t xml:space="preserve"> </w:t>
      </w:r>
      <w:r w:rsidR="009427A9" w:rsidRPr="00A03BAD">
        <w:rPr>
          <w:sz w:val="24"/>
          <w:szCs w:val="24"/>
        </w:rPr>
        <w:t>και στον ΑΛ</w:t>
      </w:r>
      <w:r w:rsidR="00A03BAD" w:rsidRPr="00A03BAD">
        <w:rPr>
          <w:sz w:val="24"/>
          <w:szCs w:val="24"/>
        </w:rPr>
        <w:t>Ε 3120389001 ποσού 1.061.440,00</w:t>
      </w:r>
      <w:r w:rsidR="009427A9" w:rsidRPr="00A03BAD">
        <w:rPr>
          <w:sz w:val="24"/>
          <w:szCs w:val="24"/>
        </w:rPr>
        <w:t xml:space="preserve">€, </w:t>
      </w:r>
      <w:r w:rsidR="00A03BAD" w:rsidRPr="00A03BAD">
        <w:rPr>
          <w:sz w:val="24"/>
          <w:szCs w:val="24"/>
        </w:rPr>
        <w:t>ήτοι</w:t>
      </w:r>
      <w:r w:rsidR="00E60773" w:rsidRPr="00A03BAD">
        <w:rPr>
          <w:sz w:val="24"/>
          <w:szCs w:val="24"/>
        </w:rPr>
        <w:t xml:space="preserve"> </w:t>
      </w:r>
      <w:r w:rsidRPr="00A03BAD">
        <w:rPr>
          <w:sz w:val="24"/>
          <w:szCs w:val="24"/>
        </w:rPr>
        <w:t xml:space="preserve">συνολικού ποσού </w:t>
      </w:r>
      <w:r w:rsidR="00A03BAD" w:rsidRPr="00A03BAD">
        <w:rPr>
          <w:b/>
          <w:bCs/>
          <w:sz w:val="24"/>
          <w:szCs w:val="24"/>
        </w:rPr>
        <w:t>23.444.742,00€</w:t>
      </w:r>
      <w:r w:rsidRPr="00A03BAD">
        <w:rPr>
          <w:sz w:val="24"/>
          <w:szCs w:val="24"/>
        </w:rPr>
        <w:t>, συμπεριλαμβανομένου του ΦΠΑ</w:t>
      </w:r>
      <w:r w:rsidR="00A03BAD" w:rsidRPr="00A03BAD">
        <w:rPr>
          <w:sz w:val="24"/>
          <w:szCs w:val="24"/>
        </w:rPr>
        <w:t>.</w:t>
      </w:r>
    </w:p>
    <w:p w14:paraId="44174BBD" w14:textId="77777777" w:rsidR="00E165FB" w:rsidRPr="000D7743" w:rsidRDefault="00E165FB" w:rsidP="00A03BAD">
      <w:pPr>
        <w:pStyle w:val="a5"/>
        <w:numPr>
          <w:ilvl w:val="0"/>
          <w:numId w:val="1"/>
        </w:numPr>
        <w:spacing w:before="120" w:after="120" w:line="240" w:lineRule="auto"/>
        <w:ind w:left="567" w:right="-144" w:hanging="567"/>
        <w:jc w:val="both"/>
        <w:rPr>
          <w:sz w:val="24"/>
          <w:szCs w:val="24"/>
        </w:rPr>
      </w:pPr>
      <w:r w:rsidRPr="00A03BAD">
        <w:rPr>
          <w:sz w:val="24"/>
          <w:szCs w:val="24"/>
        </w:rPr>
        <w:t>τις σε εκτέλεση των ανωτέρω διατάξεων εκδοθείσες κανονιστικές πράξεις</w:t>
      </w:r>
      <w:r w:rsidRPr="000D7743">
        <w:rPr>
          <w:sz w:val="24"/>
          <w:szCs w:val="24"/>
        </w:rPr>
        <w:t>, καθώς και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περιβαλλοντικού και φορολογικού δικαίου και γενικότερα κάθε διάταξη (Νόμοι, ΠΔ, ΥΑ) και ερμηνευτική εγκύκλιος που διέπει την ανάθεση και εκτέλεση του έργου της παρούσας σύμβασης, έστω και αν δεν αναφέρονται ρητά.</w:t>
      </w:r>
    </w:p>
    <w:p w14:paraId="4CC16BE0" w14:textId="77777777" w:rsidR="00E165FB" w:rsidRPr="00BD2D48" w:rsidRDefault="00E165FB" w:rsidP="00E165FB">
      <w:pPr>
        <w:tabs>
          <w:tab w:val="left" w:pos="567"/>
        </w:tabs>
        <w:spacing w:before="120" w:after="120" w:line="240" w:lineRule="auto"/>
        <w:ind w:right="-144"/>
        <w:jc w:val="both"/>
        <w:rPr>
          <w:sz w:val="24"/>
          <w:szCs w:val="24"/>
        </w:rPr>
      </w:pPr>
    </w:p>
    <w:p w14:paraId="33543E87" w14:textId="77777777" w:rsidR="00E165FB" w:rsidRPr="00E62EEA" w:rsidRDefault="00E165FB" w:rsidP="00E62EEA">
      <w:pPr>
        <w:tabs>
          <w:tab w:val="left" w:pos="567"/>
        </w:tabs>
        <w:spacing w:after="240" w:line="240" w:lineRule="auto"/>
        <w:ind w:right="-144"/>
        <w:jc w:val="center"/>
        <w:rPr>
          <w:b/>
          <w:bCs/>
          <w:sz w:val="28"/>
          <w:szCs w:val="28"/>
          <w:u w:val="single"/>
        </w:rPr>
      </w:pPr>
      <w:r w:rsidRPr="00E62EEA">
        <w:rPr>
          <w:b/>
          <w:bCs/>
          <w:sz w:val="28"/>
          <w:szCs w:val="28"/>
          <w:u w:val="single"/>
        </w:rPr>
        <w:t>ΠΡΟΚΗΡΥΣΣΟΥΜΕ</w:t>
      </w:r>
    </w:p>
    <w:p w14:paraId="41EF85D4" w14:textId="77777777" w:rsidR="00EC3CEC" w:rsidRDefault="00E165FB" w:rsidP="00EC3CEC">
      <w:pPr>
        <w:tabs>
          <w:tab w:val="left" w:pos="567"/>
        </w:tabs>
        <w:spacing w:before="120" w:after="120"/>
        <w:ind w:right="-144"/>
        <w:jc w:val="both"/>
        <w:rPr>
          <w:sz w:val="24"/>
          <w:szCs w:val="24"/>
        </w:rPr>
      </w:pPr>
      <w:r w:rsidRPr="00E165FB">
        <w:rPr>
          <w:sz w:val="24"/>
          <w:szCs w:val="24"/>
        </w:rPr>
        <w:t>Ηλεκτρονικό ανοικτό διεθνή δημόσιο διαγωνισμό με σφραγισμένες προσφορές, με κριτήριο κατακύρωσης την πλέον συμφέρουσα από οικονομική άποψη προσφορά βάσ</w:t>
      </w:r>
      <w:r w:rsidR="00E62EEA">
        <w:rPr>
          <w:sz w:val="24"/>
          <w:szCs w:val="24"/>
        </w:rPr>
        <w:t>ει</w:t>
      </w:r>
      <w:r w:rsidRPr="00E165FB">
        <w:rPr>
          <w:sz w:val="24"/>
          <w:szCs w:val="24"/>
        </w:rPr>
        <w:t xml:space="preserve"> τιμής, σε ΕΥΡΩ, για την εκτέλεση του έργου: «</w:t>
      </w:r>
      <w:r w:rsidR="00E62EEA" w:rsidRPr="00E62EEA">
        <w:rPr>
          <w:b/>
          <w:i/>
          <w:sz w:val="24"/>
          <w:szCs w:val="24"/>
        </w:rPr>
        <w:t>Παροχή Υπηρεσιών Ιδιωτικού Υπολογιστικού Νέφους Βάσεων Δεδομένων και Προμήθεια Υποδομής Συνεχούς Λήψης Αντιγράφων Ασφαλείας Βάσεων Δεδομένων</w:t>
      </w:r>
      <w:r w:rsidRPr="00E165FB">
        <w:rPr>
          <w:sz w:val="24"/>
          <w:szCs w:val="24"/>
        </w:rPr>
        <w:t>», όπως αυτό περιγράφεται αναλυτικά στην παρούσα διακήρυξη.</w:t>
      </w:r>
    </w:p>
    <w:p w14:paraId="1CEDE61E" w14:textId="77777777" w:rsidR="00EC3CEC" w:rsidRDefault="00E165FB" w:rsidP="00EC3CEC">
      <w:pPr>
        <w:tabs>
          <w:tab w:val="left" w:pos="567"/>
        </w:tabs>
        <w:spacing w:before="120" w:after="120"/>
        <w:ind w:right="-144"/>
        <w:jc w:val="both"/>
        <w:rPr>
          <w:sz w:val="24"/>
          <w:szCs w:val="24"/>
        </w:rPr>
      </w:pPr>
      <w:r w:rsidRPr="00E53FE7">
        <w:rPr>
          <w:sz w:val="24"/>
          <w:szCs w:val="24"/>
        </w:rPr>
        <w:t xml:space="preserve">Οι παρεχόμενες υπηρεσίες κατατάσσονται στους ακόλουθους κωδικούς του Κοινού Λεξιλογίου δημοσίων </w:t>
      </w:r>
      <w:r w:rsidRPr="00A03BAD">
        <w:rPr>
          <w:sz w:val="24"/>
          <w:szCs w:val="24"/>
        </w:rPr>
        <w:t xml:space="preserve">συμβάσεων: </w:t>
      </w:r>
    </w:p>
    <w:p w14:paraId="725DC909" w14:textId="3F2C1544" w:rsidR="00EC3CEC" w:rsidRDefault="00A03BAD" w:rsidP="00BD2A7C">
      <w:pPr>
        <w:tabs>
          <w:tab w:val="left" w:pos="567"/>
        </w:tabs>
        <w:spacing w:before="120" w:after="120" w:line="240" w:lineRule="auto"/>
        <w:ind w:right="-142"/>
        <w:jc w:val="both"/>
        <w:rPr>
          <w:sz w:val="24"/>
          <w:szCs w:val="24"/>
        </w:rPr>
      </w:pPr>
      <w:r w:rsidRPr="00A03BAD">
        <w:rPr>
          <w:sz w:val="24"/>
          <w:szCs w:val="24"/>
          <w:lang w:val="en-US"/>
        </w:rPr>
        <w:t>CPV</w:t>
      </w:r>
      <w:r w:rsidRPr="00A03BAD">
        <w:rPr>
          <w:sz w:val="24"/>
          <w:szCs w:val="24"/>
        </w:rPr>
        <w:t xml:space="preserve">: </w:t>
      </w:r>
      <w:r w:rsidR="00B23B73">
        <w:rPr>
          <w:sz w:val="24"/>
          <w:szCs w:val="24"/>
        </w:rPr>
        <w:tab/>
      </w:r>
      <w:r w:rsidR="00B23B73">
        <w:rPr>
          <w:sz w:val="24"/>
          <w:szCs w:val="24"/>
        </w:rPr>
        <w:tab/>
      </w:r>
      <w:r w:rsidRPr="00A03BAD">
        <w:rPr>
          <w:sz w:val="24"/>
          <w:szCs w:val="24"/>
        </w:rPr>
        <w:t xml:space="preserve">72000000-5 </w:t>
      </w:r>
      <w:r w:rsidRPr="00A03BAD">
        <w:rPr>
          <w:sz w:val="24"/>
          <w:szCs w:val="24"/>
        </w:rPr>
        <w:tab/>
        <w:t>Υπηρεσίες Πληροφορικής και άλλες συναφείς υπηρεσίες</w:t>
      </w:r>
    </w:p>
    <w:p w14:paraId="12F64899" w14:textId="42548DB7" w:rsidR="00EC3CEC" w:rsidRDefault="00B23B73" w:rsidP="00BD2A7C">
      <w:pPr>
        <w:tabs>
          <w:tab w:val="left" w:pos="567"/>
        </w:tabs>
        <w:spacing w:before="120" w:after="120" w:line="240" w:lineRule="auto"/>
        <w:ind w:right="-142"/>
        <w:jc w:val="both"/>
        <w:rPr>
          <w:sz w:val="24"/>
          <w:szCs w:val="24"/>
        </w:rPr>
      </w:pPr>
      <w:r>
        <w:rPr>
          <w:sz w:val="24"/>
          <w:szCs w:val="24"/>
        </w:rPr>
        <w:tab/>
      </w:r>
      <w:r>
        <w:rPr>
          <w:sz w:val="24"/>
          <w:szCs w:val="24"/>
        </w:rPr>
        <w:tab/>
      </w:r>
      <w:r w:rsidR="00A03BAD" w:rsidRPr="00A03BAD">
        <w:rPr>
          <w:sz w:val="24"/>
          <w:szCs w:val="24"/>
        </w:rPr>
        <w:t>72320000-4  </w:t>
      </w:r>
      <w:r w:rsidR="00A03BAD" w:rsidRPr="00A03BAD">
        <w:rPr>
          <w:sz w:val="24"/>
          <w:szCs w:val="24"/>
        </w:rPr>
        <w:tab/>
        <w:t>Υπηρεσίες βάσεων δεδομένων</w:t>
      </w:r>
    </w:p>
    <w:p w14:paraId="0D4BBF78" w14:textId="23B77FB3" w:rsidR="00EC3CEC" w:rsidRDefault="00B23B73" w:rsidP="00BD2A7C">
      <w:pPr>
        <w:tabs>
          <w:tab w:val="left" w:pos="567"/>
        </w:tabs>
        <w:spacing w:before="120" w:after="120" w:line="240" w:lineRule="auto"/>
        <w:ind w:right="-142"/>
        <w:jc w:val="both"/>
        <w:rPr>
          <w:sz w:val="24"/>
          <w:szCs w:val="24"/>
        </w:rPr>
      </w:pPr>
      <w:r>
        <w:rPr>
          <w:sz w:val="24"/>
          <w:szCs w:val="24"/>
        </w:rPr>
        <w:tab/>
      </w:r>
      <w:r>
        <w:rPr>
          <w:sz w:val="24"/>
          <w:szCs w:val="24"/>
        </w:rPr>
        <w:tab/>
      </w:r>
      <w:r w:rsidR="00A03BAD" w:rsidRPr="00A03BAD">
        <w:rPr>
          <w:sz w:val="24"/>
          <w:szCs w:val="24"/>
        </w:rPr>
        <w:t>72321000-1</w:t>
      </w:r>
      <w:r w:rsidR="00A03BAD" w:rsidRPr="00A03BAD">
        <w:rPr>
          <w:sz w:val="24"/>
          <w:szCs w:val="24"/>
        </w:rPr>
        <w:tab/>
        <w:t>Υπηρεσίες βάσεων δεδομένων προστιθέμενης αξίας</w:t>
      </w:r>
    </w:p>
    <w:p w14:paraId="2DFD26AD" w14:textId="1EA24418" w:rsidR="00EC3CEC" w:rsidRDefault="00B23B73" w:rsidP="00BD2A7C">
      <w:pPr>
        <w:tabs>
          <w:tab w:val="left" w:pos="567"/>
        </w:tabs>
        <w:spacing w:before="120" w:after="120" w:line="240" w:lineRule="auto"/>
        <w:ind w:right="-142"/>
        <w:jc w:val="both"/>
        <w:rPr>
          <w:sz w:val="24"/>
          <w:szCs w:val="24"/>
        </w:rPr>
      </w:pPr>
      <w:r>
        <w:rPr>
          <w:sz w:val="24"/>
          <w:szCs w:val="24"/>
        </w:rPr>
        <w:tab/>
      </w:r>
      <w:r>
        <w:rPr>
          <w:sz w:val="24"/>
          <w:szCs w:val="24"/>
        </w:rPr>
        <w:tab/>
      </w:r>
      <w:r w:rsidR="00A03BAD" w:rsidRPr="00A03BAD">
        <w:rPr>
          <w:sz w:val="24"/>
          <w:szCs w:val="24"/>
        </w:rPr>
        <w:t>51611100-9  </w:t>
      </w:r>
      <w:r w:rsidR="00A03BAD" w:rsidRPr="00A03BAD">
        <w:rPr>
          <w:sz w:val="24"/>
          <w:szCs w:val="24"/>
        </w:rPr>
        <w:tab/>
        <w:t>Υπηρεσίες εγκατάστασης υλικού πληροφορικής</w:t>
      </w:r>
    </w:p>
    <w:p w14:paraId="63C18AA5" w14:textId="722DE0F6" w:rsidR="00EC3CEC" w:rsidRDefault="00B23B73" w:rsidP="00EC3CEC">
      <w:pPr>
        <w:tabs>
          <w:tab w:val="left" w:pos="567"/>
        </w:tabs>
        <w:spacing w:before="120" w:after="120"/>
        <w:ind w:right="-144"/>
        <w:jc w:val="both"/>
        <w:rPr>
          <w:sz w:val="24"/>
          <w:szCs w:val="24"/>
        </w:rPr>
      </w:pPr>
      <w:r>
        <w:rPr>
          <w:sz w:val="24"/>
          <w:szCs w:val="24"/>
        </w:rPr>
        <w:lastRenderedPageBreak/>
        <w:tab/>
      </w:r>
      <w:r>
        <w:rPr>
          <w:sz w:val="24"/>
          <w:szCs w:val="24"/>
        </w:rPr>
        <w:tab/>
      </w:r>
      <w:r w:rsidR="00A03BAD" w:rsidRPr="00A03BAD">
        <w:rPr>
          <w:sz w:val="24"/>
          <w:szCs w:val="24"/>
        </w:rPr>
        <w:t>30233140-4</w:t>
      </w:r>
      <w:r w:rsidR="00A03BAD" w:rsidRPr="00A03BAD">
        <w:rPr>
          <w:sz w:val="24"/>
          <w:szCs w:val="24"/>
        </w:rPr>
        <w:tab/>
        <w:t>Συσκευές αποθήκευσης άμεσης προσπέλασης (</w:t>
      </w:r>
      <w:r w:rsidR="00A03BAD" w:rsidRPr="00A03BAD">
        <w:rPr>
          <w:sz w:val="24"/>
          <w:szCs w:val="24"/>
          <w:lang w:val="en-US"/>
        </w:rPr>
        <w:t>DASD</w:t>
      </w:r>
      <w:r w:rsidR="00A03BAD" w:rsidRPr="00A03BAD">
        <w:rPr>
          <w:sz w:val="24"/>
          <w:szCs w:val="24"/>
        </w:rPr>
        <w:t>)</w:t>
      </w:r>
    </w:p>
    <w:p w14:paraId="12F0C6F1" w14:textId="055953E6" w:rsidR="00EC3CEC" w:rsidRDefault="00B23B73" w:rsidP="00EC3CEC">
      <w:pPr>
        <w:tabs>
          <w:tab w:val="left" w:pos="567"/>
        </w:tabs>
        <w:spacing w:before="120" w:after="120"/>
        <w:ind w:right="-144"/>
        <w:jc w:val="both"/>
        <w:rPr>
          <w:sz w:val="24"/>
          <w:szCs w:val="24"/>
          <w:highlight w:val="green"/>
        </w:rPr>
      </w:pPr>
      <w:r>
        <w:rPr>
          <w:sz w:val="24"/>
          <w:szCs w:val="24"/>
        </w:rPr>
        <w:tab/>
      </w:r>
      <w:r>
        <w:rPr>
          <w:sz w:val="24"/>
          <w:szCs w:val="24"/>
        </w:rPr>
        <w:tab/>
      </w:r>
      <w:r w:rsidR="00A03BAD" w:rsidRPr="00A03BAD">
        <w:rPr>
          <w:sz w:val="24"/>
          <w:szCs w:val="24"/>
        </w:rPr>
        <w:t>80533100-0  </w:t>
      </w:r>
      <w:r w:rsidR="00A03BAD" w:rsidRPr="00A03BAD">
        <w:rPr>
          <w:sz w:val="24"/>
          <w:szCs w:val="24"/>
        </w:rPr>
        <w:tab/>
        <w:t>Υπηρεσίες εκπαίδευσης στον τομέα της πληροφορικής</w:t>
      </w:r>
    </w:p>
    <w:p w14:paraId="3A0CCDB7" w14:textId="4EF454F4" w:rsidR="00EC3CEC" w:rsidRDefault="00E165FB" w:rsidP="00EC3CEC">
      <w:pPr>
        <w:tabs>
          <w:tab w:val="left" w:pos="567"/>
        </w:tabs>
        <w:spacing w:before="120" w:after="120"/>
        <w:ind w:right="-144"/>
        <w:jc w:val="both"/>
        <w:rPr>
          <w:sz w:val="24"/>
          <w:szCs w:val="24"/>
        </w:rPr>
      </w:pPr>
      <w:r w:rsidRPr="001C41A1">
        <w:rPr>
          <w:sz w:val="24"/>
          <w:szCs w:val="24"/>
        </w:rPr>
        <w:t xml:space="preserve">Άλλη σχετική ονοματολογία: </w:t>
      </w:r>
      <w:r w:rsidRPr="001C41A1">
        <w:rPr>
          <w:sz w:val="24"/>
          <w:szCs w:val="24"/>
          <w:lang w:val="en-US"/>
        </w:rPr>
        <w:t>CPC</w:t>
      </w:r>
      <w:r w:rsidRPr="001C41A1">
        <w:rPr>
          <w:sz w:val="24"/>
          <w:szCs w:val="24"/>
        </w:rPr>
        <w:t xml:space="preserve"> 8522, </w:t>
      </w:r>
      <w:r w:rsidRPr="001C41A1">
        <w:rPr>
          <w:sz w:val="24"/>
          <w:szCs w:val="24"/>
          <w:lang w:val="en-US"/>
        </w:rPr>
        <w:t>CPC</w:t>
      </w:r>
      <w:r w:rsidRPr="001C41A1">
        <w:rPr>
          <w:sz w:val="24"/>
          <w:szCs w:val="24"/>
        </w:rPr>
        <w:t xml:space="preserve"> 8313 και </w:t>
      </w:r>
      <w:r w:rsidRPr="001C41A1">
        <w:rPr>
          <w:sz w:val="24"/>
          <w:szCs w:val="24"/>
          <w:lang w:val="en-US"/>
        </w:rPr>
        <w:t>CPC</w:t>
      </w:r>
      <w:r w:rsidRPr="001C41A1">
        <w:rPr>
          <w:sz w:val="24"/>
          <w:szCs w:val="24"/>
        </w:rPr>
        <w:t xml:space="preserve"> 92, κωδικός </w:t>
      </w:r>
      <w:r w:rsidRPr="001C41A1">
        <w:rPr>
          <w:sz w:val="24"/>
          <w:szCs w:val="24"/>
          <w:lang w:val="en-US"/>
        </w:rPr>
        <w:t>NUTS</w:t>
      </w:r>
      <w:r w:rsidRPr="001C41A1">
        <w:rPr>
          <w:sz w:val="24"/>
          <w:szCs w:val="24"/>
        </w:rPr>
        <w:t xml:space="preserve"> </w:t>
      </w:r>
      <w:r w:rsidRPr="001C41A1">
        <w:rPr>
          <w:sz w:val="24"/>
          <w:szCs w:val="24"/>
          <w:lang w:val="en-US"/>
        </w:rPr>
        <w:t>EL</w:t>
      </w:r>
      <w:r w:rsidRPr="001C41A1">
        <w:rPr>
          <w:sz w:val="24"/>
          <w:szCs w:val="24"/>
        </w:rPr>
        <w:t>3</w:t>
      </w:r>
      <w:r w:rsidR="00B23B73">
        <w:rPr>
          <w:sz w:val="24"/>
          <w:szCs w:val="24"/>
        </w:rPr>
        <w:t>.</w:t>
      </w:r>
    </w:p>
    <w:p w14:paraId="183CA7DF" w14:textId="0834AEA0" w:rsidR="00EC3CEC" w:rsidRDefault="00E165FB" w:rsidP="00EC3CEC">
      <w:pPr>
        <w:tabs>
          <w:tab w:val="left" w:pos="567"/>
        </w:tabs>
        <w:spacing w:before="120" w:after="120"/>
        <w:ind w:right="-144"/>
        <w:jc w:val="both"/>
        <w:rPr>
          <w:sz w:val="24"/>
          <w:szCs w:val="24"/>
        </w:rPr>
      </w:pPr>
      <w:r w:rsidRPr="00FF20BA">
        <w:rPr>
          <w:sz w:val="24"/>
          <w:szCs w:val="24"/>
        </w:rPr>
        <w:t xml:space="preserve">Ο συνολικός προϋπολογισμός για τις ζητούμενες υπηρεσίες ανέρχεται στο ποσό </w:t>
      </w:r>
      <w:r w:rsidR="003517B8" w:rsidRPr="00FF20BA">
        <w:rPr>
          <w:sz w:val="24"/>
          <w:szCs w:val="24"/>
        </w:rPr>
        <w:t xml:space="preserve">των δώδεκα εκατομμυρίων εξακοσίων τεσσάρων χιλιάδων επτακοσίων </w:t>
      </w:r>
      <w:r w:rsidRPr="00FF20BA">
        <w:rPr>
          <w:sz w:val="24"/>
          <w:szCs w:val="24"/>
        </w:rPr>
        <w:t>ευρώ</w:t>
      </w:r>
      <w:r w:rsidR="003517B8" w:rsidRPr="00FF20BA">
        <w:rPr>
          <w:sz w:val="24"/>
          <w:szCs w:val="24"/>
        </w:rPr>
        <w:t xml:space="preserve"> (</w:t>
      </w:r>
      <w:r w:rsidR="001C41A1">
        <w:rPr>
          <w:b/>
          <w:bCs/>
          <w:sz w:val="24"/>
          <w:szCs w:val="24"/>
        </w:rPr>
        <w:t>12.604.700,00</w:t>
      </w:r>
      <w:r w:rsidR="003517B8" w:rsidRPr="00FF20BA">
        <w:rPr>
          <w:sz w:val="24"/>
          <w:szCs w:val="24"/>
        </w:rPr>
        <w:t>€)</w:t>
      </w:r>
      <w:r w:rsidRPr="00FF20BA">
        <w:rPr>
          <w:sz w:val="24"/>
          <w:szCs w:val="24"/>
        </w:rPr>
        <w:t>, μη συμπεριλαμβανομένου Φ.Π.Α. 24% (</w:t>
      </w:r>
      <w:r w:rsidR="003517B8" w:rsidRPr="00FF20BA">
        <w:rPr>
          <w:b/>
          <w:bCs/>
          <w:sz w:val="24"/>
          <w:szCs w:val="24"/>
        </w:rPr>
        <w:t>3.025.128,00</w:t>
      </w:r>
      <w:r w:rsidR="001C41A1" w:rsidRPr="00FF20BA">
        <w:rPr>
          <w:sz w:val="24"/>
          <w:szCs w:val="24"/>
        </w:rPr>
        <w:t>€</w:t>
      </w:r>
      <w:r w:rsidRPr="00FF20BA">
        <w:rPr>
          <w:sz w:val="24"/>
          <w:szCs w:val="24"/>
        </w:rPr>
        <w:t>) ή συνολικά</w:t>
      </w:r>
      <w:r w:rsidR="00767164">
        <w:rPr>
          <w:sz w:val="24"/>
          <w:szCs w:val="24"/>
        </w:rPr>
        <w:t xml:space="preserve"> </w:t>
      </w:r>
      <w:r w:rsidR="002244A7" w:rsidRPr="00FF20BA">
        <w:rPr>
          <w:sz w:val="24"/>
          <w:szCs w:val="24"/>
        </w:rPr>
        <w:t xml:space="preserve">δεκαπέντε </w:t>
      </w:r>
      <w:r w:rsidR="003517B8" w:rsidRPr="00FF20BA">
        <w:rPr>
          <w:sz w:val="24"/>
          <w:szCs w:val="24"/>
        </w:rPr>
        <w:t xml:space="preserve">εκατομμυρίων εξακοσίων είκοσι εννέα χιλιάδων, οκτακοσίων είκοσι οκτώ </w:t>
      </w:r>
      <w:r w:rsidRPr="00FF20BA">
        <w:rPr>
          <w:sz w:val="24"/>
          <w:szCs w:val="24"/>
        </w:rPr>
        <w:t xml:space="preserve">ευρώ </w:t>
      </w:r>
      <w:r w:rsidR="003517B8" w:rsidRPr="00FF20BA">
        <w:rPr>
          <w:sz w:val="24"/>
          <w:szCs w:val="24"/>
        </w:rPr>
        <w:t>(</w:t>
      </w:r>
      <w:r w:rsidR="003517B8" w:rsidRPr="00FF20BA">
        <w:rPr>
          <w:b/>
          <w:bCs/>
          <w:sz w:val="24"/>
          <w:szCs w:val="24"/>
        </w:rPr>
        <w:t>15.629.828,00</w:t>
      </w:r>
      <w:r w:rsidR="003517B8" w:rsidRPr="00FF20BA">
        <w:rPr>
          <w:sz w:val="24"/>
          <w:szCs w:val="24"/>
        </w:rPr>
        <w:t>€)</w:t>
      </w:r>
      <w:r w:rsidRPr="00FF20BA">
        <w:rPr>
          <w:sz w:val="24"/>
          <w:szCs w:val="24"/>
        </w:rPr>
        <w:t>, συμπεριλαμβανομένου του αναλογούντος Φ.Π.Α. 24%.</w:t>
      </w:r>
      <w:r w:rsidRPr="00E165FB">
        <w:rPr>
          <w:sz w:val="24"/>
          <w:szCs w:val="24"/>
        </w:rPr>
        <w:t xml:space="preserve"> </w:t>
      </w:r>
    </w:p>
    <w:p w14:paraId="6A00C6F0" w14:textId="10F75C9F" w:rsidR="00EC3CEC" w:rsidRDefault="009C1A0F" w:rsidP="00EC3CEC">
      <w:pPr>
        <w:tabs>
          <w:tab w:val="left" w:pos="567"/>
        </w:tabs>
        <w:spacing w:before="120" w:after="120"/>
        <w:ind w:right="-144"/>
        <w:jc w:val="both"/>
        <w:rPr>
          <w:sz w:val="24"/>
          <w:szCs w:val="24"/>
        </w:rPr>
      </w:pPr>
      <w:r w:rsidRPr="00A03BAD">
        <w:rPr>
          <w:sz w:val="24"/>
          <w:szCs w:val="24"/>
        </w:rPr>
        <w:t xml:space="preserve">Επιπλέον, υφίστανται </w:t>
      </w:r>
      <w:r w:rsidR="00EC3CEC" w:rsidRPr="00EC3CEC">
        <w:rPr>
          <w:b/>
          <w:sz w:val="24"/>
          <w:szCs w:val="24"/>
        </w:rPr>
        <w:t>δικαιώματα προαίρεσης</w:t>
      </w:r>
      <w:r w:rsidRPr="00A03BAD">
        <w:rPr>
          <w:sz w:val="24"/>
          <w:szCs w:val="24"/>
        </w:rPr>
        <w:t>, συνολικής αξίας επτά εκατομμυρίων οκτακοσίων δέκα τεσσάρων χιλιάδων εννιακοσίων δέκα τεσσάρων ευρώ (7.814.914,00€)</w:t>
      </w:r>
      <w:r w:rsidR="00174BB7">
        <w:rPr>
          <w:sz w:val="24"/>
          <w:szCs w:val="24"/>
        </w:rPr>
        <w:t xml:space="preserve"> συμπεριλαμβανομένου Φ.Π.Α. 24%</w:t>
      </w:r>
      <w:r w:rsidRPr="00A03BAD">
        <w:rPr>
          <w:sz w:val="24"/>
          <w:szCs w:val="24"/>
        </w:rPr>
        <w:t xml:space="preserve">, </w:t>
      </w:r>
      <w:r w:rsidR="00406A4C">
        <w:rPr>
          <w:sz w:val="24"/>
          <w:szCs w:val="24"/>
        </w:rPr>
        <w:t>(</w:t>
      </w:r>
      <w:r w:rsidRPr="00A03BAD">
        <w:rPr>
          <w:sz w:val="24"/>
          <w:szCs w:val="24"/>
        </w:rPr>
        <w:t xml:space="preserve">προϋπολογισμός χωρίς ΦΠΑ: 6.302.350,00 €, πλέον ΦΠΑ: 1.512.564,00 </w:t>
      </w:r>
      <w:r w:rsidR="00A03BAD">
        <w:rPr>
          <w:sz w:val="24"/>
          <w:szCs w:val="24"/>
        </w:rPr>
        <w:t>€</w:t>
      </w:r>
      <w:r w:rsidR="00EF1922">
        <w:rPr>
          <w:sz w:val="24"/>
          <w:szCs w:val="24"/>
        </w:rPr>
        <w:t>]</w:t>
      </w:r>
      <w:r w:rsidR="00A03BAD">
        <w:rPr>
          <w:sz w:val="24"/>
          <w:szCs w:val="24"/>
        </w:rPr>
        <w:t xml:space="preserve">. </w:t>
      </w:r>
    </w:p>
    <w:p w14:paraId="3ADCD67B" w14:textId="77777777" w:rsidR="00EC3CEC" w:rsidRDefault="00E165FB" w:rsidP="00EC3CEC">
      <w:pPr>
        <w:tabs>
          <w:tab w:val="left" w:pos="567"/>
        </w:tabs>
        <w:spacing w:before="120" w:after="120"/>
        <w:ind w:right="-144"/>
        <w:jc w:val="both"/>
        <w:rPr>
          <w:sz w:val="24"/>
          <w:szCs w:val="24"/>
        </w:rPr>
      </w:pPr>
      <w:r w:rsidRPr="00E165FB">
        <w:rPr>
          <w:sz w:val="24"/>
          <w:szCs w:val="24"/>
        </w:rPr>
        <w:t>Αναλυτική περιγραφή του φυσικού αντικειμένου</w:t>
      </w:r>
      <w:r w:rsidR="00174BB7">
        <w:rPr>
          <w:sz w:val="24"/>
          <w:szCs w:val="24"/>
        </w:rPr>
        <w:t xml:space="preserve"> και των απαιτήσεων</w:t>
      </w:r>
      <w:r w:rsidRPr="00E165FB">
        <w:rPr>
          <w:sz w:val="24"/>
          <w:szCs w:val="24"/>
        </w:rPr>
        <w:t xml:space="preserve"> της σύμβασης </w:t>
      </w:r>
      <w:r w:rsidR="00174BB7">
        <w:rPr>
          <w:sz w:val="24"/>
          <w:szCs w:val="24"/>
        </w:rPr>
        <w:t>δίνονται</w:t>
      </w:r>
      <w:r w:rsidR="00767164">
        <w:rPr>
          <w:sz w:val="24"/>
          <w:szCs w:val="24"/>
        </w:rPr>
        <w:t xml:space="preserve"> </w:t>
      </w:r>
      <w:r w:rsidR="00174BB7" w:rsidRPr="00E165FB">
        <w:rPr>
          <w:sz w:val="24"/>
          <w:szCs w:val="24"/>
        </w:rPr>
        <w:t>στ</w:t>
      </w:r>
      <w:r w:rsidR="00174BB7">
        <w:rPr>
          <w:sz w:val="24"/>
          <w:szCs w:val="24"/>
        </w:rPr>
        <w:t>α</w:t>
      </w:r>
      <w:r w:rsidR="00174BB7" w:rsidRPr="00E165FB">
        <w:rPr>
          <w:sz w:val="24"/>
          <w:szCs w:val="24"/>
        </w:rPr>
        <w:t xml:space="preserve"> </w:t>
      </w:r>
      <w:r w:rsidRPr="00E165FB">
        <w:rPr>
          <w:sz w:val="24"/>
          <w:szCs w:val="24"/>
        </w:rPr>
        <w:t>ΠΑΡΑΡΤΗΜΑ</w:t>
      </w:r>
      <w:r w:rsidR="00174BB7">
        <w:rPr>
          <w:sz w:val="24"/>
          <w:szCs w:val="24"/>
        </w:rPr>
        <w:t>ΤΑ</w:t>
      </w:r>
      <w:r w:rsidRPr="00E165FB">
        <w:rPr>
          <w:sz w:val="24"/>
          <w:szCs w:val="24"/>
        </w:rPr>
        <w:t xml:space="preserve"> της παρούσας διακήρυξης. </w:t>
      </w:r>
    </w:p>
    <w:p w14:paraId="451CF8BC" w14:textId="77777777" w:rsidR="00EC3CEC" w:rsidRDefault="00E165FB" w:rsidP="00EC3CEC">
      <w:pPr>
        <w:tabs>
          <w:tab w:val="left" w:pos="567"/>
        </w:tabs>
        <w:spacing w:before="120" w:after="120"/>
        <w:ind w:right="-144"/>
        <w:jc w:val="both"/>
        <w:rPr>
          <w:sz w:val="24"/>
          <w:szCs w:val="24"/>
        </w:rPr>
      </w:pPr>
      <w:r w:rsidRPr="00E165FB">
        <w:rPr>
          <w:sz w:val="24"/>
          <w:szCs w:val="24"/>
        </w:rPr>
        <w:t xml:space="preserve">Προσφορές υποβάλλονται για το σύνολο των ζητουμένων ειδών </w:t>
      </w:r>
      <w:r w:rsidR="00EA004C">
        <w:rPr>
          <w:sz w:val="24"/>
          <w:szCs w:val="24"/>
        </w:rPr>
        <w:t xml:space="preserve">και υπηρεσιών </w:t>
      </w:r>
      <w:r w:rsidRPr="00E165FB">
        <w:rPr>
          <w:sz w:val="24"/>
          <w:szCs w:val="24"/>
        </w:rPr>
        <w:t xml:space="preserve">και όχι για μέρος </w:t>
      </w:r>
      <w:r w:rsidR="00EA004C">
        <w:rPr>
          <w:sz w:val="24"/>
          <w:szCs w:val="24"/>
        </w:rPr>
        <w:t>αυτών</w:t>
      </w:r>
      <w:r w:rsidRPr="00E165FB">
        <w:rPr>
          <w:sz w:val="24"/>
          <w:szCs w:val="24"/>
        </w:rPr>
        <w:t xml:space="preserve">. </w:t>
      </w:r>
    </w:p>
    <w:p w14:paraId="037F2C27" w14:textId="77777777" w:rsidR="00EC3CEC" w:rsidRDefault="00E165FB" w:rsidP="00EC3CEC">
      <w:pPr>
        <w:tabs>
          <w:tab w:val="left" w:pos="567"/>
        </w:tabs>
        <w:spacing w:before="120" w:after="120"/>
        <w:ind w:right="-144"/>
        <w:jc w:val="both"/>
        <w:rPr>
          <w:sz w:val="24"/>
          <w:szCs w:val="24"/>
        </w:rPr>
      </w:pPr>
      <w:r w:rsidRPr="00E165FB">
        <w:rPr>
          <w:sz w:val="24"/>
          <w:szCs w:val="24"/>
        </w:rPr>
        <w:t>Η σύμβαση θα ανατεθεί με το κριτήριο της πλέον συμφέρουσας από οικονομική άποψη</w:t>
      </w:r>
      <w:r w:rsidR="00EF1922">
        <w:rPr>
          <w:sz w:val="24"/>
          <w:szCs w:val="24"/>
        </w:rPr>
        <w:t xml:space="preserve"> προσφοράς, βάσει</w:t>
      </w:r>
      <w:r w:rsidR="00767164">
        <w:rPr>
          <w:sz w:val="24"/>
          <w:szCs w:val="24"/>
        </w:rPr>
        <w:t xml:space="preserve"> </w:t>
      </w:r>
      <w:r w:rsidRPr="00E165FB">
        <w:rPr>
          <w:sz w:val="24"/>
          <w:szCs w:val="24"/>
        </w:rPr>
        <w:t>τιμής.</w:t>
      </w:r>
    </w:p>
    <w:p w14:paraId="40CD7E34" w14:textId="77777777" w:rsidR="00EC3CEC" w:rsidRDefault="00E165FB" w:rsidP="00EC3CEC">
      <w:pPr>
        <w:tabs>
          <w:tab w:val="left" w:pos="567"/>
        </w:tabs>
        <w:spacing w:before="120" w:after="120"/>
        <w:ind w:right="-144"/>
        <w:jc w:val="both"/>
        <w:rPr>
          <w:sz w:val="24"/>
          <w:szCs w:val="24"/>
        </w:rPr>
      </w:pPr>
      <w:r w:rsidRPr="00E165FB">
        <w:rPr>
          <w:sz w:val="24"/>
          <w:szCs w:val="24"/>
        </w:rPr>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r w:rsidRPr="00E165FB">
        <w:rPr>
          <w:sz w:val="24"/>
          <w:szCs w:val="24"/>
          <w:lang w:val="en-US"/>
        </w:rPr>
        <w:t>www</w:t>
      </w:r>
      <w:r w:rsidRPr="00E165FB">
        <w:rPr>
          <w:sz w:val="24"/>
          <w:szCs w:val="24"/>
        </w:rPr>
        <w:t>.</w:t>
      </w:r>
      <w:proofErr w:type="spellStart"/>
      <w:r w:rsidRPr="00E165FB">
        <w:rPr>
          <w:sz w:val="24"/>
          <w:szCs w:val="24"/>
          <w:lang w:val="en-US"/>
        </w:rPr>
        <w:t>promitheus</w:t>
      </w:r>
      <w:proofErr w:type="spellEnd"/>
      <w:r w:rsidRPr="00E165FB">
        <w:rPr>
          <w:sz w:val="24"/>
          <w:szCs w:val="24"/>
        </w:rPr>
        <w:t>.</w:t>
      </w:r>
      <w:r w:rsidRPr="00E165FB">
        <w:rPr>
          <w:sz w:val="24"/>
          <w:szCs w:val="24"/>
          <w:lang w:val="en-US"/>
        </w:rPr>
        <w:t>gov</w:t>
      </w:r>
      <w:r w:rsidRPr="00E165FB">
        <w:rPr>
          <w:sz w:val="24"/>
          <w:szCs w:val="24"/>
        </w:rPr>
        <w:t>.</w:t>
      </w:r>
      <w:r w:rsidRPr="00E165FB">
        <w:rPr>
          <w:sz w:val="24"/>
          <w:szCs w:val="24"/>
          <w:lang w:val="en-US"/>
        </w:rPr>
        <w:t>gr</w:t>
      </w:r>
      <w:r w:rsidRPr="00E165FB">
        <w:rPr>
          <w:sz w:val="24"/>
          <w:szCs w:val="24"/>
        </w:rPr>
        <w:t xml:space="preserve"> του συστήματος. </w:t>
      </w:r>
    </w:p>
    <w:p w14:paraId="1ACBC034" w14:textId="77777777" w:rsidR="008C2954" w:rsidRPr="00267F18" w:rsidRDefault="008C2954" w:rsidP="00BD2A7C">
      <w:pPr>
        <w:tabs>
          <w:tab w:val="left" w:pos="567"/>
        </w:tabs>
        <w:spacing w:before="120" w:after="120" w:line="240" w:lineRule="auto"/>
        <w:ind w:right="-144"/>
        <w:jc w:val="center"/>
        <w:rPr>
          <w:rFonts w:eastAsia="Arial Unicode MS"/>
          <w:b/>
          <w:sz w:val="24"/>
          <w:szCs w:val="24"/>
        </w:rPr>
      </w:pPr>
      <w:bookmarkStart w:id="3" w:name="_Toc133462"/>
      <w:r w:rsidRPr="00267F18">
        <w:rPr>
          <w:rFonts w:eastAsia="Arial Unicode MS"/>
          <w:b/>
          <w:sz w:val="24"/>
          <w:szCs w:val="24"/>
        </w:rPr>
        <w:t>ΤΟΠΟΣ – ΧΡΟΝΟΣ ΔΙΕΝΕΡΓΕΙΑΣ ΔΙΑΓΩΝΙΣΜΟΥ</w:t>
      </w:r>
      <w:bookmarkEnd w:id="3"/>
    </w:p>
    <w:tbl>
      <w:tblPr>
        <w:tblW w:w="9498" w:type="dxa"/>
        <w:jc w:val="center"/>
        <w:tblLayout w:type="fixed"/>
        <w:tblLook w:val="0000" w:firstRow="0" w:lastRow="0" w:firstColumn="0" w:lastColumn="0" w:noHBand="0" w:noVBand="0"/>
      </w:tblPr>
      <w:tblGrid>
        <w:gridCol w:w="2658"/>
        <w:gridCol w:w="2487"/>
        <w:gridCol w:w="2159"/>
        <w:gridCol w:w="2194"/>
      </w:tblGrid>
      <w:tr w:rsidR="008C2954" w:rsidRPr="00267F18" w14:paraId="3F6430AB" w14:textId="77777777" w:rsidTr="008C2954">
        <w:trPr>
          <w:jc w:val="center"/>
        </w:trPr>
        <w:tc>
          <w:tcPr>
            <w:tcW w:w="2658" w:type="dxa"/>
            <w:tcBorders>
              <w:top w:val="single" w:sz="4" w:space="0" w:color="000000"/>
              <w:left w:val="single" w:sz="4" w:space="0" w:color="000000"/>
              <w:bottom w:val="single" w:sz="4" w:space="0" w:color="000000"/>
            </w:tcBorders>
            <w:shd w:val="clear" w:color="auto" w:fill="auto"/>
            <w:vAlign w:val="center"/>
          </w:tcPr>
          <w:p w14:paraId="15995047" w14:textId="77777777" w:rsidR="008C2954" w:rsidRPr="00267F18" w:rsidRDefault="008C2954" w:rsidP="007C2945">
            <w:pPr>
              <w:tabs>
                <w:tab w:val="left" w:pos="567"/>
              </w:tabs>
              <w:spacing w:before="120" w:after="120" w:line="240" w:lineRule="auto"/>
              <w:ind w:right="-144"/>
              <w:jc w:val="center"/>
              <w:rPr>
                <w:rFonts w:eastAsia="Arial Unicode MS"/>
                <w:b/>
                <w:sz w:val="24"/>
                <w:szCs w:val="24"/>
              </w:rPr>
            </w:pPr>
            <w:r w:rsidRPr="00267F18">
              <w:rPr>
                <w:rFonts w:eastAsia="Arial Unicode MS"/>
                <w:b/>
                <w:sz w:val="24"/>
                <w:szCs w:val="24"/>
              </w:rPr>
              <w:t>ΔΙΑΔΙΚΤΥΑΚΟΣ ΤΟΠΟΣ</w:t>
            </w:r>
          </w:p>
          <w:p w14:paraId="35A96EEA" w14:textId="77777777" w:rsidR="008C2954" w:rsidRPr="00267F18" w:rsidRDefault="008C2954" w:rsidP="00EB3BC8">
            <w:pPr>
              <w:tabs>
                <w:tab w:val="left" w:pos="567"/>
              </w:tabs>
              <w:spacing w:before="120" w:after="120" w:line="240" w:lineRule="auto"/>
              <w:jc w:val="center"/>
              <w:rPr>
                <w:rFonts w:eastAsia="Arial Unicode MS"/>
                <w:b/>
                <w:sz w:val="24"/>
                <w:szCs w:val="24"/>
              </w:rPr>
            </w:pPr>
            <w:r w:rsidRPr="00267F18">
              <w:rPr>
                <w:rFonts w:eastAsia="Arial Unicode MS"/>
                <w:b/>
                <w:sz w:val="24"/>
                <w:szCs w:val="24"/>
              </w:rPr>
              <w:t>ΥΠΟΒΟΛΗΣ ΠΡΟΣΦΟΡΑΣ</w:t>
            </w:r>
          </w:p>
        </w:tc>
        <w:tc>
          <w:tcPr>
            <w:tcW w:w="2487" w:type="dxa"/>
            <w:tcBorders>
              <w:top w:val="single" w:sz="4" w:space="0" w:color="000000"/>
              <w:left w:val="single" w:sz="4" w:space="0" w:color="000000"/>
              <w:bottom w:val="single" w:sz="4" w:space="0" w:color="000000"/>
            </w:tcBorders>
            <w:shd w:val="clear" w:color="auto" w:fill="auto"/>
            <w:vAlign w:val="center"/>
          </w:tcPr>
          <w:p w14:paraId="4010C68C" w14:textId="77777777" w:rsidR="008C2954" w:rsidRPr="00267F18" w:rsidRDefault="008C2954" w:rsidP="007C2945">
            <w:pPr>
              <w:tabs>
                <w:tab w:val="left" w:pos="567"/>
              </w:tabs>
              <w:spacing w:before="120" w:after="120" w:line="240" w:lineRule="auto"/>
              <w:ind w:right="-144"/>
              <w:jc w:val="center"/>
              <w:rPr>
                <w:rFonts w:eastAsia="Arial Unicode MS"/>
                <w:b/>
                <w:sz w:val="24"/>
                <w:szCs w:val="24"/>
              </w:rPr>
            </w:pPr>
            <w:r w:rsidRPr="00267F18">
              <w:rPr>
                <w:rFonts w:eastAsia="Arial Unicode MS"/>
                <w:b/>
                <w:sz w:val="24"/>
                <w:szCs w:val="24"/>
              </w:rPr>
              <w:t>ΗΜΕΡΟΜΗΝΙΑ ΕΝΑΡΞΗΣ ΥΠΟΒΟΛΗΣ ΗΛΕΚΤΡΟΝΙΚΩΝ ΠΡΟΣΦΟΡΩΝ</w:t>
            </w:r>
          </w:p>
        </w:tc>
        <w:tc>
          <w:tcPr>
            <w:tcW w:w="2159" w:type="dxa"/>
            <w:tcBorders>
              <w:top w:val="single" w:sz="4" w:space="0" w:color="000000"/>
              <w:left w:val="single" w:sz="4" w:space="0" w:color="000000"/>
              <w:bottom w:val="single" w:sz="4" w:space="0" w:color="000000"/>
            </w:tcBorders>
            <w:shd w:val="clear" w:color="auto" w:fill="auto"/>
            <w:vAlign w:val="center"/>
          </w:tcPr>
          <w:p w14:paraId="5E9DC3E5" w14:textId="77777777" w:rsidR="008C2954" w:rsidRPr="00267F18" w:rsidRDefault="008C2954" w:rsidP="007C2945">
            <w:pPr>
              <w:tabs>
                <w:tab w:val="left" w:pos="567"/>
              </w:tabs>
              <w:spacing w:before="120" w:after="120" w:line="240" w:lineRule="auto"/>
              <w:ind w:right="-144"/>
              <w:jc w:val="center"/>
              <w:rPr>
                <w:rFonts w:eastAsia="Arial Unicode MS"/>
                <w:b/>
                <w:sz w:val="24"/>
                <w:szCs w:val="24"/>
              </w:rPr>
            </w:pPr>
            <w:r w:rsidRPr="00267F18">
              <w:rPr>
                <w:rFonts w:eastAsia="Arial Unicode MS"/>
                <w:b/>
                <w:sz w:val="24"/>
                <w:szCs w:val="24"/>
              </w:rPr>
              <w:t>ΚΑΤΑΛΗΚΤΙΚΗ ΗΜΕΡΟΜΗΝΙΑ ΗΛΕΚΤΡΟΝΙΚΗΣ ΥΠΟΒΟΛΗΣ ΠΡΟΣΦΟΡΩΝ</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11CA1" w14:textId="77777777" w:rsidR="008C2954" w:rsidRPr="00267F18" w:rsidRDefault="008C2954" w:rsidP="007C2945">
            <w:pPr>
              <w:tabs>
                <w:tab w:val="left" w:pos="567"/>
              </w:tabs>
              <w:spacing w:before="120" w:after="120" w:line="240" w:lineRule="auto"/>
              <w:ind w:right="-144"/>
              <w:jc w:val="center"/>
              <w:rPr>
                <w:rFonts w:eastAsia="Arial Unicode MS"/>
                <w:b/>
                <w:sz w:val="24"/>
                <w:szCs w:val="24"/>
              </w:rPr>
            </w:pPr>
            <w:r w:rsidRPr="00267F18">
              <w:rPr>
                <w:rFonts w:eastAsia="Arial Unicode MS"/>
                <w:b/>
                <w:sz w:val="24"/>
                <w:szCs w:val="24"/>
              </w:rPr>
              <w:t>ΗΜΕΡΟΜΗΝΙΑ ΗΛΕΚΤΡΟΝΙΚΗΣ ΑΠΟΣΦΡΑΓΙΣΗΣ ΠΡΟΣΦΟΡΩΝ</w:t>
            </w:r>
          </w:p>
        </w:tc>
      </w:tr>
      <w:tr w:rsidR="008C2954" w:rsidRPr="00267F18" w14:paraId="070C0EAC" w14:textId="77777777" w:rsidTr="008C2954">
        <w:trPr>
          <w:jc w:val="center"/>
        </w:trPr>
        <w:tc>
          <w:tcPr>
            <w:tcW w:w="2658" w:type="dxa"/>
            <w:tcBorders>
              <w:top w:val="single" w:sz="4" w:space="0" w:color="000000"/>
              <w:left w:val="single" w:sz="4" w:space="0" w:color="000000"/>
              <w:bottom w:val="single" w:sz="4" w:space="0" w:color="000000"/>
            </w:tcBorders>
            <w:shd w:val="clear" w:color="auto" w:fill="auto"/>
            <w:vAlign w:val="center"/>
          </w:tcPr>
          <w:p w14:paraId="01ABE458" w14:textId="77777777" w:rsidR="008C2954" w:rsidRPr="00267F18" w:rsidRDefault="008C2954" w:rsidP="001C41A1">
            <w:pPr>
              <w:tabs>
                <w:tab w:val="left" w:pos="567"/>
              </w:tabs>
              <w:spacing w:before="120" w:after="120" w:line="240" w:lineRule="auto"/>
              <w:ind w:right="111"/>
              <w:jc w:val="both"/>
              <w:rPr>
                <w:rFonts w:eastAsia="Arial Unicode MS"/>
                <w:sz w:val="24"/>
                <w:szCs w:val="24"/>
              </w:rPr>
            </w:pPr>
            <w:r w:rsidRPr="00267F18">
              <w:rPr>
                <w:rFonts w:eastAsia="Arial Unicode MS"/>
                <w:sz w:val="24"/>
                <w:szCs w:val="24"/>
              </w:rPr>
              <w:t>Διαδικτυακή πύλη</w:t>
            </w:r>
          </w:p>
          <w:p w14:paraId="3A63BDBD" w14:textId="77777777" w:rsidR="008C2954" w:rsidRPr="00267F18" w:rsidRDefault="00BD2A7C" w:rsidP="001C41A1">
            <w:pPr>
              <w:tabs>
                <w:tab w:val="left" w:pos="567"/>
              </w:tabs>
              <w:spacing w:before="120" w:after="120" w:line="240" w:lineRule="auto"/>
              <w:jc w:val="both"/>
              <w:rPr>
                <w:rFonts w:eastAsia="Arial Unicode MS"/>
                <w:b/>
                <w:sz w:val="24"/>
                <w:szCs w:val="24"/>
              </w:rPr>
            </w:pPr>
            <w:hyperlink r:id="rId11" w:history="1">
              <w:r w:rsidR="008C2954" w:rsidRPr="00267F18">
                <w:rPr>
                  <w:rStyle w:val="-"/>
                  <w:rFonts w:eastAsia="Arial Unicode MS"/>
                </w:rPr>
                <w:t>www.promitheus.gov.gr</w:t>
              </w:r>
            </w:hyperlink>
            <w:r w:rsidR="008C2954">
              <w:rPr>
                <w:rFonts w:eastAsia="Arial Unicode MS"/>
                <w:sz w:val="24"/>
                <w:szCs w:val="24"/>
              </w:rPr>
              <w:t xml:space="preserve"> </w:t>
            </w:r>
            <w:r w:rsidR="008C2954" w:rsidRPr="00267F18">
              <w:rPr>
                <w:rFonts w:eastAsia="Arial Unicode MS"/>
                <w:b/>
                <w:sz w:val="24"/>
                <w:szCs w:val="24"/>
              </w:rPr>
              <w:t>του Ε.Σ.Η.ΔΗ.Σ</w:t>
            </w:r>
          </w:p>
        </w:tc>
        <w:tc>
          <w:tcPr>
            <w:tcW w:w="2487" w:type="dxa"/>
            <w:tcBorders>
              <w:top w:val="single" w:sz="4" w:space="0" w:color="000000"/>
              <w:left w:val="single" w:sz="4" w:space="0" w:color="000000"/>
              <w:bottom w:val="single" w:sz="4" w:space="0" w:color="000000"/>
            </w:tcBorders>
            <w:shd w:val="clear" w:color="auto" w:fill="auto"/>
            <w:vAlign w:val="center"/>
          </w:tcPr>
          <w:p w14:paraId="1F72D73A" w14:textId="1CCBE1CE" w:rsidR="008C2954" w:rsidRDefault="000C5074" w:rsidP="007C2945">
            <w:pPr>
              <w:tabs>
                <w:tab w:val="left" w:pos="567"/>
              </w:tabs>
              <w:spacing w:before="120" w:after="120" w:line="240" w:lineRule="auto"/>
              <w:ind w:right="-144"/>
              <w:jc w:val="center"/>
              <w:rPr>
                <w:rFonts w:eastAsia="Arial Unicode MS"/>
                <w:b/>
                <w:sz w:val="24"/>
                <w:szCs w:val="24"/>
              </w:rPr>
            </w:pPr>
            <w:r>
              <w:rPr>
                <w:rFonts w:eastAsia="Arial Unicode MS"/>
                <w:b/>
                <w:sz w:val="24"/>
                <w:szCs w:val="24"/>
              </w:rPr>
              <w:t>9</w:t>
            </w:r>
            <w:r w:rsidRPr="00267F18">
              <w:rPr>
                <w:rFonts w:eastAsia="Arial Unicode MS"/>
                <w:b/>
                <w:sz w:val="24"/>
                <w:szCs w:val="24"/>
              </w:rPr>
              <w:t>/</w:t>
            </w:r>
            <w:r>
              <w:rPr>
                <w:rFonts w:eastAsia="Arial Unicode MS"/>
                <w:b/>
                <w:sz w:val="24"/>
                <w:szCs w:val="24"/>
              </w:rPr>
              <w:t>10</w:t>
            </w:r>
            <w:r w:rsidRPr="00267F18">
              <w:rPr>
                <w:rFonts w:eastAsia="Arial Unicode MS"/>
                <w:b/>
                <w:sz w:val="24"/>
                <w:szCs w:val="24"/>
              </w:rPr>
              <w:t>/</w:t>
            </w:r>
            <w:r>
              <w:rPr>
                <w:rFonts w:eastAsia="Arial Unicode MS"/>
                <w:b/>
                <w:sz w:val="24"/>
                <w:szCs w:val="24"/>
              </w:rPr>
              <w:t>2020</w:t>
            </w:r>
          </w:p>
          <w:p w14:paraId="07959027" w14:textId="5EEA45CC" w:rsidR="000C5074" w:rsidRPr="00267F18" w:rsidRDefault="000C5074" w:rsidP="007C2945">
            <w:pPr>
              <w:tabs>
                <w:tab w:val="left" w:pos="567"/>
              </w:tabs>
              <w:spacing w:before="120" w:after="120" w:line="240" w:lineRule="auto"/>
              <w:ind w:right="-144"/>
              <w:jc w:val="center"/>
              <w:rPr>
                <w:rFonts w:eastAsia="Arial Unicode MS"/>
                <w:b/>
                <w:sz w:val="24"/>
                <w:szCs w:val="24"/>
              </w:rPr>
            </w:pPr>
            <w:r w:rsidRPr="00267F18">
              <w:rPr>
                <w:rFonts w:eastAsia="Arial Unicode MS"/>
                <w:b/>
                <w:sz w:val="24"/>
                <w:szCs w:val="24"/>
              </w:rPr>
              <w:t xml:space="preserve">ΗΜΕΡΑ </w:t>
            </w:r>
            <w:r>
              <w:rPr>
                <w:rFonts w:eastAsia="Arial Unicode MS"/>
                <w:b/>
                <w:sz w:val="24"/>
                <w:szCs w:val="24"/>
              </w:rPr>
              <w:t>Παρασκευή</w:t>
            </w:r>
          </w:p>
          <w:p w14:paraId="13B79534" w14:textId="75221B31" w:rsidR="008C2954" w:rsidRPr="00267F18" w:rsidRDefault="008C2954" w:rsidP="007C2945">
            <w:pPr>
              <w:tabs>
                <w:tab w:val="left" w:pos="567"/>
              </w:tabs>
              <w:spacing w:before="120" w:after="120" w:line="240" w:lineRule="auto"/>
              <w:ind w:right="-144"/>
              <w:jc w:val="center"/>
              <w:rPr>
                <w:rFonts w:eastAsia="Arial Unicode MS"/>
                <w:b/>
                <w:sz w:val="24"/>
                <w:szCs w:val="24"/>
              </w:rPr>
            </w:pPr>
          </w:p>
        </w:tc>
        <w:tc>
          <w:tcPr>
            <w:tcW w:w="2159" w:type="dxa"/>
            <w:tcBorders>
              <w:top w:val="single" w:sz="4" w:space="0" w:color="000000"/>
              <w:left w:val="single" w:sz="4" w:space="0" w:color="000000"/>
              <w:bottom w:val="single" w:sz="4" w:space="0" w:color="000000"/>
            </w:tcBorders>
            <w:shd w:val="clear" w:color="auto" w:fill="auto"/>
            <w:vAlign w:val="center"/>
          </w:tcPr>
          <w:p w14:paraId="04E3AA29" w14:textId="0E21C54B" w:rsidR="008C2954" w:rsidRPr="00267F18" w:rsidRDefault="000C5074" w:rsidP="007C2945">
            <w:pPr>
              <w:tabs>
                <w:tab w:val="left" w:pos="567"/>
              </w:tabs>
              <w:spacing w:before="120" w:after="120" w:line="240" w:lineRule="auto"/>
              <w:ind w:right="-144"/>
              <w:jc w:val="center"/>
              <w:rPr>
                <w:rFonts w:eastAsia="Arial Unicode MS"/>
                <w:b/>
                <w:sz w:val="24"/>
                <w:szCs w:val="24"/>
              </w:rPr>
            </w:pPr>
            <w:r>
              <w:rPr>
                <w:rFonts w:eastAsia="Arial Unicode MS"/>
                <w:b/>
                <w:sz w:val="24"/>
                <w:szCs w:val="24"/>
              </w:rPr>
              <w:t>16</w:t>
            </w:r>
            <w:r w:rsidRPr="00267F18">
              <w:rPr>
                <w:rFonts w:eastAsia="Arial Unicode MS"/>
                <w:b/>
                <w:sz w:val="24"/>
                <w:szCs w:val="24"/>
              </w:rPr>
              <w:t>/</w:t>
            </w:r>
            <w:r>
              <w:rPr>
                <w:rFonts w:eastAsia="Arial Unicode MS"/>
                <w:b/>
                <w:sz w:val="24"/>
                <w:szCs w:val="24"/>
              </w:rPr>
              <w:t>11</w:t>
            </w:r>
            <w:r w:rsidRPr="00267F18">
              <w:rPr>
                <w:rFonts w:eastAsia="Arial Unicode MS"/>
                <w:b/>
                <w:sz w:val="24"/>
                <w:szCs w:val="24"/>
              </w:rPr>
              <w:t>/</w:t>
            </w:r>
            <w:r>
              <w:rPr>
                <w:rFonts w:eastAsia="Arial Unicode MS"/>
                <w:b/>
                <w:sz w:val="24"/>
                <w:szCs w:val="24"/>
              </w:rPr>
              <w:t>2020</w:t>
            </w:r>
          </w:p>
          <w:p w14:paraId="2D039833" w14:textId="409A816C" w:rsidR="008C2954" w:rsidRPr="00267F18" w:rsidRDefault="008C2954" w:rsidP="007C2945">
            <w:pPr>
              <w:tabs>
                <w:tab w:val="left" w:pos="567"/>
              </w:tabs>
              <w:spacing w:before="120" w:after="120" w:line="240" w:lineRule="auto"/>
              <w:ind w:right="-144"/>
              <w:jc w:val="center"/>
              <w:rPr>
                <w:rFonts w:eastAsia="Arial Unicode MS"/>
                <w:b/>
                <w:sz w:val="24"/>
                <w:szCs w:val="24"/>
              </w:rPr>
            </w:pPr>
            <w:r w:rsidRPr="00267F18">
              <w:rPr>
                <w:rFonts w:eastAsia="Arial Unicode MS"/>
                <w:b/>
                <w:sz w:val="24"/>
                <w:szCs w:val="24"/>
              </w:rPr>
              <w:t xml:space="preserve">ΗΜΕΡΑ </w:t>
            </w:r>
            <w:r w:rsidR="000C5074">
              <w:rPr>
                <w:rFonts w:eastAsia="Arial Unicode MS"/>
                <w:b/>
                <w:sz w:val="24"/>
                <w:szCs w:val="24"/>
              </w:rPr>
              <w:t>Δευτέρα</w:t>
            </w:r>
          </w:p>
          <w:p w14:paraId="7DF2A3EE" w14:textId="77777777" w:rsidR="008C2954" w:rsidRPr="00267F18" w:rsidRDefault="008C2954" w:rsidP="007C2945">
            <w:pPr>
              <w:tabs>
                <w:tab w:val="left" w:pos="567"/>
              </w:tabs>
              <w:spacing w:before="120" w:after="120" w:line="240" w:lineRule="auto"/>
              <w:ind w:right="-144"/>
              <w:jc w:val="center"/>
              <w:rPr>
                <w:rFonts w:eastAsia="Arial Unicode MS"/>
                <w:b/>
                <w:sz w:val="24"/>
                <w:szCs w:val="24"/>
              </w:rPr>
            </w:pPr>
            <w:r w:rsidRPr="00267F18">
              <w:rPr>
                <w:rFonts w:eastAsia="Arial Unicode MS"/>
                <w:b/>
                <w:sz w:val="24"/>
                <w:szCs w:val="24"/>
              </w:rPr>
              <w:t xml:space="preserve">ΚΑΙ ΩΡΑ </w:t>
            </w:r>
            <w:r w:rsidRPr="00315AB6">
              <w:rPr>
                <w:rFonts w:eastAsia="Arial Unicode MS"/>
                <w:b/>
                <w:sz w:val="24"/>
                <w:szCs w:val="24"/>
              </w:rPr>
              <w:t>17:00</w:t>
            </w:r>
            <w:r w:rsidRPr="00267F18">
              <w:rPr>
                <w:rFonts w:eastAsia="Arial Unicode MS"/>
                <w:b/>
                <w:sz w:val="24"/>
                <w:szCs w:val="24"/>
              </w:rPr>
              <w:t xml:space="preserve"> μ.μ.</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7E5A2" w14:textId="2A4155F2" w:rsidR="008C2954" w:rsidRPr="00267F18" w:rsidRDefault="000C5074" w:rsidP="007C2945">
            <w:pPr>
              <w:tabs>
                <w:tab w:val="left" w:pos="567"/>
              </w:tabs>
              <w:spacing w:before="120" w:after="120" w:line="240" w:lineRule="auto"/>
              <w:ind w:right="-144"/>
              <w:jc w:val="center"/>
              <w:rPr>
                <w:rFonts w:eastAsia="Arial Unicode MS"/>
                <w:b/>
                <w:sz w:val="24"/>
                <w:szCs w:val="24"/>
              </w:rPr>
            </w:pPr>
            <w:r>
              <w:rPr>
                <w:rFonts w:eastAsia="Arial Unicode MS"/>
                <w:b/>
                <w:sz w:val="24"/>
                <w:szCs w:val="24"/>
              </w:rPr>
              <w:t>20</w:t>
            </w:r>
            <w:r w:rsidRPr="00267F18">
              <w:rPr>
                <w:rFonts w:eastAsia="Arial Unicode MS"/>
                <w:b/>
                <w:sz w:val="24"/>
                <w:szCs w:val="24"/>
              </w:rPr>
              <w:t>/</w:t>
            </w:r>
            <w:r>
              <w:rPr>
                <w:rFonts w:eastAsia="Arial Unicode MS"/>
                <w:b/>
                <w:sz w:val="24"/>
                <w:szCs w:val="24"/>
              </w:rPr>
              <w:t>11</w:t>
            </w:r>
            <w:r w:rsidRPr="00267F18">
              <w:rPr>
                <w:rFonts w:eastAsia="Arial Unicode MS"/>
                <w:b/>
                <w:sz w:val="24"/>
                <w:szCs w:val="24"/>
              </w:rPr>
              <w:t>/</w:t>
            </w:r>
            <w:r>
              <w:rPr>
                <w:rFonts w:eastAsia="Arial Unicode MS"/>
                <w:b/>
                <w:sz w:val="24"/>
                <w:szCs w:val="24"/>
              </w:rPr>
              <w:t>2020</w:t>
            </w:r>
          </w:p>
          <w:p w14:paraId="58816193" w14:textId="1A6A6324" w:rsidR="008C2954" w:rsidRPr="00267F18" w:rsidRDefault="008C2954" w:rsidP="007C2945">
            <w:pPr>
              <w:tabs>
                <w:tab w:val="left" w:pos="567"/>
              </w:tabs>
              <w:spacing w:before="120" w:after="120" w:line="240" w:lineRule="auto"/>
              <w:ind w:right="-144"/>
              <w:jc w:val="center"/>
              <w:rPr>
                <w:rFonts w:eastAsia="Arial Unicode MS"/>
                <w:b/>
                <w:sz w:val="24"/>
                <w:szCs w:val="24"/>
              </w:rPr>
            </w:pPr>
            <w:r w:rsidRPr="00267F18">
              <w:rPr>
                <w:rFonts w:eastAsia="Arial Unicode MS"/>
                <w:b/>
                <w:sz w:val="24"/>
                <w:szCs w:val="24"/>
              </w:rPr>
              <w:t xml:space="preserve">ΗΜΕΡΑ </w:t>
            </w:r>
            <w:r w:rsidR="000C5074">
              <w:rPr>
                <w:rFonts w:eastAsia="Arial Unicode MS"/>
                <w:b/>
                <w:sz w:val="24"/>
                <w:szCs w:val="24"/>
              </w:rPr>
              <w:t>Παρασκευή</w:t>
            </w:r>
            <w:r>
              <w:rPr>
                <w:rFonts w:eastAsia="Arial Unicode MS"/>
                <w:b/>
                <w:sz w:val="24"/>
                <w:szCs w:val="24"/>
              </w:rPr>
              <w:t>.</w:t>
            </w:r>
          </w:p>
          <w:p w14:paraId="7689298D" w14:textId="77777777" w:rsidR="008C2954" w:rsidRPr="00267F18" w:rsidRDefault="008C2954" w:rsidP="007C2945">
            <w:pPr>
              <w:tabs>
                <w:tab w:val="left" w:pos="567"/>
              </w:tabs>
              <w:spacing w:before="120" w:after="120" w:line="240" w:lineRule="auto"/>
              <w:ind w:right="-144"/>
              <w:jc w:val="center"/>
              <w:rPr>
                <w:rFonts w:eastAsia="Arial Unicode MS"/>
                <w:b/>
                <w:sz w:val="24"/>
                <w:szCs w:val="24"/>
              </w:rPr>
            </w:pPr>
            <w:r w:rsidRPr="00267F18">
              <w:rPr>
                <w:rFonts w:eastAsia="Arial Unicode MS"/>
                <w:b/>
                <w:sz w:val="24"/>
                <w:szCs w:val="24"/>
              </w:rPr>
              <w:t xml:space="preserve">ΚΑΙ ΩΡΑ </w:t>
            </w:r>
            <w:r w:rsidRPr="00315AB6">
              <w:rPr>
                <w:rFonts w:eastAsia="Arial Unicode MS"/>
                <w:b/>
                <w:sz w:val="24"/>
                <w:szCs w:val="24"/>
              </w:rPr>
              <w:t>10:00</w:t>
            </w:r>
            <w:r w:rsidRPr="00267F18">
              <w:rPr>
                <w:rFonts w:eastAsia="Arial Unicode MS"/>
                <w:b/>
                <w:sz w:val="24"/>
                <w:szCs w:val="24"/>
              </w:rPr>
              <w:t xml:space="preserve"> π.μ.</w:t>
            </w:r>
          </w:p>
        </w:tc>
      </w:tr>
    </w:tbl>
    <w:p w14:paraId="749B871E" w14:textId="77777777" w:rsidR="00EC3CEC" w:rsidRDefault="008C2954" w:rsidP="00EC3CEC">
      <w:pPr>
        <w:tabs>
          <w:tab w:val="left" w:pos="567"/>
        </w:tabs>
        <w:spacing w:before="120" w:after="120"/>
        <w:ind w:right="-144"/>
        <w:jc w:val="both"/>
        <w:rPr>
          <w:rFonts w:eastAsia="Arial Unicode MS"/>
          <w:sz w:val="24"/>
          <w:szCs w:val="24"/>
        </w:rPr>
      </w:pPr>
      <w:r w:rsidRPr="00267F18">
        <w:rPr>
          <w:rFonts w:eastAsia="Arial Unicode MS"/>
          <w:sz w:val="24"/>
          <w:szCs w:val="24"/>
        </w:rPr>
        <w:t>Μετά την παρέλευση της καταληκτικής ημερομηνίας και ώρας, δεν υπάρχει η δυνατότητα υποβολής προσφοράς στο Σύστημα.</w:t>
      </w:r>
    </w:p>
    <w:p w14:paraId="0D9B714E" w14:textId="77777777" w:rsidR="00EC3CEC" w:rsidRDefault="008C2954" w:rsidP="00EC3CEC">
      <w:pPr>
        <w:pStyle w:val="Web"/>
        <w:tabs>
          <w:tab w:val="left" w:pos="567"/>
        </w:tabs>
        <w:spacing w:before="180" w:beforeAutospacing="0" w:after="180" w:afterAutospacing="0" w:line="276" w:lineRule="auto"/>
        <w:ind w:right="-144"/>
        <w:jc w:val="both"/>
        <w:rPr>
          <w:rFonts w:ascii="Calibri" w:hAnsi="Calibri" w:cs="Times New Roman"/>
          <w:lang w:val="el-GR"/>
        </w:rPr>
      </w:pPr>
      <w:r w:rsidRPr="00367C2D">
        <w:rPr>
          <w:rFonts w:ascii="Calibri" w:hAnsi="Calibri" w:cs="Times New Roman"/>
          <w:lang w:val="el-GR"/>
        </w:rPr>
        <w:lastRenderedPageBreak/>
        <w:t>Ο Διαγωνισμός θα γίνει σύμφωνα με τις ισχύουσες διατάξεις και τα κάτωθι Κεφάλαια και Παραρτήματα του παρόντος τεύχους της Διακήρυξης, τα οποία θεωρούνται αναπόσπαστο μέρος της:</w:t>
      </w:r>
    </w:p>
    <w:p w14:paraId="1F5663ED" w14:textId="77777777" w:rsidR="008C2954" w:rsidRPr="00367C2D" w:rsidRDefault="008C2954" w:rsidP="008C2954">
      <w:pPr>
        <w:pStyle w:val="Web"/>
        <w:tabs>
          <w:tab w:val="left" w:pos="567"/>
        </w:tabs>
        <w:spacing w:before="0" w:beforeAutospacing="0" w:after="0" w:afterAutospacing="0"/>
        <w:ind w:right="-144"/>
        <w:jc w:val="both"/>
        <w:rPr>
          <w:rFonts w:ascii="Calibri" w:hAnsi="Calibri" w:cs="Times New Roman"/>
          <w:bCs/>
          <w:i/>
          <w:lang w:val="el-GR"/>
        </w:rPr>
      </w:pPr>
      <w:r w:rsidRPr="00367C2D">
        <w:rPr>
          <w:rFonts w:ascii="Calibri" w:hAnsi="Calibri" w:cs="Times New Roman"/>
          <w:bCs/>
          <w:i/>
          <w:lang w:val="el-GR"/>
        </w:rPr>
        <w:t>ΚΕΦΑΛΑΙΟ</w:t>
      </w:r>
      <w:r w:rsidR="00767164">
        <w:rPr>
          <w:rFonts w:ascii="Calibri" w:hAnsi="Calibri" w:cs="Times New Roman"/>
          <w:bCs/>
          <w:i/>
          <w:lang w:val="el-GR"/>
        </w:rPr>
        <w:t xml:space="preserve"> </w:t>
      </w:r>
      <w:r w:rsidRPr="00367C2D">
        <w:rPr>
          <w:rFonts w:ascii="Calibri" w:hAnsi="Calibri" w:cs="Times New Roman"/>
          <w:bCs/>
          <w:i/>
          <w:lang w:val="el-GR"/>
        </w:rPr>
        <w:t>1: ΑΝΑΘΕΤΟΥΣΑ ΑΡΧΗ ΚΑΙ ΑΝΤΙΚΕΙΜΕΝΟ ΣΥΜΒΑΣΗΣ</w:t>
      </w:r>
      <w:r w:rsidR="00767164">
        <w:rPr>
          <w:rFonts w:ascii="Calibri" w:hAnsi="Calibri" w:cs="Times New Roman"/>
          <w:bCs/>
          <w:i/>
          <w:lang w:val="el-GR"/>
        </w:rPr>
        <w:t xml:space="preserve"> </w:t>
      </w:r>
    </w:p>
    <w:p w14:paraId="5044437A" w14:textId="77777777" w:rsidR="008C2954" w:rsidRPr="00367C2D" w:rsidRDefault="008C2954" w:rsidP="008C2954">
      <w:pPr>
        <w:pStyle w:val="Web"/>
        <w:tabs>
          <w:tab w:val="left" w:pos="567"/>
        </w:tabs>
        <w:spacing w:before="0" w:beforeAutospacing="0" w:after="0" w:afterAutospacing="0"/>
        <w:ind w:right="-144"/>
        <w:jc w:val="both"/>
        <w:rPr>
          <w:rFonts w:ascii="Calibri" w:hAnsi="Calibri" w:cs="Times New Roman"/>
          <w:bCs/>
          <w:i/>
          <w:lang w:val="el-GR"/>
        </w:rPr>
      </w:pPr>
      <w:r w:rsidRPr="00367C2D">
        <w:rPr>
          <w:rFonts w:ascii="Calibri" w:hAnsi="Calibri" w:cs="Times New Roman"/>
          <w:bCs/>
          <w:i/>
          <w:lang w:val="el-GR"/>
        </w:rPr>
        <w:t>ΚΕΦΑΛΑΙΟ 2: ΓΕΝΙΚΟΙ ΚΑΙ ΕΙΔΙΚΟΙ ΟΡΟΙ ΣΥΜΜΕΤΟΧΗΣ</w:t>
      </w:r>
    </w:p>
    <w:p w14:paraId="65DD8AFE" w14:textId="77777777" w:rsidR="008C2954" w:rsidRPr="00367C2D" w:rsidRDefault="008C2954" w:rsidP="008C2954">
      <w:pPr>
        <w:pStyle w:val="Web"/>
        <w:tabs>
          <w:tab w:val="left" w:pos="567"/>
        </w:tabs>
        <w:spacing w:before="0" w:beforeAutospacing="0" w:after="0" w:afterAutospacing="0"/>
        <w:ind w:right="-144"/>
        <w:jc w:val="both"/>
        <w:rPr>
          <w:rFonts w:ascii="Calibri" w:hAnsi="Calibri" w:cs="Times New Roman"/>
          <w:bCs/>
          <w:i/>
          <w:lang w:val="el-GR"/>
        </w:rPr>
      </w:pPr>
      <w:r w:rsidRPr="00367C2D">
        <w:rPr>
          <w:rFonts w:ascii="Calibri" w:hAnsi="Calibri" w:cs="Times New Roman"/>
          <w:bCs/>
          <w:i/>
          <w:lang w:val="el-GR"/>
        </w:rPr>
        <w:t>ΚΕΦΑΛΑΙΟ 3: ΔΙΕΝΕΡΓΕΙΑ ΔΙΑΔΙΚΑΣΙΑΣ - ΑΞΙΟΛΟΓΗΣΗ ΠΡΟΣΦΟΡΩΝ</w:t>
      </w:r>
    </w:p>
    <w:p w14:paraId="7F2A0CC9" w14:textId="77777777" w:rsidR="008C2954" w:rsidRPr="00367C2D" w:rsidRDefault="008C2954" w:rsidP="008C2954">
      <w:pPr>
        <w:pStyle w:val="Web"/>
        <w:tabs>
          <w:tab w:val="left" w:pos="567"/>
        </w:tabs>
        <w:spacing w:before="0" w:beforeAutospacing="0" w:after="0" w:afterAutospacing="0"/>
        <w:ind w:right="-144"/>
        <w:jc w:val="both"/>
        <w:rPr>
          <w:rFonts w:ascii="Calibri" w:hAnsi="Calibri" w:cs="Times New Roman"/>
          <w:bCs/>
          <w:i/>
          <w:lang w:val="el-GR"/>
        </w:rPr>
      </w:pPr>
      <w:r w:rsidRPr="00367C2D">
        <w:rPr>
          <w:rFonts w:ascii="Calibri" w:hAnsi="Calibri" w:cs="Times New Roman"/>
          <w:bCs/>
          <w:i/>
          <w:lang w:val="el-GR"/>
        </w:rPr>
        <w:t>ΚΕΦΑΛΑΙΟ 4: ΓΕΝΙΚΟΙ ΟΡΟΙ ΕΚΤΕΛΕΣΗΣ ΤΗΣ ΣΥΜΒΑΣΗΣ</w:t>
      </w:r>
    </w:p>
    <w:p w14:paraId="0B39650C" w14:textId="77777777" w:rsidR="008C2954" w:rsidRDefault="008C2954" w:rsidP="008C2954">
      <w:pPr>
        <w:pStyle w:val="Web"/>
        <w:tabs>
          <w:tab w:val="left" w:pos="567"/>
        </w:tabs>
        <w:spacing w:before="0" w:beforeAutospacing="0" w:after="0" w:afterAutospacing="0"/>
        <w:ind w:right="-144"/>
        <w:jc w:val="both"/>
        <w:rPr>
          <w:rFonts w:ascii="Calibri" w:hAnsi="Calibri" w:cs="Times New Roman"/>
          <w:bCs/>
          <w:i/>
          <w:lang w:val="el-GR"/>
        </w:rPr>
      </w:pPr>
      <w:r w:rsidRPr="00367C2D">
        <w:rPr>
          <w:rFonts w:ascii="Calibri" w:hAnsi="Calibri" w:cs="Times New Roman"/>
          <w:bCs/>
          <w:i/>
          <w:lang w:val="el-GR"/>
        </w:rPr>
        <w:t>ΚΕΦΑΛΑΙΟ 5: ΕΙΔΙΚΟΙ ΟΡΟΙ ΕΚΤΕΛΕΣΗΣ ΤΗΣ ΣΥΜΒΑΣΗΣ</w:t>
      </w:r>
    </w:p>
    <w:p w14:paraId="33E631BC" w14:textId="77777777" w:rsidR="00842D2D" w:rsidRDefault="00842D2D" w:rsidP="00842D2D">
      <w:pPr>
        <w:pStyle w:val="Web"/>
        <w:tabs>
          <w:tab w:val="left" w:pos="567"/>
        </w:tabs>
        <w:spacing w:before="0" w:beforeAutospacing="0" w:after="0" w:afterAutospacing="0"/>
        <w:ind w:right="-144"/>
        <w:jc w:val="both"/>
        <w:rPr>
          <w:rFonts w:ascii="Calibri" w:hAnsi="Calibri" w:cs="Times New Roman"/>
          <w:bCs/>
          <w:i/>
          <w:lang w:val="el-GR"/>
        </w:rPr>
      </w:pPr>
      <w:r w:rsidRPr="00367C2D">
        <w:rPr>
          <w:rFonts w:ascii="Calibri" w:hAnsi="Calibri" w:cs="Times New Roman"/>
          <w:bCs/>
          <w:i/>
          <w:lang w:val="el-GR"/>
        </w:rPr>
        <w:t xml:space="preserve">ΚΕΦΑΛΑΙΟ </w:t>
      </w:r>
      <w:r>
        <w:rPr>
          <w:rFonts w:ascii="Calibri" w:hAnsi="Calibri" w:cs="Times New Roman"/>
          <w:bCs/>
          <w:i/>
          <w:lang w:val="el-GR"/>
        </w:rPr>
        <w:t>6</w:t>
      </w:r>
      <w:r w:rsidRPr="00367C2D">
        <w:rPr>
          <w:rFonts w:ascii="Calibri" w:hAnsi="Calibri" w:cs="Times New Roman"/>
          <w:bCs/>
          <w:i/>
          <w:lang w:val="el-GR"/>
        </w:rPr>
        <w:t xml:space="preserve">: ΕΙΔΙΚΟΙ ΟΡΟΙ ΕΚΤΕΛΕΣΗΣ </w:t>
      </w:r>
    </w:p>
    <w:p w14:paraId="210ED1DD" w14:textId="77777777" w:rsidR="00842D2D" w:rsidRPr="00367C2D" w:rsidRDefault="00842D2D" w:rsidP="008C2954">
      <w:pPr>
        <w:pStyle w:val="Web"/>
        <w:tabs>
          <w:tab w:val="left" w:pos="567"/>
        </w:tabs>
        <w:spacing w:before="0" w:beforeAutospacing="0" w:after="0" w:afterAutospacing="0"/>
        <w:ind w:right="-144"/>
        <w:jc w:val="both"/>
        <w:rPr>
          <w:rFonts w:ascii="Calibri" w:hAnsi="Calibri" w:cs="Times New Roman"/>
          <w:bCs/>
          <w:i/>
          <w:lang w:val="el-GR"/>
        </w:rPr>
      </w:pPr>
    </w:p>
    <w:p w14:paraId="5095D996" w14:textId="7E6A20DC" w:rsidR="00EC3CEC" w:rsidRDefault="008C2954" w:rsidP="00BD2A7C">
      <w:pPr>
        <w:pStyle w:val="Web"/>
        <w:tabs>
          <w:tab w:val="left" w:pos="567"/>
        </w:tabs>
        <w:spacing w:before="0" w:beforeAutospacing="0" w:after="0" w:afterAutospacing="0"/>
        <w:ind w:left="1418" w:right="-144" w:hanging="1418"/>
        <w:jc w:val="both"/>
        <w:rPr>
          <w:rFonts w:ascii="Calibri" w:hAnsi="Calibri" w:cs="Times New Roman"/>
          <w:bCs/>
          <w:i/>
          <w:lang w:val="el-GR"/>
        </w:rPr>
      </w:pPr>
      <w:r w:rsidRPr="00367C2D">
        <w:rPr>
          <w:rFonts w:ascii="Calibri" w:hAnsi="Calibri" w:cs="Times New Roman"/>
          <w:bCs/>
          <w:i/>
          <w:lang w:val="el-GR"/>
        </w:rPr>
        <w:t xml:space="preserve">ΠΑΡΑΡΤΗΜΑ </w:t>
      </w:r>
      <w:r w:rsidRPr="00F95424">
        <w:rPr>
          <w:rFonts w:ascii="Calibri" w:hAnsi="Calibri" w:cs="Times New Roman"/>
          <w:bCs/>
          <w:i/>
          <w:lang w:val="el-GR"/>
        </w:rPr>
        <w:t>I</w:t>
      </w:r>
      <w:r w:rsidRPr="00367C2D">
        <w:rPr>
          <w:rFonts w:ascii="Calibri" w:hAnsi="Calibri" w:cs="Times New Roman"/>
          <w:bCs/>
          <w:i/>
          <w:lang w:val="el-GR"/>
        </w:rPr>
        <w:t>:</w:t>
      </w:r>
      <w:r w:rsidRPr="00F95424">
        <w:rPr>
          <w:rFonts w:ascii="Calibri" w:hAnsi="Calibri" w:cs="Times New Roman"/>
          <w:bCs/>
          <w:i/>
          <w:lang w:val="el-GR"/>
        </w:rPr>
        <w:t xml:space="preserve">Αναλυτική Περιγραφή Φυσικού </w:t>
      </w:r>
      <w:r w:rsidR="005572E4">
        <w:rPr>
          <w:rFonts w:ascii="Calibri" w:hAnsi="Calibri" w:cs="Times New Roman"/>
          <w:bCs/>
          <w:i/>
          <w:lang w:val="el-GR"/>
        </w:rPr>
        <w:t xml:space="preserve">και Οικονομικού </w:t>
      </w:r>
      <w:r w:rsidRPr="00F95424">
        <w:rPr>
          <w:rFonts w:ascii="Calibri" w:hAnsi="Calibri" w:cs="Times New Roman"/>
          <w:bCs/>
          <w:i/>
          <w:lang w:val="el-GR"/>
        </w:rPr>
        <w:t xml:space="preserve">Αντικειμένου της Σύμβασης – Χρονοδιάγραμμα </w:t>
      </w:r>
      <w:r w:rsidR="00B06ED0">
        <w:rPr>
          <w:rFonts w:ascii="Calibri" w:hAnsi="Calibri" w:cs="Times New Roman"/>
          <w:bCs/>
          <w:i/>
          <w:lang w:val="el-GR"/>
        </w:rPr>
        <w:t xml:space="preserve">– Φάσεις έργου </w:t>
      </w:r>
      <w:r w:rsidR="00DD63F8">
        <w:rPr>
          <w:rFonts w:ascii="Calibri" w:hAnsi="Calibri" w:cs="Times New Roman"/>
          <w:bCs/>
          <w:i/>
          <w:lang w:val="el-GR"/>
        </w:rPr>
        <w:t>–</w:t>
      </w:r>
      <w:r w:rsidRPr="00F95424">
        <w:rPr>
          <w:rFonts w:ascii="Calibri" w:hAnsi="Calibri" w:cs="Times New Roman"/>
          <w:bCs/>
          <w:i/>
          <w:lang w:val="el-GR"/>
        </w:rPr>
        <w:t xml:space="preserve"> Παραδοτέα</w:t>
      </w:r>
      <w:r w:rsidR="00DD63F8">
        <w:rPr>
          <w:rFonts w:ascii="Calibri" w:hAnsi="Calibri" w:cs="Times New Roman"/>
          <w:bCs/>
          <w:i/>
          <w:lang w:val="el-GR"/>
        </w:rPr>
        <w:t>, Οργάνωση έργου</w:t>
      </w:r>
    </w:p>
    <w:p w14:paraId="1FC92237" w14:textId="77777777" w:rsidR="00EC3CEC" w:rsidRDefault="008C2954" w:rsidP="00EC3CEC">
      <w:pPr>
        <w:pStyle w:val="Web"/>
        <w:tabs>
          <w:tab w:val="left" w:pos="142"/>
        </w:tabs>
        <w:spacing w:before="0" w:beforeAutospacing="0" w:after="0" w:afterAutospacing="0"/>
        <w:ind w:left="1843" w:right="-144" w:hanging="1843"/>
        <w:jc w:val="both"/>
        <w:rPr>
          <w:rFonts w:ascii="Calibri" w:hAnsi="Calibri" w:cs="Times New Roman"/>
          <w:bCs/>
          <w:i/>
          <w:lang w:val="el-GR"/>
        </w:rPr>
      </w:pPr>
      <w:r w:rsidRPr="00F95424">
        <w:rPr>
          <w:rFonts w:ascii="Calibri" w:hAnsi="Calibri" w:cs="Times New Roman"/>
          <w:bCs/>
          <w:i/>
          <w:lang w:val="el-GR"/>
        </w:rPr>
        <w:t>ΠΑΡΑΡΤΗΜΑ ΙΙ</w:t>
      </w:r>
      <w:r>
        <w:rPr>
          <w:rFonts w:ascii="Calibri" w:hAnsi="Calibri" w:cs="Times New Roman"/>
          <w:bCs/>
          <w:i/>
          <w:lang w:val="el-GR"/>
        </w:rPr>
        <w:t>:</w:t>
      </w:r>
      <w:r w:rsidR="00767164">
        <w:rPr>
          <w:rFonts w:ascii="Calibri" w:hAnsi="Calibri" w:cs="Times New Roman"/>
          <w:bCs/>
          <w:i/>
          <w:lang w:val="el-GR"/>
        </w:rPr>
        <w:t xml:space="preserve"> </w:t>
      </w:r>
      <w:r w:rsidRPr="00F95424">
        <w:rPr>
          <w:rFonts w:ascii="Calibri" w:hAnsi="Calibri" w:cs="Times New Roman"/>
          <w:bCs/>
          <w:i/>
          <w:lang w:val="el-GR"/>
        </w:rPr>
        <w:t xml:space="preserve">Τεχνικές Προδιαγραφές </w:t>
      </w:r>
    </w:p>
    <w:p w14:paraId="02325FD7" w14:textId="77777777" w:rsidR="008C2954" w:rsidRPr="00F95424" w:rsidRDefault="008C2954" w:rsidP="008C2954">
      <w:pPr>
        <w:pStyle w:val="Web"/>
        <w:tabs>
          <w:tab w:val="left" w:pos="567"/>
        </w:tabs>
        <w:spacing w:before="0" w:beforeAutospacing="0" w:after="0" w:afterAutospacing="0"/>
        <w:ind w:right="-144"/>
        <w:jc w:val="both"/>
        <w:rPr>
          <w:rFonts w:ascii="Calibri" w:hAnsi="Calibri" w:cs="Times New Roman"/>
          <w:bCs/>
          <w:i/>
          <w:lang w:val="el-GR"/>
        </w:rPr>
      </w:pPr>
      <w:r w:rsidRPr="00F95424">
        <w:rPr>
          <w:rFonts w:ascii="Calibri" w:hAnsi="Calibri" w:cs="Times New Roman"/>
          <w:bCs/>
          <w:i/>
          <w:lang w:val="el-GR"/>
        </w:rPr>
        <w:t xml:space="preserve">ΠΑΡΑΡΤΗΜΑ ΙΙI </w:t>
      </w:r>
      <w:r w:rsidR="00FE2CA7">
        <w:rPr>
          <w:rFonts w:ascii="Calibri" w:hAnsi="Calibri" w:cs="Times New Roman"/>
          <w:bCs/>
          <w:i/>
          <w:lang w:val="el-GR"/>
        </w:rPr>
        <w:t>:</w:t>
      </w:r>
      <w:r w:rsidR="00767164">
        <w:rPr>
          <w:rFonts w:ascii="Calibri" w:hAnsi="Calibri" w:cs="Times New Roman"/>
          <w:bCs/>
          <w:i/>
          <w:lang w:val="el-GR"/>
        </w:rPr>
        <w:t xml:space="preserve"> </w:t>
      </w:r>
      <w:r w:rsidRPr="00F95424">
        <w:rPr>
          <w:rFonts w:ascii="Calibri" w:hAnsi="Calibri" w:cs="Times New Roman"/>
          <w:bCs/>
          <w:i/>
          <w:lang w:val="el-GR"/>
        </w:rPr>
        <w:t>Πίνακες Οικονομικής Προσφοράς</w:t>
      </w:r>
    </w:p>
    <w:p w14:paraId="619375FF" w14:textId="77777777" w:rsidR="008C2954" w:rsidRPr="00F95424" w:rsidRDefault="008C2954" w:rsidP="008C2954">
      <w:pPr>
        <w:pStyle w:val="Web"/>
        <w:tabs>
          <w:tab w:val="left" w:pos="567"/>
        </w:tabs>
        <w:spacing w:before="0" w:beforeAutospacing="0" w:after="0" w:afterAutospacing="0"/>
        <w:ind w:right="-144"/>
        <w:jc w:val="both"/>
        <w:rPr>
          <w:rFonts w:ascii="Calibri" w:hAnsi="Calibri" w:cs="Times New Roman"/>
          <w:bCs/>
          <w:i/>
          <w:lang w:val="el-GR"/>
        </w:rPr>
      </w:pPr>
      <w:r w:rsidRPr="00F95424">
        <w:rPr>
          <w:rFonts w:ascii="Calibri" w:hAnsi="Calibri" w:cs="Times New Roman"/>
          <w:bCs/>
          <w:i/>
          <w:lang w:val="el-GR"/>
        </w:rPr>
        <w:t>ΠΑΡΑΡΤΗΜΑ ΙV</w:t>
      </w:r>
      <w:r w:rsidR="00FE2CA7">
        <w:rPr>
          <w:rFonts w:ascii="Calibri" w:hAnsi="Calibri" w:cs="Times New Roman"/>
          <w:bCs/>
          <w:i/>
          <w:lang w:val="el-GR"/>
        </w:rPr>
        <w:t>:</w:t>
      </w:r>
      <w:r w:rsidR="00767164">
        <w:rPr>
          <w:rFonts w:ascii="Calibri" w:hAnsi="Calibri" w:cs="Times New Roman"/>
          <w:bCs/>
          <w:i/>
          <w:lang w:val="el-GR"/>
        </w:rPr>
        <w:t xml:space="preserve"> </w:t>
      </w:r>
      <w:r w:rsidRPr="00F95424">
        <w:rPr>
          <w:rFonts w:ascii="Calibri" w:hAnsi="Calibri" w:cs="Times New Roman"/>
          <w:bCs/>
          <w:i/>
          <w:lang w:val="el-GR"/>
        </w:rPr>
        <w:t>Ευρωπαϊκό Ενιαίο Έγγραφο Σύμβασης (Ε.Ε.Ε.Σ.)</w:t>
      </w:r>
    </w:p>
    <w:p w14:paraId="7122AEFF" w14:textId="77777777" w:rsidR="008C2954" w:rsidRPr="00F95424" w:rsidRDefault="008C2954" w:rsidP="008C2954">
      <w:pPr>
        <w:pStyle w:val="Web"/>
        <w:tabs>
          <w:tab w:val="left" w:pos="567"/>
        </w:tabs>
        <w:spacing w:before="0" w:beforeAutospacing="0" w:after="0" w:afterAutospacing="0"/>
        <w:ind w:right="-144"/>
        <w:jc w:val="both"/>
        <w:rPr>
          <w:rFonts w:ascii="Calibri" w:hAnsi="Calibri" w:cs="Times New Roman"/>
          <w:bCs/>
          <w:i/>
          <w:lang w:val="el-GR"/>
        </w:rPr>
      </w:pPr>
      <w:r w:rsidRPr="00F95424">
        <w:rPr>
          <w:rFonts w:ascii="Calibri" w:hAnsi="Calibri" w:cs="Times New Roman"/>
          <w:bCs/>
          <w:i/>
          <w:lang w:val="el-GR"/>
        </w:rPr>
        <w:t xml:space="preserve">ΠΑΡΑΡΤΗΜΑ V </w:t>
      </w:r>
      <w:r w:rsidR="00FE2CA7">
        <w:rPr>
          <w:rFonts w:ascii="Calibri" w:hAnsi="Calibri" w:cs="Times New Roman"/>
          <w:bCs/>
          <w:i/>
          <w:lang w:val="el-GR"/>
        </w:rPr>
        <w:t>:</w:t>
      </w:r>
      <w:r w:rsidR="00767164">
        <w:rPr>
          <w:rFonts w:ascii="Calibri" w:hAnsi="Calibri" w:cs="Times New Roman"/>
          <w:bCs/>
          <w:i/>
          <w:lang w:val="el-GR"/>
        </w:rPr>
        <w:t xml:space="preserve"> </w:t>
      </w:r>
      <w:r w:rsidRPr="00F95424">
        <w:rPr>
          <w:rFonts w:ascii="Calibri" w:hAnsi="Calibri" w:cs="Times New Roman"/>
          <w:bCs/>
          <w:i/>
          <w:lang w:val="el-GR"/>
        </w:rPr>
        <w:t>Υποδείγματα Εγγυητικών Επιστολών</w:t>
      </w:r>
    </w:p>
    <w:p w14:paraId="5AA06B0A" w14:textId="77777777" w:rsidR="008C2954" w:rsidRPr="00F95424" w:rsidRDefault="008C2954" w:rsidP="008C2954">
      <w:pPr>
        <w:pStyle w:val="Web"/>
        <w:tabs>
          <w:tab w:val="left" w:pos="567"/>
        </w:tabs>
        <w:spacing w:before="0" w:beforeAutospacing="0" w:after="0" w:afterAutospacing="0"/>
        <w:ind w:right="-144"/>
        <w:jc w:val="both"/>
        <w:rPr>
          <w:rFonts w:ascii="Calibri" w:hAnsi="Calibri" w:cs="Times New Roman"/>
          <w:bCs/>
          <w:i/>
          <w:lang w:val="el-GR"/>
        </w:rPr>
      </w:pPr>
      <w:r w:rsidRPr="00F95424">
        <w:rPr>
          <w:rFonts w:ascii="Calibri" w:hAnsi="Calibri" w:cs="Times New Roman"/>
          <w:bCs/>
          <w:i/>
          <w:lang w:val="el-GR"/>
        </w:rPr>
        <w:t>ΠΑΡΑΡΤΗΜΑ VI</w:t>
      </w:r>
      <w:r w:rsidR="00FE2CA7">
        <w:rPr>
          <w:rFonts w:ascii="Calibri" w:hAnsi="Calibri" w:cs="Times New Roman"/>
          <w:bCs/>
          <w:i/>
          <w:lang w:val="el-GR"/>
        </w:rPr>
        <w:t>:</w:t>
      </w:r>
      <w:r w:rsidR="00767164">
        <w:rPr>
          <w:rFonts w:ascii="Calibri" w:hAnsi="Calibri" w:cs="Times New Roman"/>
          <w:bCs/>
          <w:i/>
          <w:lang w:val="el-GR"/>
        </w:rPr>
        <w:t xml:space="preserve"> </w:t>
      </w:r>
      <w:r w:rsidRPr="00F95424">
        <w:rPr>
          <w:rFonts w:ascii="Calibri" w:hAnsi="Calibri" w:cs="Times New Roman"/>
          <w:bCs/>
          <w:i/>
          <w:lang w:val="el-GR"/>
        </w:rPr>
        <w:t>Υπόδειγμα Βιογραφικού Σημειώματος</w:t>
      </w:r>
    </w:p>
    <w:p w14:paraId="573748F4" w14:textId="77777777" w:rsidR="008C2954" w:rsidRPr="00F95424" w:rsidRDefault="008C2954" w:rsidP="008C2954">
      <w:pPr>
        <w:pStyle w:val="Web"/>
        <w:tabs>
          <w:tab w:val="left" w:pos="567"/>
        </w:tabs>
        <w:spacing w:before="0" w:beforeAutospacing="0" w:after="0" w:afterAutospacing="0"/>
        <w:ind w:right="-144"/>
        <w:jc w:val="both"/>
        <w:rPr>
          <w:rFonts w:ascii="Calibri" w:hAnsi="Calibri" w:cs="Times New Roman"/>
          <w:bCs/>
          <w:i/>
          <w:lang w:val="el-GR"/>
        </w:rPr>
      </w:pPr>
      <w:r w:rsidRPr="00F95424">
        <w:rPr>
          <w:rFonts w:ascii="Calibri" w:hAnsi="Calibri" w:cs="Times New Roman"/>
          <w:bCs/>
          <w:i/>
          <w:lang w:val="el-GR"/>
        </w:rPr>
        <w:t>ΠΑΡΑΡΤΗΜΑ VII</w:t>
      </w:r>
      <w:r w:rsidR="00FE2CA7">
        <w:rPr>
          <w:rFonts w:ascii="Calibri" w:hAnsi="Calibri" w:cs="Times New Roman"/>
          <w:bCs/>
          <w:i/>
          <w:lang w:val="el-GR"/>
        </w:rPr>
        <w:t>:</w:t>
      </w:r>
      <w:r w:rsidR="00FE2CA7" w:rsidRPr="00F95424">
        <w:rPr>
          <w:rFonts w:ascii="Calibri" w:hAnsi="Calibri" w:cs="Times New Roman"/>
          <w:bCs/>
          <w:i/>
          <w:lang w:val="el-GR"/>
        </w:rPr>
        <w:t xml:space="preserve"> </w:t>
      </w:r>
      <w:r w:rsidRPr="00F95424">
        <w:rPr>
          <w:rFonts w:ascii="Calibri" w:hAnsi="Calibri" w:cs="Times New Roman"/>
          <w:bCs/>
          <w:i/>
          <w:lang w:val="el-GR"/>
        </w:rPr>
        <w:t>Σχέδιο Σύμβασης</w:t>
      </w:r>
    </w:p>
    <w:p w14:paraId="7EF6AF2C" w14:textId="77777777" w:rsidR="00F32B0C" w:rsidRDefault="00F32B0C" w:rsidP="00F32B0C">
      <w:pPr>
        <w:pStyle w:val="Web"/>
        <w:tabs>
          <w:tab w:val="left" w:pos="142"/>
        </w:tabs>
        <w:spacing w:before="0" w:beforeAutospacing="0" w:after="0" w:afterAutospacing="0"/>
        <w:ind w:left="1843" w:right="-144" w:hanging="1843"/>
        <w:jc w:val="both"/>
        <w:rPr>
          <w:rFonts w:ascii="Calibri" w:hAnsi="Calibri" w:cs="Times New Roman"/>
          <w:bCs/>
          <w:i/>
          <w:lang w:val="el-GR"/>
        </w:rPr>
      </w:pPr>
      <w:r w:rsidRPr="00F95424">
        <w:rPr>
          <w:rFonts w:ascii="Calibri" w:hAnsi="Calibri" w:cs="Times New Roman"/>
          <w:bCs/>
          <w:i/>
          <w:lang w:val="el-GR"/>
        </w:rPr>
        <w:t>ΠΑΡΑΡΤΗΜΑVIΙΙ</w:t>
      </w:r>
      <w:r>
        <w:rPr>
          <w:rFonts w:ascii="Calibri" w:hAnsi="Calibri" w:cs="Times New Roman"/>
          <w:bCs/>
          <w:i/>
          <w:lang w:val="el-GR"/>
        </w:rPr>
        <w:t>:</w:t>
      </w:r>
      <w:r w:rsidR="00496988" w:rsidRPr="00496988">
        <w:rPr>
          <w:rFonts w:ascii="Calibri" w:hAnsi="Calibri" w:cs="Times New Roman"/>
          <w:bCs/>
          <w:i/>
          <w:lang w:val="el-GR"/>
        </w:rPr>
        <w:t xml:space="preserve"> </w:t>
      </w:r>
      <w:r>
        <w:rPr>
          <w:rFonts w:ascii="Calibri" w:hAnsi="Calibri" w:cs="Times New Roman"/>
          <w:bCs/>
          <w:i/>
          <w:lang w:val="el-GR"/>
        </w:rPr>
        <w:t>Πληροφοριακή Υποδομή Αναθέτουσας Αρχής</w:t>
      </w:r>
      <w:r w:rsidR="00496988" w:rsidRPr="00496988">
        <w:rPr>
          <w:rFonts w:ascii="Calibri" w:hAnsi="Calibri" w:cs="Times New Roman"/>
          <w:bCs/>
          <w:i/>
          <w:lang w:val="el-GR"/>
        </w:rPr>
        <w:t xml:space="preserve"> </w:t>
      </w:r>
      <w:r>
        <w:rPr>
          <w:rFonts w:ascii="Calibri" w:hAnsi="Calibri" w:cs="Times New Roman"/>
          <w:bCs/>
          <w:i/>
          <w:lang w:val="el-GR"/>
        </w:rPr>
        <w:t xml:space="preserve">- </w:t>
      </w:r>
      <w:r>
        <w:rPr>
          <w:rFonts w:ascii="Calibri" w:hAnsi="Calibri" w:cs="Times New Roman"/>
          <w:bCs/>
          <w:i/>
          <w:lang w:val="en-US"/>
        </w:rPr>
        <w:t>G</w:t>
      </w:r>
      <w:r w:rsidRPr="00EC3CEC">
        <w:rPr>
          <w:rFonts w:ascii="Calibri" w:hAnsi="Calibri" w:cs="Times New Roman"/>
          <w:bCs/>
          <w:i/>
          <w:lang w:val="el-GR"/>
        </w:rPr>
        <w:t xml:space="preserve"> </w:t>
      </w:r>
      <w:r>
        <w:rPr>
          <w:rFonts w:ascii="Calibri" w:hAnsi="Calibri" w:cs="Times New Roman"/>
          <w:bCs/>
          <w:i/>
          <w:lang w:val="en-US"/>
        </w:rPr>
        <w:t>Cloud</w:t>
      </w:r>
      <w:r w:rsidR="00767164">
        <w:rPr>
          <w:rFonts w:ascii="Calibri" w:hAnsi="Calibri" w:cs="Times New Roman"/>
          <w:bCs/>
          <w:i/>
          <w:lang w:val="el-GR"/>
        </w:rPr>
        <w:t xml:space="preserve"> </w:t>
      </w:r>
      <w:r>
        <w:rPr>
          <w:rFonts w:ascii="Calibri" w:hAnsi="Calibri" w:cs="Times New Roman"/>
          <w:bCs/>
          <w:i/>
          <w:lang w:val="el-GR"/>
        </w:rPr>
        <w:t>κόμβος Γ.Γ.Π.Σ.Δ.Δ.</w:t>
      </w:r>
    </w:p>
    <w:p w14:paraId="58AB38D3" w14:textId="77777777" w:rsidR="00154471" w:rsidRDefault="00154471" w:rsidP="005649A9">
      <w:pPr>
        <w:tabs>
          <w:tab w:val="left" w:pos="567"/>
        </w:tabs>
        <w:spacing w:after="0" w:line="240" w:lineRule="auto"/>
        <w:ind w:right="-144"/>
        <w:jc w:val="center"/>
      </w:pPr>
    </w:p>
    <w:p w14:paraId="3BAFCAA6" w14:textId="77777777" w:rsidR="008C2954" w:rsidRDefault="008C2954" w:rsidP="005649A9">
      <w:pPr>
        <w:tabs>
          <w:tab w:val="left" w:pos="567"/>
        </w:tabs>
        <w:spacing w:after="0" w:line="240" w:lineRule="auto"/>
        <w:ind w:right="-144"/>
        <w:jc w:val="center"/>
      </w:pPr>
    </w:p>
    <w:p w14:paraId="61FE0D88" w14:textId="77777777" w:rsidR="008C2954" w:rsidRPr="00154471" w:rsidRDefault="008C2954" w:rsidP="005649A9">
      <w:pPr>
        <w:tabs>
          <w:tab w:val="left" w:pos="567"/>
        </w:tabs>
        <w:spacing w:after="0" w:line="240" w:lineRule="auto"/>
        <w:ind w:right="-144"/>
        <w:jc w:val="center"/>
      </w:pPr>
    </w:p>
    <w:p w14:paraId="6A5A0254" w14:textId="77777777" w:rsidR="00154471" w:rsidRPr="00154471" w:rsidRDefault="00154471" w:rsidP="005649A9">
      <w:pPr>
        <w:tabs>
          <w:tab w:val="left" w:pos="567"/>
        </w:tabs>
        <w:spacing w:after="0" w:line="240" w:lineRule="auto"/>
        <w:ind w:right="-144"/>
        <w:jc w:val="center"/>
      </w:pPr>
    </w:p>
    <w:p w14:paraId="1A184E3F" w14:textId="77777777" w:rsidR="00594309" w:rsidRPr="00BD2A7C" w:rsidRDefault="00594309" w:rsidP="00594309">
      <w:pPr>
        <w:ind w:firstLine="5812"/>
        <w:rPr>
          <w:b/>
          <w:bCs/>
          <w:sz w:val="24"/>
          <w:szCs w:val="24"/>
        </w:rPr>
      </w:pPr>
      <w:r w:rsidRPr="00BD2A7C">
        <w:rPr>
          <w:b/>
          <w:bCs/>
          <w:sz w:val="24"/>
          <w:szCs w:val="24"/>
        </w:rPr>
        <w:t>Ο ΥΠΟΥΡΓΟΣ ΕΠΙΚΡΑΤΕΙΑΣ</w:t>
      </w:r>
    </w:p>
    <w:p w14:paraId="317E98C9" w14:textId="77777777" w:rsidR="00594309" w:rsidRPr="00BD2A7C" w:rsidRDefault="00594309" w:rsidP="00594309">
      <w:pPr>
        <w:ind w:firstLine="5812"/>
        <w:rPr>
          <w:b/>
          <w:bCs/>
          <w:sz w:val="24"/>
          <w:szCs w:val="24"/>
        </w:rPr>
      </w:pPr>
    </w:p>
    <w:p w14:paraId="12883881" w14:textId="487B8E62" w:rsidR="00EE42C7" w:rsidRPr="00BD2A7C" w:rsidRDefault="00594309" w:rsidP="00594309">
      <w:pPr>
        <w:ind w:firstLine="5812"/>
        <w:rPr>
          <w:b/>
          <w:bCs/>
          <w:sz w:val="24"/>
          <w:szCs w:val="24"/>
        </w:rPr>
      </w:pPr>
      <w:r w:rsidRPr="00BD2A7C">
        <w:rPr>
          <w:b/>
          <w:bCs/>
          <w:sz w:val="24"/>
          <w:szCs w:val="24"/>
        </w:rPr>
        <w:t>ΚΥΡΙΑΚΟΣ ΠΙΕΡΡΑΚΑΚΗΣ</w:t>
      </w:r>
    </w:p>
    <w:p w14:paraId="0EEC79BE" w14:textId="77777777" w:rsidR="0055609A" w:rsidRPr="00BD2A7C" w:rsidRDefault="0055609A" w:rsidP="005649A9">
      <w:pPr>
        <w:ind w:firstLine="720"/>
        <w:rPr>
          <w:b/>
          <w:bCs/>
          <w:sz w:val="24"/>
          <w:szCs w:val="24"/>
        </w:rPr>
      </w:pPr>
    </w:p>
    <w:p w14:paraId="21072F70" w14:textId="77777777" w:rsidR="0055609A" w:rsidRDefault="0055609A" w:rsidP="005649A9">
      <w:pPr>
        <w:ind w:firstLine="720"/>
      </w:pPr>
    </w:p>
    <w:p w14:paraId="2BB3A51E" w14:textId="77777777" w:rsidR="0055609A" w:rsidRDefault="0055609A" w:rsidP="005649A9">
      <w:pPr>
        <w:ind w:firstLine="720"/>
      </w:pPr>
    </w:p>
    <w:p w14:paraId="25D24A0A" w14:textId="77777777" w:rsidR="0055609A" w:rsidRDefault="0055609A" w:rsidP="005649A9">
      <w:pPr>
        <w:ind w:firstLine="720"/>
      </w:pPr>
    </w:p>
    <w:p w14:paraId="0F6F28D1" w14:textId="77777777" w:rsidR="0055609A" w:rsidRDefault="0055609A" w:rsidP="005649A9">
      <w:pPr>
        <w:ind w:firstLine="720"/>
      </w:pPr>
    </w:p>
    <w:p w14:paraId="367DA2D5" w14:textId="77777777" w:rsidR="0055609A" w:rsidRDefault="0055609A" w:rsidP="005649A9">
      <w:pPr>
        <w:ind w:firstLine="720"/>
      </w:pPr>
    </w:p>
    <w:p w14:paraId="0CDC951B" w14:textId="77777777" w:rsidR="0055609A" w:rsidRDefault="0055609A" w:rsidP="005649A9">
      <w:pPr>
        <w:ind w:firstLine="720"/>
      </w:pPr>
    </w:p>
    <w:p w14:paraId="0550EA7A" w14:textId="77777777" w:rsidR="00A03BAD" w:rsidRDefault="00A03BAD">
      <w:r>
        <w:br w:type="page"/>
      </w:r>
    </w:p>
    <w:p w14:paraId="0C40109B" w14:textId="77777777" w:rsidR="0055609A" w:rsidRDefault="0055609A" w:rsidP="005649A9">
      <w:pPr>
        <w:ind w:firstLine="720"/>
      </w:pPr>
    </w:p>
    <w:p w14:paraId="10C9CC53" w14:textId="77777777" w:rsidR="0055609A" w:rsidRPr="001B0F54" w:rsidRDefault="0055609A" w:rsidP="00EB3BC8">
      <w:pPr>
        <w:pStyle w:val="110"/>
      </w:pPr>
      <w:bookmarkStart w:id="4" w:name="_Toc22042547"/>
      <w:bookmarkStart w:id="5" w:name="_Toc40690336"/>
      <w:bookmarkStart w:id="6" w:name="_Toc47688111"/>
      <w:r w:rsidRPr="001B0F54">
        <w:t>ΓΕΝΙΚΕΣ ΠΛΗΡΟΦΟΡΙΕΣ</w:t>
      </w:r>
      <w:bookmarkEnd w:id="4"/>
      <w:bookmarkEnd w:id="5"/>
      <w:bookmarkEnd w:id="6"/>
    </w:p>
    <w:p w14:paraId="28B0409B" w14:textId="77777777" w:rsidR="00A41901" w:rsidRDefault="00A41901" w:rsidP="00A41901">
      <w:bookmarkStart w:id="7" w:name="__RefHeading__2386_1350862216"/>
      <w:bookmarkStart w:id="8" w:name="__RefHeading__344_1069054353"/>
      <w:bookmarkStart w:id="9" w:name="_Toc132437"/>
      <w:bookmarkStart w:id="10" w:name="_Toc133464"/>
      <w:bookmarkStart w:id="11" w:name="_Toc22042548"/>
      <w:bookmarkStart w:id="12" w:name="_Toc40690337"/>
      <w:bookmarkEnd w:id="7"/>
      <w:bookmarkEnd w:id="8"/>
    </w:p>
    <w:p w14:paraId="0CAB337B" w14:textId="77777777" w:rsidR="0055609A" w:rsidRPr="00A41901" w:rsidRDefault="0055609A" w:rsidP="00A41901">
      <w:pPr>
        <w:pStyle w:val="211"/>
      </w:pPr>
      <w:bookmarkStart w:id="13" w:name="_Toc47688112"/>
      <w:r w:rsidRPr="00A41901">
        <w:t>Συνοπτικά στοιχεία Έργου</w:t>
      </w:r>
      <w:bookmarkEnd w:id="9"/>
      <w:bookmarkEnd w:id="10"/>
      <w:bookmarkEnd w:id="11"/>
      <w:bookmarkEnd w:id="12"/>
      <w:bookmarkEnd w:id="13"/>
    </w:p>
    <w:tbl>
      <w:tblPr>
        <w:tblW w:w="9529" w:type="dxa"/>
        <w:jc w:val="center"/>
        <w:tblLayout w:type="fixed"/>
        <w:tblLook w:val="0000" w:firstRow="0" w:lastRow="0" w:firstColumn="0" w:lastColumn="0" w:noHBand="0" w:noVBand="0"/>
      </w:tblPr>
      <w:tblGrid>
        <w:gridCol w:w="2694"/>
        <w:gridCol w:w="6835"/>
      </w:tblGrid>
      <w:tr w:rsidR="0055609A" w:rsidRPr="00842D2D" w14:paraId="7D56BC7B"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1EE2BFDD"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ΑΝΑΘΕΤΟΥΣΑ ΑΡΧΗ</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5461" w14:textId="77777777" w:rsidR="0055609A" w:rsidRPr="00842D2D" w:rsidRDefault="00EC3CEC" w:rsidP="007C2945">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sz w:val="24"/>
                <w:szCs w:val="24"/>
              </w:rPr>
              <w:t>ΥΠΟΥΡΓΕΙΟ ΨΗΦΙΑΚΗΣ ΔΙΑΚΥΒΕΡΝΗΣΗΣ</w:t>
            </w:r>
          </w:p>
          <w:p w14:paraId="749CF7EF" w14:textId="77777777" w:rsidR="0055609A" w:rsidRPr="00842D2D" w:rsidRDefault="00EC3CEC" w:rsidP="00796218">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sz w:val="24"/>
                <w:szCs w:val="24"/>
              </w:rPr>
              <w:t xml:space="preserve">ΓΕΝΙΚΗ ΔΙΕΥΘΥΝΣΗ ΟΙΚΟΝΟΜΙΚΩΝ &amp; ΔΙΟΙΚΗΤΙΚΩΝ ΥΠΗΡΕΣΙΩΝ </w:t>
            </w:r>
          </w:p>
          <w:p w14:paraId="44E07ED7" w14:textId="77777777" w:rsidR="0055609A" w:rsidRPr="00842D2D" w:rsidRDefault="00EC3CEC" w:rsidP="00796218">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sz w:val="24"/>
                <w:szCs w:val="24"/>
              </w:rPr>
              <w:t>ΔΙΕΥΘΥΝΣΗ ΠΡΟΜΗΘΕΙΩΝ ΚΑΙ ΔΙΟΙΚΗΤΙΚΗΣ ΜΕΡΙΜΝΑΣ</w:t>
            </w:r>
          </w:p>
          <w:p w14:paraId="736ED10C" w14:textId="77777777" w:rsidR="0055609A" w:rsidRPr="00842D2D" w:rsidRDefault="00EC3CEC" w:rsidP="00796218">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sz w:val="24"/>
                <w:szCs w:val="24"/>
              </w:rPr>
              <w:t xml:space="preserve">ΤΜΗΜΑ ΔΙΑΓΩΝΙΣΜΩΝ ΚΑΙ ΣΥΜΒΑΣΕΩΝ </w:t>
            </w:r>
          </w:p>
        </w:tc>
      </w:tr>
      <w:tr w:rsidR="0055609A" w:rsidRPr="00842D2D" w14:paraId="4A2A96F2"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0389B618"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ΦΟΡΕΑΣ ΓΙΑ ΤΟΝ ΟΠΟΙΟ ΠΡΟΟΡΙΖΕΤΑΙ ΤΟ ΕΡΓΟ</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B707D" w14:textId="77777777" w:rsidR="0055609A" w:rsidRPr="00842D2D" w:rsidRDefault="00EC3CEC" w:rsidP="007C2945">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sz w:val="24"/>
                <w:szCs w:val="24"/>
              </w:rPr>
              <w:t>Υπουργείο Ψηφιακής Διακυβέρνησης</w:t>
            </w:r>
          </w:p>
          <w:p w14:paraId="18B746FA" w14:textId="77777777" w:rsidR="0055609A" w:rsidRPr="00842D2D" w:rsidRDefault="00EC3CEC" w:rsidP="007C2945">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sz w:val="24"/>
                <w:szCs w:val="24"/>
              </w:rPr>
              <w:t>Γενική Γραμματεία Πληροφοριακών Συστημάτων Δημόσιας Διοίκησης</w:t>
            </w:r>
          </w:p>
        </w:tc>
      </w:tr>
      <w:tr w:rsidR="0055609A" w:rsidRPr="00842D2D" w14:paraId="6B43F16F"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5EEDAF9C"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ΤΙΤΛΟΣ ΕΡΓΟΥ</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CA83" w14:textId="77777777" w:rsidR="0055609A" w:rsidRPr="00842D2D" w:rsidRDefault="00EC3CEC" w:rsidP="007C2945">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b/>
                <w:i/>
                <w:sz w:val="24"/>
                <w:szCs w:val="24"/>
              </w:rPr>
              <w:t>Παροχή Υπηρεσιών Ιδιωτικού Υπολογιστικού Νέφους Βάσεων Δεδομένων και Προμήθεια Υποδομής Συνεχούς Λήψης Αντιγράφων Ασφαλείας Βάσεων Δεδομένων</w:t>
            </w:r>
          </w:p>
        </w:tc>
      </w:tr>
      <w:tr w:rsidR="0055609A" w:rsidRPr="00842D2D" w14:paraId="0D9A60EB"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2892141B"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ΤΟΠΟΣ ΠΑΡΑΔΟΣΗΣ – ΤΟΠΟΣ ΠΑΡΟΧΗΣ ΥΠΗΡΕΣΙΩΝ</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A0F20" w14:textId="77777777" w:rsidR="0055609A" w:rsidRPr="00842D2D" w:rsidRDefault="00EC3CEC" w:rsidP="007C2945">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sz w:val="24"/>
                <w:szCs w:val="24"/>
              </w:rPr>
              <w:t>Υπουργείο Ψηφιακής Διακυβέρνησης:</w:t>
            </w:r>
          </w:p>
          <w:p w14:paraId="0DC304C3" w14:textId="77777777" w:rsidR="0055609A" w:rsidRPr="00842D2D" w:rsidRDefault="00EC3CEC" w:rsidP="001C41A1">
            <w:pPr>
              <w:tabs>
                <w:tab w:val="left" w:pos="567"/>
              </w:tabs>
              <w:spacing w:after="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 xml:space="preserve">Γενική Γραμματεία Πληροφοριακών Συστημάτων Δημόσιας Διοίκησης </w:t>
            </w:r>
          </w:p>
        </w:tc>
      </w:tr>
      <w:tr w:rsidR="0055609A" w:rsidRPr="00842D2D" w14:paraId="0387228C"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7684D40F"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ΕΙΔΟΣ ΣΥΜΒΑΣΗΣ</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84898" w14:textId="77777777" w:rsidR="0055609A" w:rsidRPr="00842D2D" w:rsidRDefault="00EC3CEC" w:rsidP="007C2945">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sz w:val="24"/>
                <w:szCs w:val="24"/>
              </w:rPr>
              <w:t>Σύμβαση Υπηρεσιών</w:t>
            </w:r>
          </w:p>
          <w:p w14:paraId="7E95E6E0" w14:textId="77777777" w:rsidR="0055609A" w:rsidRPr="00842D2D" w:rsidRDefault="00EC3CEC" w:rsidP="001C41A1">
            <w:pPr>
              <w:tabs>
                <w:tab w:val="left" w:pos="567"/>
              </w:tabs>
              <w:spacing w:after="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Ταξινόμηση κατά CPV:</w:t>
            </w:r>
          </w:p>
          <w:p w14:paraId="57C722A6" w14:textId="77777777" w:rsidR="00796218" w:rsidRPr="00842D2D" w:rsidRDefault="00EC3CEC" w:rsidP="001C41A1">
            <w:pPr>
              <w:tabs>
                <w:tab w:val="left" w:pos="567"/>
              </w:tabs>
              <w:spacing w:after="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 xml:space="preserve">72000000-5 </w:t>
            </w:r>
            <w:r w:rsidRPr="00EC3CEC">
              <w:rPr>
                <w:rFonts w:asciiTheme="minorHAnsi" w:hAnsiTheme="minorHAnsi" w:cstheme="minorHAnsi"/>
                <w:sz w:val="24"/>
                <w:szCs w:val="24"/>
              </w:rPr>
              <w:tab/>
              <w:t>Υπηρεσίες Πληροφορικής και άλλες συναφείς υπηρεσίες</w:t>
            </w:r>
          </w:p>
          <w:p w14:paraId="0D891D23" w14:textId="77777777" w:rsidR="00796218" w:rsidRPr="00842D2D" w:rsidRDefault="00EC3CEC" w:rsidP="001C41A1">
            <w:pPr>
              <w:tabs>
                <w:tab w:val="left" w:pos="567"/>
              </w:tabs>
              <w:spacing w:after="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72320000-4  </w:t>
            </w:r>
            <w:r w:rsidRPr="00EC3CEC">
              <w:rPr>
                <w:rFonts w:asciiTheme="minorHAnsi" w:hAnsiTheme="minorHAnsi" w:cstheme="minorHAnsi"/>
                <w:sz w:val="24"/>
                <w:szCs w:val="24"/>
              </w:rPr>
              <w:tab/>
              <w:t>Υπηρεσίες βάσεων δεδομένων</w:t>
            </w:r>
          </w:p>
          <w:p w14:paraId="602F9198" w14:textId="77777777" w:rsidR="00796218" w:rsidRPr="00842D2D" w:rsidRDefault="00EC3CEC" w:rsidP="001C41A1">
            <w:pPr>
              <w:tabs>
                <w:tab w:val="left" w:pos="567"/>
              </w:tabs>
              <w:spacing w:after="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72321000-1</w:t>
            </w:r>
            <w:r w:rsidRPr="00EC3CEC">
              <w:rPr>
                <w:rFonts w:asciiTheme="minorHAnsi" w:hAnsiTheme="minorHAnsi" w:cstheme="minorHAnsi"/>
                <w:sz w:val="24"/>
                <w:szCs w:val="24"/>
              </w:rPr>
              <w:tab/>
              <w:t>Υπηρεσίες βάσεων δεδομένων προστιθέμενης αξίας</w:t>
            </w:r>
          </w:p>
          <w:p w14:paraId="1BF151CF" w14:textId="77777777" w:rsidR="00796218" w:rsidRPr="00842D2D" w:rsidRDefault="00EC3CEC" w:rsidP="001C41A1">
            <w:pPr>
              <w:tabs>
                <w:tab w:val="left" w:pos="567"/>
              </w:tabs>
              <w:spacing w:after="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51611100-9  </w:t>
            </w:r>
            <w:r w:rsidRPr="00EC3CEC">
              <w:rPr>
                <w:rFonts w:asciiTheme="minorHAnsi" w:hAnsiTheme="minorHAnsi" w:cstheme="minorHAnsi"/>
                <w:sz w:val="24"/>
                <w:szCs w:val="24"/>
              </w:rPr>
              <w:tab/>
              <w:t>Υπηρεσίες εγκατάστασης υλικού πληροφορικής</w:t>
            </w:r>
          </w:p>
          <w:p w14:paraId="13DC20A8" w14:textId="77777777" w:rsidR="00796218" w:rsidRPr="00842D2D" w:rsidRDefault="00EC3CEC" w:rsidP="001C41A1">
            <w:pPr>
              <w:tabs>
                <w:tab w:val="left" w:pos="567"/>
              </w:tabs>
              <w:spacing w:after="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30233140-4</w:t>
            </w:r>
            <w:r w:rsidRPr="00EC3CEC">
              <w:rPr>
                <w:rFonts w:asciiTheme="minorHAnsi" w:hAnsiTheme="minorHAnsi" w:cstheme="minorHAnsi"/>
                <w:sz w:val="24"/>
                <w:szCs w:val="24"/>
              </w:rPr>
              <w:tab/>
              <w:t>Συσκευές αποθήκευσης άμεσης προσπέλασης (DASD)</w:t>
            </w:r>
          </w:p>
          <w:p w14:paraId="7EDD982E" w14:textId="77777777" w:rsidR="00796218" w:rsidRPr="00842D2D" w:rsidRDefault="00EC3CEC" w:rsidP="001C41A1">
            <w:pPr>
              <w:tabs>
                <w:tab w:val="left" w:pos="567"/>
              </w:tabs>
              <w:spacing w:after="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80533100-0  </w:t>
            </w:r>
            <w:r w:rsidRPr="00EC3CEC">
              <w:rPr>
                <w:rFonts w:asciiTheme="minorHAnsi" w:hAnsiTheme="minorHAnsi" w:cstheme="minorHAnsi"/>
                <w:sz w:val="24"/>
                <w:szCs w:val="24"/>
              </w:rPr>
              <w:tab/>
              <w:t xml:space="preserve">Υπηρεσίες εκπαίδευσης στον τομέα της πληροφορικής </w:t>
            </w:r>
          </w:p>
          <w:p w14:paraId="16242409" w14:textId="4712262F" w:rsidR="0055609A" w:rsidRPr="00842D2D" w:rsidRDefault="00EC3CEC" w:rsidP="001C41A1">
            <w:pPr>
              <w:tabs>
                <w:tab w:val="left" w:pos="567"/>
              </w:tabs>
              <w:spacing w:after="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 xml:space="preserve">Άλλη σχετική ονοματολογία: CPC 8522, CPC 8313 και CPC 92, κωδικός NUTS </w:t>
            </w:r>
            <w:r w:rsidR="00B11B2D" w:rsidRPr="00B11B2D">
              <w:rPr>
                <w:rFonts w:asciiTheme="minorHAnsi" w:hAnsiTheme="minorHAnsi" w:cstheme="minorHAnsi"/>
                <w:sz w:val="24"/>
                <w:szCs w:val="24"/>
                <w:lang w:val="en-US"/>
              </w:rPr>
              <w:t>EL</w:t>
            </w:r>
            <w:r w:rsidR="00B11B2D" w:rsidRPr="00BD2A7C">
              <w:rPr>
                <w:rFonts w:asciiTheme="minorHAnsi" w:hAnsiTheme="minorHAnsi" w:cstheme="minorHAnsi"/>
                <w:sz w:val="24"/>
                <w:szCs w:val="24"/>
              </w:rPr>
              <w:t>304</w:t>
            </w:r>
          </w:p>
        </w:tc>
      </w:tr>
      <w:tr w:rsidR="0055609A" w:rsidRPr="00842D2D" w14:paraId="39FA9C46"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72450DF4"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ΕΙΔΟΣ ΔΙΑΔΙΚΑΣΙΑΣ</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53337" w14:textId="77777777" w:rsidR="0055609A" w:rsidRPr="00842D2D" w:rsidRDefault="00EC3CEC" w:rsidP="00B03E5E">
            <w:pPr>
              <w:tabs>
                <w:tab w:val="left" w:pos="567"/>
              </w:tabs>
              <w:spacing w:after="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Ηλεκτρονικός Ανοικτός Δημόσιος Διαγωνισμός με κριτήριο κατακύρωσης την πλέον συμφέρουσα από οικονομική</w:t>
            </w:r>
            <w:r w:rsidR="00767164">
              <w:rPr>
                <w:rFonts w:asciiTheme="minorHAnsi" w:hAnsiTheme="minorHAnsi" w:cstheme="minorHAnsi"/>
                <w:sz w:val="24"/>
                <w:szCs w:val="24"/>
              </w:rPr>
              <w:t xml:space="preserve"> </w:t>
            </w:r>
            <w:r w:rsidRPr="00EC3CEC">
              <w:rPr>
                <w:rFonts w:asciiTheme="minorHAnsi" w:hAnsiTheme="minorHAnsi" w:cstheme="minorHAnsi"/>
                <w:sz w:val="24"/>
                <w:szCs w:val="24"/>
              </w:rPr>
              <w:t>άποψη προσφοράς,</w:t>
            </w:r>
            <w:r w:rsidR="00767164">
              <w:rPr>
                <w:rFonts w:asciiTheme="minorHAnsi" w:hAnsiTheme="minorHAnsi" w:cstheme="minorHAnsi"/>
                <w:sz w:val="24"/>
                <w:szCs w:val="24"/>
              </w:rPr>
              <w:t xml:space="preserve"> </w:t>
            </w:r>
            <w:r w:rsidRPr="00EC3CEC">
              <w:rPr>
                <w:rFonts w:asciiTheme="minorHAnsi" w:hAnsiTheme="minorHAnsi" w:cstheme="minorHAnsi"/>
                <w:sz w:val="24"/>
                <w:szCs w:val="24"/>
              </w:rPr>
              <w:t>βάσει τιμής</w:t>
            </w:r>
          </w:p>
        </w:tc>
      </w:tr>
      <w:tr w:rsidR="0055609A" w:rsidRPr="00842D2D" w14:paraId="5DB9DB99"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5E49F45B"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ΠΡΟΫΠΟΛΟΓΙΣΜΟΣ</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3979" w14:textId="77777777" w:rsidR="00F53031" w:rsidRPr="00842D2D" w:rsidRDefault="00EC3CEC" w:rsidP="00A03BAD">
            <w:pPr>
              <w:tabs>
                <w:tab w:val="left" w:pos="567"/>
              </w:tabs>
              <w:spacing w:before="120" w:after="12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Ο προϋπολογισμός του Έργου ανέρχεται στο ποσό των δεκαπέντε εκατομμυρίων εξακοσίων είκοσι εννέα χιλιάδων, οκτακοσίων είκοσι οκτώ ευρώ (15.629.828,00 €), συμπεριλαμβανομένου του αναλογούντος Φ.Π.Α. 24%.</w:t>
            </w:r>
          </w:p>
          <w:p w14:paraId="1319BED0" w14:textId="77777777" w:rsidR="0055609A" w:rsidRPr="00842D2D" w:rsidRDefault="00EC3CEC" w:rsidP="00A03BAD">
            <w:pPr>
              <w:tabs>
                <w:tab w:val="left" w:pos="567"/>
              </w:tabs>
              <w:spacing w:before="120" w:after="12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(προϋπολογισμός χωρίς ΦΠΑ: 12.604.700,00</w:t>
            </w:r>
            <w:r w:rsidR="00767164">
              <w:rPr>
                <w:rFonts w:asciiTheme="minorHAnsi" w:hAnsiTheme="minorHAnsi" w:cstheme="minorHAnsi"/>
                <w:sz w:val="24"/>
                <w:szCs w:val="24"/>
              </w:rPr>
              <w:t xml:space="preserve"> </w:t>
            </w:r>
            <w:r w:rsidRPr="00EC3CEC">
              <w:rPr>
                <w:rFonts w:asciiTheme="minorHAnsi" w:hAnsiTheme="minorHAnsi" w:cstheme="minorHAnsi"/>
                <w:sz w:val="24"/>
                <w:szCs w:val="24"/>
              </w:rPr>
              <w:t>€,</w:t>
            </w:r>
            <w:r w:rsidR="00767164">
              <w:rPr>
                <w:rFonts w:asciiTheme="minorHAnsi" w:hAnsiTheme="minorHAnsi" w:cstheme="minorHAnsi"/>
                <w:sz w:val="24"/>
                <w:szCs w:val="24"/>
              </w:rPr>
              <w:t xml:space="preserve"> </w:t>
            </w:r>
            <w:r w:rsidRPr="00EC3CEC">
              <w:rPr>
                <w:rFonts w:asciiTheme="minorHAnsi" w:hAnsiTheme="minorHAnsi" w:cstheme="minorHAnsi"/>
                <w:sz w:val="24"/>
                <w:szCs w:val="24"/>
              </w:rPr>
              <w:t>πλέον ΦΠΑ: 3.025.128,00</w:t>
            </w:r>
            <w:r w:rsidRPr="00EC3CEC">
              <w:rPr>
                <w:rFonts w:asciiTheme="minorHAnsi" w:hAnsiTheme="minorHAnsi" w:cstheme="minorHAnsi"/>
                <w:b/>
                <w:bCs/>
                <w:sz w:val="24"/>
                <w:szCs w:val="24"/>
              </w:rPr>
              <w:t xml:space="preserve"> </w:t>
            </w:r>
            <w:r w:rsidRPr="00EC3CEC">
              <w:rPr>
                <w:rFonts w:asciiTheme="minorHAnsi" w:hAnsiTheme="minorHAnsi" w:cstheme="minorHAnsi"/>
                <w:bCs/>
                <w:sz w:val="24"/>
                <w:szCs w:val="24"/>
              </w:rPr>
              <w:t>€)</w:t>
            </w:r>
          </w:p>
        </w:tc>
      </w:tr>
      <w:tr w:rsidR="00796218" w:rsidRPr="00842D2D" w14:paraId="43555185"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3E2A529A" w14:textId="77777777" w:rsidR="00796218"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ΔΙΚΑΙΩΜΑ ΠΡΟΑΙΡΕΣΗΣ</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A580" w14:textId="77777777" w:rsidR="00796218" w:rsidRPr="00842D2D" w:rsidRDefault="00EC3CEC" w:rsidP="00A03BAD">
            <w:pPr>
              <w:tabs>
                <w:tab w:val="left" w:pos="567"/>
              </w:tabs>
              <w:spacing w:before="120" w:after="12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 xml:space="preserve">Το δικαίωμα προαίρεσης ανέρχεται στο ποσό των επτά εκατομμυρίων οκτακοσίων δέκα τεσσάρων χιλιάδων εννιακοσίων </w:t>
            </w:r>
            <w:r w:rsidRPr="00EC3CEC">
              <w:rPr>
                <w:rFonts w:asciiTheme="minorHAnsi" w:hAnsiTheme="minorHAnsi" w:cstheme="minorHAnsi"/>
                <w:sz w:val="24"/>
                <w:szCs w:val="24"/>
              </w:rPr>
              <w:lastRenderedPageBreak/>
              <w:t>δέκα τεσσάρων ευρώ (7.814.914,00 €) συμπεριλαμβανομένου του αναλογούντος ΦΠΑ 24%.</w:t>
            </w:r>
          </w:p>
          <w:p w14:paraId="056D0B40" w14:textId="77777777" w:rsidR="00796218" w:rsidRPr="00842D2D" w:rsidRDefault="00EC3CEC" w:rsidP="00A03BAD">
            <w:pPr>
              <w:tabs>
                <w:tab w:val="left" w:pos="567"/>
              </w:tabs>
              <w:spacing w:before="120" w:after="120" w:line="240" w:lineRule="auto"/>
              <w:ind w:right="20"/>
              <w:jc w:val="both"/>
              <w:rPr>
                <w:rFonts w:asciiTheme="minorHAnsi" w:hAnsiTheme="minorHAnsi" w:cstheme="minorHAnsi"/>
                <w:sz w:val="24"/>
                <w:szCs w:val="24"/>
              </w:rPr>
            </w:pPr>
            <w:r w:rsidRPr="00EC3CEC">
              <w:rPr>
                <w:rFonts w:asciiTheme="minorHAnsi" w:hAnsiTheme="minorHAnsi" w:cstheme="minorHAnsi"/>
                <w:sz w:val="24"/>
                <w:szCs w:val="24"/>
              </w:rPr>
              <w:t>(προϋπολογισμός χωρίς ΦΠΑ: 6.302.350,00€, πλέον ΦΠΑ: 1.512.564,00 €).</w:t>
            </w:r>
            <w:r w:rsidR="00767164">
              <w:rPr>
                <w:rFonts w:asciiTheme="minorHAnsi" w:hAnsiTheme="minorHAnsi" w:cstheme="minorHAnsi"/>
                <w:sz w:val="24"/>
                <w:szCs w:val="24"/>
              </w:rPr>
              <w:t xml:space="preserve"> </w:t>
            </w:r>
          </w:p>
        </w:tc>
      </w:tr>
      <w:tr w:rsidR="0055609A" w:rsidRPr="00842D2D" w14:paraId="1F36D3ED"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3B2528CB"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lastRenderedPageBreak/>
              <w:t>ΕΚΤΙΜΩΜΕΝΗ ΑΞΙΑ ΣΥΜΒΑΣΗΣ</w:t>
            </w:r>
          </w:p>
          <w:p w14:paraId="1B9AC68B"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(ποσά χωρίς ΦΠΑ)</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F9153" w14:textId="77777777" w:rsidR="0055609A" w:rsidRPr="00842D2D" w:rsidRDefault="00EC3CEC" w:rsidP="007C2945">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sz w:val="24"/>
                <w:szCs w:val="24"/>
              </w:rPr>
              <w:t>18.907.050,00</w:t>
            </w:r>
            <w:r w:rsidRPr="00EC3CEC">
              <w:rPr>
                <w:rFonts w:asciiTheme="minorHAnsi" w:hAnsiTheme="minorHAnsi" w:cstheme="minorHAnsi"/>
                <w:sz w:val="24"/>
                <w:szCs w:val="24"/>
                <w:lang w:val="en-US"/>
              </w:rPr>
              <w:t xml:space="preserve"> €</w:t>
            </w:r>
            <w:r w:rsidRPr="00EC3CEC">
              <w:rPr>
                <w:rFonts w:asciiTheme="minorHAnsi" w:hAnsiTheme="minorHAnsi" w:cstheme="minorHAnsi"/>
                <w:sz w:val="24"/>
                <w:szCs w:val="24"/>
              </w:rPr>
              <w:t xml:space="preserve"> (12.604.700,00 € + 6.302.350,00</w:t>
            </w:r>
            <w:r w:rsidR="00767164">
              <w:rPr>
                <w:rFonts w:asciiTheme="minorHAnsi" w:hAnsiTheme="minorHAnsi" w:cstheme="minorHAnsi"/>
                <w:sz w:val="24"/>
                <w:szCs w:val="24"/>
              </w:rPr>
              <w:t xml:space="preserve"> </w:t>
            </w:r>
            <w:r w:rsidRPr="00EC3CEC">
              <w:rPr>
                <w:rFonts w:asciiTheme="minorHAnsi" w:hAnsiTheme="minorHAnsi" w:cstheme="minorHAnsi"/>
                <w:sz w:val="24"/>
                <w:szCs w:val="24"/>
              </w:rPr>
              <w:t>€)</w:t>
            </w:r>
          </w:p>
        </w:tc>
      </w:tr>
      <w:tr w:rsidR="0055609A" w:rsidRPr="00842D2D" w14:paraId="570DDFAA"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156CFC79"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ΧΡΗΜΑΤΟΔΟΤΗΣΗ ΕΡΓΟΥ</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6B7A" w14:textId="77777777" w:rsidR="0055609A" w:rsidRPr="00842D2D" w:rsidRDefault="00EC3CEC" w:rsidP="00D9735A">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sz w:val="24"/>
                <w:szCs w:val="24"/>
              </w:rPr>
              <w:t>Το Έργο χρηματοδοτείται από το Τακτικό Προϋπολογισμό του Υπουργείου Ψηφιακής Διακυβέρνησης</w:t>
            </w:r>
          </w:p>
        </w:tc>
      </w:tr>
      <w:tr w:rsidR="0055609A" w:rsidRPr="00842D2D" w14:paraId="18E63EC4"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4A4A6D60" w14:textId="77777777" w:rsidR="0055609A" w:rsidRPr="00842D2D" w:rsidRDefault="00EC3CEC" w:rsidP="00312F23">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ΧΡΟΝΟΣ ΕΚΤΕΛΕΣΗΣ – ΔΙΑΡΚΕΙΑ ΕΡΓΟΥ</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2D5F1" w14:textId="77777777" w:rsidR="0055609A" w:rsidRPr="00842D2D" w:rsidRDefault="00EC3CEC" w:rsidP="007C2945">
            <w:pPr>
              <w:tabs>
                <w:tab w:val="left" w:pos="567"/>
              </w:tabs>
              <w:spacing w:after="0" w:line="240" w:lineRule="auto"/>
              <w:ind w:right="-144"/>
              <w:rPr>
                <w:rFonts w:asciiTheme="minorHAnsi" w:hAnsiTheme="minorHAnsi" w:cstheme="minorHAnsi"/>
                <w:sz w:val="24"/>
                <w:szCs w:val="24"/>
              </w:rPr>
            </w:pPr>
            <w:bookmarkStart w:id="14" w:name="_Hlk50112343"/>
            <w:r w:rsidRPr="00EC3CEC">
              <w:rPr>
                <w:rFonts w:asciiTheme="minorHAnsi" w:hAnsiTheme="minorHAnsi" w:cstheme="minorHAnsi"/>
                <w:sz w:val="24"/>
                <w:szCs w:val="24"/>
              </w:rPr>
              <w:t>Εξήντα τέσσερις (64) μήνες από την υπογραφή της Σύμβασης</w:t>
            </w:r>
            <w:bookmarkEnd w:id="14"/>
          </w:p>
        </w:tc>
      </w:tr>
      <w:tr w:rsidR="0055609A" w:rsidRPr="00842D2D" w14:paraId="6A33F034"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5402B23A"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ΜΕΓΙΣΤΗ ΔΙΑΡΚΕΙΑ ΣΥΜΒΑΣΗΣ ΕΡΓΟΥ</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50C9" w14:textId="77777777" w:rsidR="003A5430" w:rsidRPr="00842D2D" w:rsidRDefault="00EC3CEC" w:rsidP="00842D2D">
            <w:pPr>
              <w:tabs>
                <w:tab w:val="left" w:pos="567"/>
              </w:tabs>
              <w:spacing w:after="0" w:line="240" w:lineRule="auto"/>
              <w:jc w:val="both"/>
              <w:rPr>
                <w:rFonts w:asciiTheme="minorHAnsi" w:hAnsiTheme="minorHAnsi" w:cstheme="minorHAnsi"/>
                <w:sz w:val="24"/>
                <w:szCs w:val="24"/>
              </w:rPr>
            </w:pPr>
            <w:r w:rsidRPr="00EC3CEC">
              <w:rPr>
                <w:rFonts w:asciiTheme="minorHAnsi" w:hAnsiTheme="minorHAnsi" w:cstheme="minorHAnsi"/>
                <w:sz w:val="24"/>
                <w:szCs w:val="24"/>
              </w:rPr>
              <w:t xml:space="preserve">Η Μέγιστη διάρκεια της σύμβασης υπολογίζεται ως το άθροισμα του χρόνου υλοποίησης και του χρόνου που θα απαιτηθεί για την παραλαβή των ενδιάμεσων φάσεων και της οριστικής παραλαβής. </w:t>
            </w:r>
          </w:p>
        </w:tc>
      </w:tr>
      <w:tr w:rsidR="0055609A" w:rsidRPr="00842D2D" w14:paraId="705E352F"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6592FC24"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ΗΜΕΡΟΜΗΝΙΑ ΔΙΑΚΗΡΥΞΗΣ</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D794" w14:textId="1E4FB816" w:rsidR="0055609A" w:rsidRPr="00842D2D" w:rsidRDefault="003250D8" w:rsidP="007C2945">
            <w:pPr>
              <w:tabs>
                <w:tab w:val="left" w:pos="567"/>
              </w:tabs>
              <w:spacing w:after="0" w:line="240" w:lineRule="auto"/>
              <w:ind w:right="-144"/>
              <w:rPr>
                <w:rFonts w:asciiTheme="minorHAnsi" w:hAnsiTheme="minorHAnsi" w:cstheme="minorHAnsi"/>
                <w:sz w:val="24"/>
                <w:szCs w:val="24"/>
              </w:rPr>
            </w:pPr>
            <w:r>
              <w:rPr>
                <w:rFonts w:asciiTheme="minorHAnsi" w:hAnsiTheme="minorHAnsi" w:cstheme="minorHAnsi"/>
                <w:sz w:val="24"/>
                <w:szCs w:val="24"/>
              </w:rPr>
              <w:t>7</w:t>
            </w:r>
            <w:r w:rsidRPr="00EC3CEC">
              <w:rPr>
                <w:rFonts w:asciiTheme="minorHAnsi" w:hAnsiTheme="minorHAnsi" w:cstheme="minorHAnsi"/>
                <w:sz w:val="24"/>
                <w:szCs w:val="24"/>
              </w:rPr>
              <w:t>/</w:t>
            </w:r>
            <w:r>
              <w:rPr>
                <w:rFonts w:asciiTheme="minorHAnsi" w:hAnsiTheme="minorHAnsi" w:cstheme="minorHAnsi"/>
                <w:sz w:val="24"/>
                <w:szCs w:val="24"/>
              </w:rPr>
              <w:t>10/2020</w:t>
            </w:r>
          </w:p>
        </w:tc>
      </w:tr>
      <w:tr w:rsidR="0055609A" w:rsidRPr="00842D2D" w14:paraId="2E586389" w14:textId="77777777" w:rsidTr="00C12232">
        <w:trPr>
          <w:trHeight w:val="6315"/>
          <w:jc w:val="center"/>
        </w:trPr>
        <w:tc>
          <w:tcPr>
            <w:tcW w:w="2694" w:type="dxa"/>
            <w:tcBorders>
              <w:top w:val="single" w:sz="4" w:space="0" w:color="000000"/>
              <w:left w:val="single" w:sz="4" w:space="0" w:color="000000"/>
              <w:bottom w:val="single" w:sz="4" w:space="0" w:color="000000"/>
            </w:tcBorders>
            <w:shd w:val="clear" w:color="auto" w:fill="auto"/>
            <w:vAlign w:val="center"/>
          </w:tcPr>
          <w:p w14:paraId="692B45E8"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ΠΡΟΘΕΣΜΙΑ ΓΙΑ ΥΠΟΒΟΛΗ ΔΙΕΥΚΡΙΝΙΣΕΩΝ ΕΠΙ ΤΩΝ ΟΡΩΝ ΤΗΣ ΔΙΑΚΗΡΥΞΗΣ</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5BC9C" w14:textId="77777777" w:rsidR="00C12232" w:rsidRPr="00842D2D" w:rsidRDefault="00EC3CEC" w:rsidP="00C12232">
            <w:pPr>
              <w:spacing w:after="0" w:line="240" w:lineRule="auto"/>
              <w:jc w:val="both"/>
              <w:rPr>
                <w:rFonts w:asciiTheme="minorHAnsi" w:hAnsiTheme="minorHAnsi" w:cstheme="minorHAnsi"/>
                <w:sz w:val="24"/>
                <w:szCs w:val="24"/>
              </w:rPr>
            </w:pPr>
            <w:r w:rsidRPr="00EC3CEC">
              <w:rPr>
                <w:rFonts w:asciiTheme="minorHAnsi" w:hAnsiTheme="minorHAnsi" w:cstheme="minorHAnsi"/>
                <w:sz w:val="24"/>
                <w:szCs w:val="24"/>
              </w:rPr>
              <w:t xml:space="preserve">Οι Οικονομικοί Φορείς μπορούν να ζητήσουν συμπληρωματικές πληροφορίες ή διευκρινίσεις για το περιεχόμενο της παρούσας Διακήρυξης μέχρι και δέκα πέντε (15) ημέρες προ της καταληκτικής προθεσμίας υποβολής προσφορών. Τα ανωτέρω αιτήματα υποβάλλονται ηλεκτρονικά στο διαδικτυακό τόπο του συγκεκριμένου διαγωνισμού μέσω της διαδικτυακής πύλης </w:t>
            </w:r>
            <w:hyperlink r:id="rId12" w:history="1">
              <w:r w:rsidRPr="00EC3CEC">
                <w:rPr>
                  <w:rStyle w:val="-"/>
                  <w:rFonts w:asciiTheme="minorHAnsi" w:hAnsiTheme="minorHAnsi" w:cstheme="minorHAnsi"/>
                  <w:sz w:val="24"/>
                  <w:szCs w:val="24"/>
                </w:rPr>
                <w:t>www.promitheus.gov.gr</w:t>
              </w:r>
            </w:hyperlink>
            <w:r w:rsidR="00767164">
              <w:rPr>
                <w:rFonts w:asciiTheme="minorHAnsi" w:hAnsiTheme="minorHAnsi" w:cstheme="minorHAnsi"/>
                <w:sz w:val="24"/>
                <w:szCs w:val="24"/>
              </w:rPr>
              <w:t xml:space="preserve"> </w:t>
            </w:r>
            <w:r w:rsidRPr="00EC3CEC">
              <w:rPr>
                <w:rFonts w:asciiTheme="minorHAnsi" w:hAnsiTheme="minorHAnsi" w:cstheme="minorHAnsi"/>
                <w:sz w:val="24"/>
                <w:szCs w:val="24"/>
              </w:rPr>
              <w:t xml:space="preserve">του Ε.Σ.Η.ΔΗ.Σ και φέρουν ψηφιακή υπογραφή. Αιτήματα παροχής πληροφοριών ή διευκρινίσεων που υποβάλλονται εκτός της ανωτέρω προθεσμίας δεν εξετάζονται. Η Δ/νση Προμηθειών και Διοικητικής Μέριμνας θα απαντήσει ταυτόχρονα και συγκεντρωτικά σε όλες τις διευκρινίσεις που θα ζητηθούν εντός του ανωτέρω διαστήματος και σε όλους όσους έχουν εγγραφεί στο Σύστημα και ενδιαφέρονται για τον συγκεκριμένο διαγωνισμό τουλάχιστον έξι (6) ημέρες πριν την καταληκτική ημερομηνία υποβολής των προσφορών. </w:t>
            </w:r>
          </w:p>
          <w:p w14:paraId="0EC172A9" w14:textId="77777777" w:rsidR="003A5430" w:rsidRPr="00842D2D" w:rsidRDefault="00EC3CEC" w:rsidP="0030236D">
            <w:pPr>
              <w:spacing w:after="0" w:line="240" w:lineRule="auto"/>
              <w:jc w:val="both"/>
              <w:rPr>
                <w:rFonts w:asciiTheme="minorHAnsi" w:hAnsiTheme="minorHAnsi" w:cstheme="minorHAnsi"/>
                <w:sz w:val="24"/>
                <w:szCs w:val="24"/>
              </w:rPr>
            </w:pPr>
            <w:r w:rsidRPr="00EC3CEC">
              <w:rPr>
                <w:rFonts w:asciiTheme="minorHAnsi" w:hAnsiTheme="minorHAnsi" w:cstheme="minorHAnsi"/>
                <w:sz w:val="24"/>
                <w:szCs w:val="24"/>
              </w:rPr>
              <w:t xml:space="preserve">Οι αιτήσεις παροχής διευκρινίσεων </w:t>
            </w:r>
            <w:r w:rsidRPr="00EC3CEC">
              <w:rPr>
                <w:rFonts w:asciiTheme="minorHAnsi" w:hAnsiTheme="minorHAnsi" w:cstheme="minorHAnsi"/>
                <w:b/>
                <w:bCs/>
                <w:sz w:val="24"/>
                <w:szCs w:val="24"/>
              </w:rPr>
              <w:t xml:space="preserve">θα πρέπει να απευθύνονται, αποκλειστικά μέσω του Συστήματος, στη Δ/νση </w:t>
            </w:r>
            <w:r w:rsidRPr="00EC3CEC">
              <w:rPr>
                <w:rFonts w:asciiTheme="minorHAnsi" w:hAnsiTheme="minorHAnsi" w:cstheme="minorHAnsi"/>
                <w:b/>
                <w:sz w:val="24"/>
                <w:szCs w:val="24"/>
              </w:rPr>
              <w:t>Προμηθειών και Διοικητικής Μέριμνας</w:t>
            </w:r>
            <w:r w:rsidRPr="00EC3CEC">
              <w:rPr>
                <w:rFonts w:asciiTheme="minorHAnsi" w:hAnsiTheme="minorHAnsi" w:cstheme="minorHAnsi"/>
                <w:b/>
                <w:bCs/>
                <w:sz w:val="24"/>
                <w:szCs w:val="24"/>
              </w:rPr>
              <w:t>.</w:t>
            </w:r>
            <w:r w:rsidRPr="00EC3CEC">
              <w:rPr>
                <w:rFonts w:asciiTheme="minorHAnsi" w:hAnsiTheme="minorHAnsi" w:cstheme="minorHAnsi"/>
                <w:sz w:val="24"/>
                <w:szCs w:val="24"/>
              </w:rPr>
              <w:t xml:space="preserve"> Κανένας Οικονομικός φορέας</w:t>
            </w:r>
            <w:r w:rsidR="00767164">
              <w:rPr>
                <w:rFonts w:asciiTheme="minorHAnsi" w:hAnsiTheme="minorHAnsi" w:cstheme="minorHAnsi"/>
                <w:sz w:val="24"/>
                <w:szCs w:val="24"/>
              </w:rPr>
              <w:t xml:space="preserve"> </w:t>
            </w:r>
            <w:r w:rsidRPr="00EC3CEC">
              <w:rPr>
                <w:rFonts w:asciiTheme="minorHAnsi" w:hAnsiTheme="minorHAnsi" w:cstheme="minorHAnsi"/>
                <w:sz w:val="24"/>
                <w:szCs w:val="24"/>
              </w:rPr>
              <w:t xml:space="preserve">δεν μπορεί σε οποιαδήποτε περίπτωση να επικαλεσθεί προφορικές απαντήσεις εκ μέρους της </w:t>
            </w:r>
            <w:r w:rsidRPr="00EC3CEC">
              <w:rPr>
                <w:rFonts w:asciiTheme="minorHAnsi" w:hAnsiTheme="minorHAnsi" w:cstheme="minorHAnsi"/>
                <w:bCs/>
                <w:sz w:val="24"/>
                <w:szCs w:val="24"/>
              </w:rPr>
              <w:t>Υπηρεσίας.</w:t>
            </w:r>
          </w:p>
        </w:tc>
      </w:tr>
      <w:tr w:rsidR="0055609A" w:rsidRPr="00842D2D" w14:paraId="06D2E3DE"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0FEF43B5"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ΗΜΕΡΟΜΗΝΙΑ ΕΝΑΡΞΗΣ ΥΠΟΒΟΛΗΣ ΗΛΕΚΤΡΟΝΙΚΩΝ ΠΡΟΣΦΟΡΩΝ</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2E6C" w14:textId="410F530E" w:rsidR="0055609A" w:rsidRPr="00842D2D" w:rsidRDefault="003250D8" w:rsidP="007C2945">
            <w:pPr>
              <w:tabs>
                <w:tab w:val="left" w:pos="567"/>
              </w:tabs>
              <w:spacing w:after="0" w:line="240" w:lineRule="auto"/>
              <w:ind w:right="-144"/>
              <w:rPr>
                <w:rFonts w:asciiTheme="minorHAnsi" w:hAnsiTheme="minorHAnsi" w:cstheme="minorHAnsi"/>
                <w:sz w:val="24"/>
                <w:szCs w:val="24"/>
              </w:rPr>
            </w:pPr>
            <w:r>
              <w:rPr>
                <w:rFonts w:asciiTheme="minorHAnsi" w:hAnsiTheme="minorHAnsi" w:cstheme="minorHAnsi"/>
                <w:sz w:val="24"/>
                <w:szCs w:val="24"/>
              </w:rPr>
              <w:t>9</w:t>
            </w:r>
            <w:r w:rsidRPr="00EC3CEC">
              <w:rPr>
                <w:rFonts w:asciiTheme="minorHAnsi" w:hAnsiTheme="minorHAnsi" w:cstheme="minorHAnsi"/>
                <w:sz w:val="24"/>
                <w:szCs w:val="24"/>
              </w:rPr>
              <w:t>/</w:t>
            </w:r>
            <w:r>
              <w:rPr>
                <w:rFonts w:asciiTheme="minorHAnsi" w:hAnsiTheme="minorHAnsi" w:cstheme="minorHAnsi"/>
                <w:sz w:val="24"/>
                <w:szCs w:val="24"/>
              </w:rPr>
              <w:t>10</w:t>
            </w:r>
            <w:r w:rsidRPr="00EC3CEC">
              <w:rPr>
                <w:rFonts w:asciiTheme="minorHAnsi" w:hAnsiTheme="minorHAnsi" w:cstheme="minorHAnsi"/>
                <w:sz w:val="24"/>
                <w:szCs w:val="24"/>
              </w:rPr>
              <w:t>/</w:t>
            </w:r>
            <w:r>
              <w:rPr>
                <w:rFonts w:asciiTheme="minorHAnsi" w:hAnsiTheme="minorHAnsi" w:cstheme="minorHAnsi"/>
                <w:sz w:val="24"/>
                <w:szCs w:val="24"/>
              </w:rPr>
              <w:t xml:space="preserve">2020 </w:t>
            </w:r>
            <w:r w:rsidR="00EC3CEC" w:rsidRPr="00EC3CEC">
              <w:rPr>
                <w:rFonts w:asciiTheme="minorHAnsi" w:hAnsiTheme="minorHAnsi" w:cstheme="minorHAnsi"/>
                <w:sz w:val="24"/>
                <w:szCs w:val="24"/>
              </w:rPr>
              <w:t xml:space="preserve">ημέρα </w:t>
            </w:r>
            <w:r>
              <w:rPr>
                <w:rFonts w:asciiTheme="minorHAnsi" w:hAnsiTheme="minorHAnsi" w:cstheme="minorHAnsi"/>
                <w:sz w:val="24"/>
                <w:szCs w:val="24"/>
              </w:rPr>
              <w:t>Παρασκευή</w:t>
            </w:r>
            <w:r w:rsidR="00EC3CEC" w:rsidRPr="00EC3CEC">
              <w:rPr>
                <w:rFonts w:asciiTheme="minorHAnsi" w:hAnsiTheme="minorHAnsi" w:cstheme="minorHAnsi"/>
                <w:sz w:val="24"/>
                <w:szCs w:val="24"/>
              </w:rPr>
              <w:t xml:space="preserve"> </w:t>
            </w:r>
          </w:p>
        </w:tc>
      </w:tr>
      <w:tr w:rsidR="0055609A" w:rsidRPr="00842D2D" w14:paraId="7DC16035"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637C6E13"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 xml:space="preserve">ΠΑΡΑΤΑΣΗ ΠΑΡΑΛΑΒΗΣ </w:t>
            </w:r>
            <w:r w:rsidRPr="00EC3CEC">
              <w:rPr>
                <w:rFonts w:asciiTheme="minorHAnsi" w:hAnsiTheme="minorHAnsi" w:cstheme="minorHAnsi"/>
                <w:b/>
                <w:sz w:val="24"/>
                <w:szCs w:val="24"/>
              </w:rPr>
              <w:lastRenderedPageBreak/>
              <w:t>ΠΡΟΣΦΟΡΩΝ</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7B21C" w14:textId="77777777" w:rsidR="00C12232" w:rsidRPr="00842D2D" w:rsidRDefault="00EC3CEC" w:rsidP="00C12232">
            <w:pPr>
              <w:spacing w:after="0" w:line="240" w:lineRule="auto"/>
              <w:jc w:val="both"/>
              <w:rPr>
                <w:rFonts w:asciiTheme="minorHAnsi" w:hAnsiTheme="minorHAnsi" w:cstheme="minorHAnsi"/>
                <w:sz w:val="24"/>
                <w:szCs w:val="24"/>
              </w:rPr>
            </w:pPr>
            <w:r w:rsidRPr="00EC3CEC">
              <w:rPr>
                <w:rFonts w:asciiTheme="minorHAnsi" w:hAnsiTheme="minorHAnsi" w:cstheme="minorHAnsi"/>
                <w:sz w:val="24"/>
                <w:szCs w:val="24"/>
              </w:rPr>
              <w:lastRenderedPageBreak/>
              <w:t xml:space="preserve">Η αναθέτουσα αρχή μπορεί να παρατείνει την προθεσμία </w:t>
            </w:r>
            <w:r w:rsidRPr="00EC3CEC">
              <w:rPr>
                <w:rFonts w:asciiTheme="minorHAnsi" w:hAnsiTheme="minorHAnsi" w:cstheme="minorHAnsi"/>
                <w:sz w:val="24"/>
                <w:szCs w:val="24"/>
              </w:rPr>
              <w:lastRenderedPageBreak/>
              <w:t>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198A287" w14:textId="77777777" w:rsidR="00C12232" w:rsidRPr="00842D2D" w:rsidRDefault="00EC3CEC" w:rsidP="00C12232">
            <w:pPr>
              <w:spacing w:after="0" w:line="240" w:lineRule="auto"/>
              <w:jc w:val="both"/>
              <w:rPr>
                <w:rFonts w:asciiTheme="minorHAnsi" w:hAnsiTheme="minorHAnsi" w:cstheme="minorHAnsi"/>
                <w:sz w:val="24"/>
                <w:szCs w:val="24"/>
              </w:rPr>
            </w:pPr>
            <w:r w:rsidRPr="00EC3CEC">
              <w:rPr>
                <w:rFonts w:asciiTheme="minorHAnsi" w:hAnsiTheme="minorHAnsi" w:cstheme="minorHAnsi"/>
                <w:sz w:val="24"/>
                <w:szCs w:val="24"/>
              </w:rPr>
              <w:t>α)</w:t>
            </w:r>
            <w:r w:rsidRPr="00EC3CEC">
              <w:rPr>
                <w:rFonts w:asciiTheme="minorHAnsi" w:hAnsiTheme="minorHAnsi" w:cstheme="minorHAnsi"/>
                <w:sz w:val="24"/>
                <w:szCs w:val="24"/>
              </w:rPr>
              <w:tab/>
              <w:t xml:space="preserve">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67A00462" w14:textId="77777777" w:rsidR="00C12232" w:rsidRPr="00842D2D" w:rsidRDefault="00EC3CEC" w:rsidP="00C12232">
            <w:pPr>
              <w:spacing w:after="0" w:line="240" w:lineRule="auto"/>
              <w:jc w:val="both"/>
              <w:rPr>
                <w:rFonts w:asciiTheme="minorHAnsi" w:hAnsiTheme="minorHAnsi" w:cstheme="minorHAnsi"/>
                <w:sz w:val="24"/>
                <w:szCs w:val="24"/>
              </w:rPr>
            </w:pPr>
            <w:r w:rsidRPr="00EC3CEC">
              <w:rPr>
                <w:rFonts w:asciiTheme="minorHAnsi" w:hAnsiTheme="minorHAnsi" w:cstheme="minorHAnsi"/>
                <w:sz w:val="24"/>
                <w:szCs w:val="24"/>
              </w:rPr>
              <w:t>β)</w:t>
            </w:r>
            <w:r w:rsidRPr="00EC3CEC">
              <w:rPr>
                <w:rFonts w:asciiTheme="minorHAnsi" w:hAnsiTheme="minorHAnsi" w:cstheme="minorHAnsi"/>
                <w:sz w:val="24"/>
                <w:szCs w:val="24"/>
              </w:rPr>
              <w:tab/>
              <w:t xml:space="preserve"> όταν τα έγγραφα για την κατάρτιση της σύμβασης υφίστανται σημαντικές αλλαγές.</w:t>
            </w:r>
          </w:p>
          <w:p w14:paraId="00D520A9" w14:textId="77777777" w:rsidR="00C12232" w:rsidRPr="00842D2D" w:rsidRDefault="00EC3CEC" w:rsidP="00C12232">
            <w:pPr>
              <w:spacing w:after="0" w:line="240" w:lineRule="auto"/>
              <w:jc w:val="both"/>
              <w:rPr>
                <w:rFonts w:asciiTheme="minorHAnsi" w:hAnsiTheme="minorHAnsi" w:cstheme="minorHAnsi"/>
                <w:sz w:val="24"/>
                <w:szCs w:val="24"/>
              </w:rPr>
            </w:pPr>
            <w:r w:rsidRPr="00EC3CEC">
              <w:rPr>
                <w:rFonts w:asciiTheme="minorHAnsi" w:hAnsiTheme="minorHAnsi" w:cstheme="minorHAnsi"/>
                <w:sz w:val="24"/>
                <w:szCs w:val="24"/>
              </w:rPr>
              <w:t>Η διάρκεια της παράτασης θα είναι ανάλογη με τη σπουδαιότητα των πληροφοριών ή των αλλαγών.</w:t>
            </w:r>
          </w:p>
          <w:p w14:paraId="0B52ACF1" w14:textId="77777777" w:rsidR="003A5430" w:rsidRPr="00842D2D" w:rsidRDefault="00EC3CEC" w:rsidP="0030236D">
            <w:pPr>
              <w:tabs>
                <w:tab w:val="left" w:pos="567"/>
              </w:tabs>
              <w:spacing w:after="0" w:line="240" w:lineRule="auto"/>
              <w:jc w:val="both"/>
              <w:rPr>
                <w:rFonts w:asciiTheme="minorHAnsi" w:hAnsiTheme="minorHAnsi" w:cstheme="minorHAnsi"/>
                <w:sz w:val="24"/>
                <w:szCs w:val="24"/>
              </w:rPr>
            </w:pPr>
            <w:r w:rsidRPr="00EC3CEC">
              <w:rPr>
                <w:rFonts w:asciiTheme="minorHAnsi" w:hAnsiTheme="minorHAnsi" w:cstheme="minorHAnsi"/>
                <w:sz w:val="24"/>
                <w:szCs w:val="24"/>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tc>
      </w:tr>
      <w:tr w:rsidR="0055609A" w:rsidRPr="00842D2D" w14:paraId="0B7056E0"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7E94C19B"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lastRenderedPageBreak/>
              <w:t>ΚΑΤΑΛΗΚΤΙΚΗ ΗΜΕΡΟΜΗΝΙΑ ΚΑΙ ΩΡΑ ΥΠΟΒΟΛΗΣ ΗΛΕΚΤΡΟΝΙΚΩΝ ΠΡΟΣΦΟΡΩΝ</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45291" w14:textId="7C0151F0" w:rsidR="0055609A" w:rsidRPr="00842D2D" w:rsidRDefault="003250D8" w:rsidP="007C2945">
            <w:pPr>
              <w:tabs>
                <w:tab w:val="left" w:pos="567"/>
              </w:tabs>
              <w:spacing w:after="0" w:line="240" w:lineRule="auto"/>
              <w:ind w:right="-144"/>
              <w:rPr>
                <w:rFonts w:asciiTheme="minorHAnsi" w:hAnsiTheme="minorHAnsi" w:cstheme="minorHAnsi"/>
                <w:sz w:val="24"/>
                <w:szCs w:val="24"/>
              </w:rPr>
            </w:pPr>
            <w:r>
              <w:rPr>
                <w:rFonts w:asciiTheme="minorHAnsi" w:hAnsiTheme="minorHAnsi" w:cstheme="minorHAnsi"/>
                <w:sz w:val="24"/>
                <w:szCs w:val="24"/>
              </w:rPr>
              <w:t>16</w:t>
            </w:r>
            <w:r w:rsidRPr="00EC3CEC">
              <w:rPr>
                <w:rFonts w:asciiTheme="minorHAnsi" w:hAnsiTheme="minorHAnsi" w:cstheme="minorHAnsi"/>
                <w:sz w:val="24"/>
                <w:szCs w:val="24"/>
              </w:rPr>
              <w:t>/</w:t>
            </w:r>
            <w:r>
              <w:rPr>
                <w:rFonts w:asciiTheme="minorHAnsi" w:hAnsiTheme="minorHAnsi" w:cstheme="minorHAnsi"/>
                <w:sz w:val="24"/>
                <w:szCs w:val="24"/>
              </w:rPr>
              <w:t>11</w:t>
            </w:r>
            <w:r w:rsidRPr="00EC3CEC">
              <w:rPr>
                <w:rFonts w:asciiTheme="minorHAnsi" w:hAnsiTheme="minorHAnsi" w:cstheme="minorHAnsi"/>
                <w:sz w:val="24"/>
                <w:szCs w:val="24"/>
              </w:rPr>
              <w:t>/</w:t>
            </w:r>
            <w:r>
              <w:rPr>
                <w:rFonts w:asciiTheme="minorHAnsi" w:hAnsiTheme="minorHAnsi" w:cstheme="minorHAnsi"/>
                <w:sz w:val="24"/>
                <w:szCs w:val="24"/>
              </w:rPr>
              <w:t>2020</w:t>
            </w:r>
            <w:r w:rsidRPr="00EC3CEC">
              <w:rPr>
                <w:rFonts w:asciiTheme="minorHAnsi" w:hAnsiTheme="minorHAnsi" w:cstheme="minorHAnsi"/>
                <w:sz w:val="24"/>
                <w:szCs w:val="24"/>
              </w:rPr>
              <w:t xml:space="preserve">, </w:t>
            </w:r>
            <w:r w:rsidR="00EC3CEC" w:rsidRPr="00EC3CEC">
              <w:rPr>
                <w:rFonts w:asciiTheme="minorHAnsi" w:hAnsiTheme="minorHAnsi" w:cstheme="minorHAnsi"/>
                <w:sz w:val="24"/>
                <w:szCs w:val="24"/>
              </w:rPr>
              <w:t xml:space="preserve">ημέρα </w:t>
            </w:r>
            <w:r>
              <w:rPr>
                <w:rFonts w:asciiTheme="minorHAnsi" w:hAnsiTheme="minorHAnsi" w:cstheme="minorHAnsi"/>
                <w:sz w:val="24"/>
                <w:szCs w:val="24"/>
              </w:rPr>
              <w:t xml:space="preserve">Δευτέρα </w:t>
            </w:r>
            <w:r w:rsidR="00EC3CEC" w:rsidRPr="00EC3CEC">
              <w:rPr>
                <w:rFonts w:asciiTheme="minorHAnsi" w:hAnsiTheme="minorHAnsi" w:cstheme="minorHAnsi"/>
                <w:sz w:val="24"/>
                <w:szCs w:val="24"/>
              </w:rPr>
              <w:t>και ώρα 17:00 μ.μ.</w:t>
            </w:r>
          </w:p>
        </w:tc>
      </w:tr>
      <w:tr w:rsidR="0055609A" w:rsidRPr="00842D2D" w14:paraId="1F9A3F93"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6FC18CD0"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ΗΜΕΡΟΜΗΝΙΑ ΑΠΟΣΦΡΑΓΙΣΗΣ ΗΛΕΚΤΡΟΝΙΚΩΝ ΠΡΟΣΦΟΡΩΝ</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05AA" w14:textId="01BC0C3D" w:rsidR="0055609A" w:rsidRPr="00842D2D" w:rsidRDefault="003250D8" w:rsidP="007C2945">
            <w:pPr>
              <w:tabs>
                <w:tab w:val="left" w:pos="567"/>
              </w:tabs>
              <w:spacing w:after="0" w:line="240" w:lineRule="auto"/>
              <w:ind w:right="-144"/>
              <w:rPr>
                <w:rFonts w:asciiTheme="minorHAnsi" w:hAnsiTheme="minorHAnsi" w:cstheme="minorHAnsi"/>
                <w:sz w:val="24"/>
                <w:szCs w:val="24"/>
              </w:rPr>
            </w:pPr>
            <w:r>
              <w:rPr>
                <w:rFonts w:asciiTheme="minorHAnsi" w:hAnsiTheme="minorHAnsi" w:cstheme="minorHAnsi"/>
                <w:sz w:val="24"/>
                <w:szCs w:val="24"/>
              </w:rPr>
              <w:t>20</w:t>
            </w:r>
            <w:r w:rsidRPr="00EC3CEC">
              <w:rPr>
                <w:rFonts w:asciiTheme="minorHAnsi" w:hAnsiTheme="minorHAnsi" w:cstheme="minorHAnsi"/>
                <w:sz w:val="24"/>
                <w:szCs w:val="24"/>
              </w:rPr>
              <w:t>/</w:t>
            </w:r>
            <w:r>
              <w:rPr>
                <w:rFonts w:asciiTheme="minorHAnsi" w:hAnsiTheme="minorHAnsi" w:cstheme="minorHAnsi"/>
                <w:sz w:val="24"/>
                <w:szCs w:val="24"/>
              </w:rPr>
              <w:t>11</w:t>
            </w:r>
            <w:r w:rsidRPr="00EC3CEC">
              <w:rPr>
                <w:rFonts w:asciiTheme="minorHAnsi" w:hAnsiTheme="minorHAnsi" w:cstheme="minorHAnsi"/>
                <w:sz w:val="24"/>
                <w:szCs w:val="24"/>
              </w:rPr>
              <w:t>/</w:t>
            </w:r>
            <w:r>
              <w:rPr>
                <w:rFonts w:asciiTheme="minorHAnsi" w:hAnsiTheme="minorHAnsi" w:cstheme="minorHAnsi"/>
                <w:sz w:val="24"/>
                <w:szCs w:val="24"/>
              </w:rPr>
              <w:t>2020</w:t>
            </w:r>
            <w:r w:rsidRPr="00EC3CEC">
              <w:rPr>
                <w:rFonts w:asciiTheme="minorHAnsi" w:hAnsiTheme="minorHAnsi" w:cstheme="minorHAnsi"/>
                <w:sz w:val="24"/>
                <w:szCs w:val="24"/>
              </w:rPr>
              <w:t xml:space="preserve">, </w:t>
            </w:r>
            <w:r w:rsidR="00EC3CEC" w:rsidRPr="00EC3CEC">
              <w:rPr>
                <w:rFonts w:asciiTheme="minorHAnsi" w:hAnsiTheme="minorHAnsi" w:cstheme="minorHAnsi"/>
                <w:sz w:val="24"/>
                <w:szCs w:val="24"/>
              </w:rPr>
              <w:t xml:space="preserve">ημέρα </w:t>
            </w:r>
            <w:r>
              <w:rPr>
                <w:rFonts w:asciiTheme="minorHAnsi" w:hAnsiTheme="minorHAnsi" w:cstheme="minorHAnsi"/>
                <w:sz w:val="24"/>
                <w:szCs w:val="24"/>
              </w:rPr>
              <w:t xml:space="preserve">Παρασκευή </w:t>
            </w:r>
            <w:r w:rsidR="00EC3CEC" w:rsidRPr="00EC3CEC">
              <w:rPr>
                <w:rFonts w:asciiTheme="minorHAnsi" w:hAnsiTheme="minorHAnsi" w:cstheme="minorHAnsi"/>
                <w:sz w:val="24"/>
                <w:szCs w:val="24"/>
              </w:rPr>
              <w:t>και ώρα 10:00 π.μ.</w:t>
            </w:r>
          </w:p>
        </w:tc>
      </w:tr>
      <w:tr w:rsidR="0055609A" w:rsidRPr="00842D2D" w14:paraId="3DE9F41E" w14:textId="77777777" w:rsidTr="007C2945">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7B85A4C5"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ΔΙΑΔΙΚΤΥΑΚΟΣ ΤΟΠΟΣ</w:t>
            </w:r>
          </w:p>
          <w:p w14:paraId="510F0683" w14:textId="77777777" w:rsidR="0055609A" w:rsidRPr="00842D2D" w:rsidRDefault="00EC3CEC" w:rsidP="007C2945">
            <w:pPr>
              <w:tabs>
                <w:tab w:val="left" w:pos="567"/>
              </w:tabs>
              <w:spacing w:after="0" w:line="240" w:lineRule="auto"/>
              <w:ind w:right="-144"/>
              <w:rPr>
                <w:rFonts w:asciiTheme="minorHAnsi" w:hAnsiTheme="minorHAnsi" w:cstheme="minorHAnsi"/>
                <w:b/>
                <w:sz w:val="24"/>
                <w:szCs w:val="24"/>
              </w:rPr>
            </w:pPr>
            <w:r w:rsidRPr="00EC3CEC">
              <w:rPr>
                <w:rFonts w:asciiTheme="minorHAnsi" w:hAnsiTheme="minorHAnsi" w:cstheme="minorHAnsi"/>
                <w:b/>
                <w:sz w:val="24"/>
                <w:szCs w:val="24"/>
              </w:rPr>
              <w:t>ΥΠΟΒΟΛΗΣ ΠΡΟΣΦΟΡΑΣ</w:t>
            </w:r>
          </w:p>
        </w:tc>
        <w:tc>
          <w:tcPr>
            <w:tcW w:w="6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9ADA0" w14:textId="77777777" w:rsidR="0055609A" w:rsidRPr="00842D2D" w:rsidRDefault="00EC3CEC" w:rsidP="007C2945">
            <w:pPr>
              <w:tabs>
                <w:tab w:val="left" w:pos="567"/>
              </w:tabs>
              <w:spacing w:after="0" w:line="240" w:lineRule="auto"/>
              <w:ind w:right="-144"/>
              <w:rPr>
                <w:rFonts w:asciiTheme="minorHAnsi" w:hAnsiTheme="minorHAnsi" w:cstheme="minorHAnsi"/>
                <w:sz w:val="24"/>
                <w:szCs w:val="24"/>
              </w:rPr>
            </w:pPr>
            <w:r w:rsidRPr="00EC3CEC">
              <w:rPr>
                <w:rFonts w:asciiTheme="minorHAnsi" w:hAnsiTheme="minorHAnsi" w:cstheme="minorHAnsi"/>
                <w:sz w:val="24"/>
                <w:szCs w:val="24"/>
              </w:rPr>
              <w:t>Διαδικτυακή πύλη</w:t>
            </w:r>
          </w:p>
          <w:p w14:paraId="7F06AB63" w14:textId="77777777" w:rsidR="0055609A" w:rsidRPr="00842D2D" w:rsidRDefault="00BD2A7C" w:rsidP="007C2945">
            <w:pPr>
              <w:tabs>
                <w:tab w:val="left" w:pos="567"/>
              </w:tabs>
              <w:spacing w:after="0" w:line="240" w:lineRule="auto"/>
              <w:ind w:right="-144"/>
              <w:rPr>
                <w:rFonts w:asciiTheme="minorHAnsi" w:hAnsiTheme="minorHAnsi" w:cstheme="minorHAnsi"/>
                <w:b/>
                <w:sz w:val="24"/>
                <w:szCs w:val="24"/>
              </w:rPr>
            </w:pPr>
            <w:hyperlink r:id="rId13" w:history="1">
              <w:r w:rsidR="00EC3CEC" w:rsidRPr="00EC3CEC">
                <w:rPr>
                  <w:rStyle w:val="-"/>
                  <w:rFonts w:asciiTheme="minorHAnsi" w:hAnsiTheme="minorHAnsi" w:cstheme="minorHAnsi"/>
                  <w:sz w:val="24"/>
                  <w:szCs w:val="24"/>
                </w:rPr>
                <w:t>www.promitheus.gov.gr</w:t>
              </w:r>
            </w:hyperlink>
            <w:r w:rsidR="00EC3CEC" w:rsidRPr="00EC3CEC">
              <w:rPr>
                <w:rFonts w:asciiTheme="minorHAnsi" w:hAnsiTheme="minorHAnsi" w:cstheme="minorHAnsi"/>
                <w:sz w:val="24"/>
                <w:szCs w:val="24"/>
              </w:rPr>
              <w:t xml:space="preserve"> </w:t>
            </w:r>
            <w:r w:rsidR="00EC3CEC" w:rsidRPr="00EC3CEC">
              <w:rPr>
                <w:rFonts w:asciiTheme="minorHAnsi" w:hAnsiTheme="minorHAnsi" w:cstheme="minorHAnsi"/>
                <w:b/>
                <w:sz w:val="24"/>
                <w:szCs w:val="24"/>
              </w:rPr>
              <w:t xml:space="preserve">του Ε.Σ.Η.ΔΗ.Σ. </w:t>
            </w:r>
          </w:p>
        </w:tc>
      </w:tr>
    </w:tbl>
    <w:tbl>
      <w:tblPr>
        <w:tblStyle w:val="a6"/>
        <w:tblW w:w="9498" w:type="dxa"/>
        <w:jc w:val="center"/>
        <w:tblLayout w:type="fixed"/>
        <w:tblLook w:val="04A0" w:firstRow="1" w:lastRow="0" w:firstColumn="1" w:lastColumn="0" w:noHBand="0" w:noVBand="1"/>
      </w:tblPr>
      <w:tblGrid>
        <w:gridCol w:w="2671"/>
        <w:gridCol w:w="6827"/>
      </w:tblGrid>
      <w:tr w:rsidR="004A6B32" w:rsidRPr="00842D2D" w14:paraId="2BF8584C" w14:textId="77777777" w:rsidTr="00BD2A7C">
        <w:trPr>
          <w:jc w:val="center"/>
        </w:trPr>
        <w:tc>
          <w:tcPr>
            <w:tcW w:w="2671" w:type="dxa"/>
            <w:vAlign w:val="center"/>
          </w:tcPr>
          <w:p w14:paraId="5347062D" w14:textId="77777777" w:rsidR="004A6B32" w:rsidRPr="00842D2D" w:rsidRDefault="00EC3CEC" w:rsidP="00BD2A7C">
            <w:pPr>
              <w:tabs>
                <w:tab w:val="left" w:pos="567"/>
              </w:tabs>
              <w:ind w:right="-142"/>
              <w:rPr>
                <w:rFonts w:asciiTheme="minorHAnsi" w:hAnsiTheme="minorHAnsi" w:cstheme="minorHAnsi"/>
                <w:b/>
                <w:sz w:val="24"/>
                <w:szCs w:val="24"/>
              </w:rPr>
            </w:pPr>
            <w:r w:rsidRPr="00EC3CEC">
              <w:rPr>
                <w:rFonts w:asciiTheme="minorHAnsi" w:hAnsiTheme="minorHAnsi" w:cstheme="minorHAnsi"/>
                <w:b/>
                <w:sz w:val="24"/>
                <w:szCs w:val="24"/>
              </w:rPr>
              <w:t>ΤΡΟΠΟΣ</w:t>
            </w:r>
          </w:p>
          <w:p w14:paraId="66C4E009" w14:textId="77777777" w:rsidR="004A6B32" w:rsidRPr="00842D2D" w:rsidRDefault="00EC3CEC" w:rsidP="00BD2A7C">
            <w:pPr>
              <w:tabs>
                <w:tab w:val="left" w:pos="567"/>
              </w:tabs>
              <w:ind w:right="-142"/>
              <w:rPr>
                <w:rFonts w:asciiTheme="minorHAnsi" w:hAnsiTheme="minorHAnsi" w:cstheme="minorHAnsi"/>
                <w:b/>
                <w:sz w:val="24"/>
                <w:szCs w:val="24"/>
              </w:rPr>
            </w:pPr>
            <w:r w:rsidRPr="00EC3CEC">
              <w:rPr>
                <w:rFonts w:asciiTheme="minorHAnsi" w:hAnsiTheme="minorHAnsi" w:cstheme="minorHAnsi"/>
                <w:b/>
                <w:sz w:val="24"/>
                <w:szCs w:val="24"/>
              </w:rPr>
              <w:t>ΥΠΟΒΟΛΗΣ</w:t>
            </w:r>
          </w:p>
          <w:p w14:paraId="29D3A47E" w14:textId="77777777" w:rsidR="004A6B32" w:rsidRPr="00842D2D" w:rsidRDefault="00EC3CEC" w:rsidP="00BD2A7C">
            <w:pPr>
              <w:tabs>
                <w:tab w:val="left" w:pos="567"/>
              </w:tabs>
              <w:ind w:right="-142"/>
              <w:rPr>
                <w:rFonts w:asciiTheme="minorHAnsi" w:hAnsiTheme="minorHAnsi" w:cstheme="minorHAnsi"/>
                <w:sz w:val="24"/>
                <w:szCs w:val="24"/>
              </w:rPr>
            </w:pPr>
            <w:r w:rsidRPr="00EC3CEC">
              <w:rPr>
                <w:rFonts w:asciiTheme="minorHAnsi" w:hAnsiTheme="minorHAnsi" w:cstheme="minorHAnsi"/>
                <w:b/>
                <w:sz w:val="24"/>
                <w:szCs w:val="24"/>
              </w:rPr>
              <w:t>ΠΡΟΣΦΟΡΩΝ</w:t>
            </w:r>
          </w:p>
        </w:tc>
        <w:tc>
          <w:tcPr>
            <w:tcW w:w="6827" w:type="dxa"/>
          </w:tcPr>
          <w:p w14:paraId="375A4CD7" w14:textId="77777777" w:rsidR="004A6B32" w:rsidRPr="00842D2D" w:rsidRDefault="00EC3CEC" w:rsidP="00BD2A7C">
            <w:pPr>
              <w:tabs>
                <w:tab w:val="left" w:pos="567"/>
              </w:tabs>
              <w:ind w:right="34"/>
              <w:jc w:val="both"/>
              <w:rPr>
                <w:rFonts w:asciiTheme="minorHAnsi" w:hAnsiTheme="minorHAnsi" w:cstheme="minorHAnsi"/>
                <w:sz w:val="24"/>
                <w:szCs w:val="24"/>
              </w:rPr>
            </w:pPr>
            <w:r w:rsidRPr="00EC3CEC">
              <w:rPr>
                <w:rFonts w:asciiTheme="minorHAnsi" w:hAnsiTheme="minorHAnsi" w:cstheme="minorHAnsi"/>
                <w:sz w:val="24"/>
                <w:szCs w:val="24"/>
              </w:rPr>
              <w:t xml:space="preserve">Οι προσφορές υποβάλλονται από τους οικονομικούς φορείς ηλεκτρονικά, μέσω της διαδικτυακής πύλης </w:t>
            </w:r>
            <w:hyperlink r:id="rId14" w:history="1">
              <w:r w:rsidRPr="00EC3CEC">
                <w:rPr>
                  <w:rStyle w:val="-"/>
                  <w:rFonts w:asciiTheme="minorHAnsi" w:hAnsiTheme="minorHAnsi" w:cstheme="minorHAnsi"/>
                  <w:sz w:val="24"/>
                  <w:szCs w:val="24"/>
                </w:rPr>
                <w:t>www.promitheus.gov.gr</w:t>
              </w:r>
            </w:hyperlink>
            <w:r w:rsidRPr="00EC3CEC">
              <w:rPr>
                <w:rFonts w:asciiTheme="minorHAnsi" w:hAnsiTheme="minorHAnsi" w:cstheme="minorHAnsi"/>
                <w:sz w:val="24"/>
                <w:szCs w:val="24"/>
              </w:rPr>
              <w:t xml:space="preserve">, του Ε.Σ.Η.Δ.Η.Σ μέχρι την καταληκτική ημερομηνία και ώρα που ορίζει η διακήρυξη, σε ηλεκτρονικό φάκελο σύμφωνα με τα αναφερόμενα στο Ν.4155/13, όπως έχει τροποποιηθεί με τον Ν.4412/2016 και στην 56902/215/019.05.2017 (ΦΕΚ 1924 Β 02.06.2017 απόφαση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w:t>
            </w:r>
          </w:p>
          <w:p w14:paraId="1E42B07F" w14:textId="262E3AE8" w:rsidR="004A6B32" w:rsidRPr="00842D2D" w:rsidRDefault="00EC3CEC" w:rsidP="00BD2A7C">
            <w:pPr>
              <w:tabs>
                <w:tab w:val="left" w:pos="567"/>
              </w:tabs>
              <w:ind w:right="34"/>
              <w:jc w:val="both"/>
              <w:rPr>
                <w:rFonts w:asciiTheme="minorHAnsi" w:hAnsiTheme="minorHAnsi" w:cstheme="minorHAnsi"/>
                <w:sz w:val="24"/>
                <w:szCs w:val="24"/>
              </w:rPr>
            </w:pPr>
            <w:r w:rsidRPr="00EC3CEC">
              <w:rPr>
                <w:rFonts w:asciiTheme="minorHAnsi" w:hAnsiTheme="minorHAnsi" w:cstheme="minorHAnsi"/>
                <w:sz w:val="24"/>
                <w:szCs w:val="24"/>
              </w:rPr>
              <w:t xml:space="preserve">Εντός τριών (3) εργασίμων ημερών από την ηλεκτρονική υποβολή της προσφοράς προσκομίζονται υποχρεωτικά από τον οικονομικό φορέα στην αναθέτουσα αρχή, σε έντυπη μορφή και σε σφραγισμένο φάκελο με τα στοιχεία του διαγωνισμού και με την ένδειξη «ΝΑ ΜΗΝ ΑΠΟΣΦΡΑΓΙΣΘΟΥΝ», τα στοιχεία της ηλεκτρονικής προσφοράς τα οποία απαιτείται να προσκομισθούν σε πρωτότυπη μορφή σύμφωνα με τον ν. 4250/2014. Ενδεικτικά προσκομίζεται η εγγυητική επιστολή, τα πρωτότυπα έγγραφα, τα </w:t>
            </w:r>
            <w:r w:rsidRPr="00EC3CEC">
              <w:rPr>
                <w:rFonts w:asciiTheme="minorHAnsi" w:hAnsiTheme="minorHAnsi" w:cstheme="minorHAnsi"/>
                <w:sz w:val="24"/>
                <w:szCs w:val="24"/>
              </w:rPr>
              <w:lastRenderedPageBreak/>
              <w:t>οποία έχουν εκδοθεί από ιδιωτικούς φορείς και δεν φέρουν επικύρωση από δικηγόρο καθώς και έγγραφα που φέρουν την σφραγίδα της Χάγης (</w:t>
            </w:r>
            <w:proofErr w:type="spellStart"/>
            <w:r w:rsidRPr="00EC3CEC">
              <w:rPr>
                <w:rFonts w:asciiTheme="minorHAnsi" w:hAnsiTheme="minorHAnsi" w:cstheme="minorHAnsi"/>
                <w:sz w:val="24"/>
                <w:szCs w:val="24"/>
              </w:rPr>
              <w:t>Apostile</w:t>
            </w:r>
            <w:proofErr w:type="spellEnd"/>
            <w:r w:rsidRPr="00EC3CEC">
              <w:rPr>
                <w:rFonts w:asciiTheme="minorHAnsi" w:hAnsiTheme="minorHAnsi" w:cstheme="minorHAnsi"/>
                <w:sz w:val="24"/>
                <w:szCs w:val="24"/>
              </w:rPr>
              <w:t xml:space="preserve">). Δεν προσκομίζονται στοιχεία και δικαιολογητικά που φέρουν </w:t>
            </w:r>
            <w:r w:rsidRPr="00ED5D7A">
              <w:rPr>
                <w:rFonts w:asciiTheme="minorHAnsi" w:hAnsiTheme="minorHAnsi" w:cstheme="minorHAnsi"/>
                <w:sz w:val="24"/>
                <w:szCs w:val="24"/>
              </w:rPr>
              <w:t xml:space="preserve">εγκεκριμένη </w:t>
            </w:r>
            <w:r w:rsidR="00ED5D7A">
              <w:rPr>
                <w:rFonts w:asciiTheme="minorHAnsi" w:hAnsiTheme="minorHAnsi" w:cstheme="minorHAnsi"/>
                <w:sz w:val="24"/>
                <w:szCs w:val="24"/>
              </w:rPr>
              <w:t xml:space="preserve">ή </w:t>
            </w:r>
            <w:r w:rsidRPr="00ED5D7A">
              <w:rPr>
                <w:rFonts w:asciiTheme="minorHAnsi" w:hAnsiTheme="minorHAnsi" w:cstheme="minorHAnsi"/>
                <w:sz w:val="24"/>
                <w:szCs w:val="24"/>
              </w:rPr>
              <w:t>προηγμένη ηλεκτρονική υπογραφή</w:t>
            </w:r>
            <w:r w:rsidRPr="00EC3CEC">
              <w:rPr>
                <w:rFonts w:asciiTheme="minorHAnsi" w:hAnsiTheme="minorHAnsi" w:cstheme="minorHAnsi"/>
                <w:sz w:val="24"/>
                <w:szCs w:val="24"/>
              </w:rPr>
              <w:t>, τα τεχνικά φυλλάδια και όσα στοιχεία και δικαιολογητικά μπορούν βάσει του ν. 4250/2014 να γίνουν αποδεκτά ως αντίγραφα των πρωτοτύπων.</w:t>
            </w:r>
          </w:p>
          <w:p w14:paraId="7982DA29" w14:textId="56969958" w:rsidR="00914511" w:rsidRPr="00842D2D" w:rsidRDefault="00EC3CEC" w:rsidP="00BD2A7C">
            <w:pPr>
              <w:tabs>
                <w:tab w:val="left" w:pos="567"/>
              </w:tabs>
              <w:ind w:right="34"/>
              <w:jc w:val="both"/>
              <w:rPr>
                <w:rFonts w:asciiTheme="minorHAnsi" w:hAnsiTheme="minorHAnsi" w:cstheme="minorHAnsi"/>
                <w:sz w:val="24"/>
                <w:szCs w:val="24"/>
              </w:rPr>
            </w:pPr>
            <w:r w:rsidRPr="00EC3CEC">
              <w:rPr>
                <w:rFonts w:asciiTheme="minorHAnsi" w:hAnsiTheme="minorHAnsi" w:cstheme="minorHAnsi"/>
                <w:sz w:val="24"/>
                <w:szCs w:val="24"/>
              </w:rPr>
              <w:t>Η πρωτότυπη εγγυητική επιστολή συμμετοχής θα περιέχεται στον σφραγισμένο φάκελο των δικαιολογητικών.</w:t>
            </w:r>
          </w:p>
        </w:tc>
      </w:tr>
    </w:tbl>
    <w:p w14:paraId="112EE2A1" w14:textId="77777777" w:rsidR="00EC3CEC" w:rsidRDefault="0013607D" w:rsidP="00EC3CEC">
      <w:pPr>
        <w:tabs>
          <w:tab w:val="left" w:pos="567"/>
        </w:tabs>
        <w:spacing w:after="0"/>
        <w:ind w:right="-144"/>
        <w:jc w:val="both"/>
        <w:rPr>
          <w:sz w:val="24"/>
        </w:rPr>
      </w:pPr>
      <w:r w:rsidRPr="001B0F54">
        <w:rPr>
          <w:sz w:val="24"/>
        </w:rPr>
        <w:lastRenderedPageBreak/>
        <w:t>Αν η αποσφράγιση των προσφορών δεν καταστεί δυνατή την προβλεπόμενη από τη διακήρυξη ημέρα μετά την καταληκτική ημερομηνία υποβολής των προσφορών για λόγους ανωτέρας βίας (π.χ. βλάβη στο ΕΣΗΔΗΣ, απεργία, υπηρεσιακοί λόγοι, κ.λπ.) αυτή θα αναβληθεί για την ίδια ημέρα και ώρα της επόμενης εβδομάδας και αν αυτή είναι αργία την πρώτη επόμενη εργάσιμη ημέρα. Στην περίπτωση αυτή, η αναθέτουσα αρχή ενημερώνει μέσω ΕΣΗΔΗΣ όλους τους οικονομικούς φορείς που έχουν υποβάλει προσφορά</w:t>
      </w:r>
      <w:r w:rsidR="00767164">
        <w:rPr>
          <w:sz w:val="24"/>
        </w:rPr>
        <w:t xml:space="preserve"> </w:t>
      </w:r>
      <w:r w:rsidRPr="001B0F54">
        <w:rPr>
          <w:sz w:val="24"/>
        </w:rPr>
        <w:t xml:space="preserve">για την αναβολή και την ημέρα και την ώρα της νέας ημερομηνίας αποσφράγισης. Σε περίπτωση που υφίσταται κώλυμα και κατά την νέα ημέρα και ώρα, η ως άνω διαδικασία επαναλαμβάνεται. Η ως άνω αναφερόμενη αναβολή αποσφράγισης </w:t>
      </w:r>
      <w:r w:rsidRPr="0013607D">
        <w:rPr>
          <w:sz w:val="24"/>
        </w:rPr>
        <w:t>προσφορών, δεν συνεπάγεται σε καμία περίπτωση αντίστοιχη παράταση της προθεσμίας κατάθεσης προσφορών. (άρθρο 16 της αριθμ.56902/215/2.6.2017 απόφασης).</w:t>
      </w:r>
    </w:p>
    <w:p w14:paraId="4EB8E45F" w14:textId="77777777" w:rsidR="0030236D" w:rsidRDefault="0030236D">
      <w:pPr>
        <w:rPr>
          <w:sz w:val="24"/>
          <w:szCs w:val="24"/>
          <w:highlight w:val="yellow"/>
        </w:rPr>
      </w:pPr>
      <w:r>
        <w:rPr>
          <w:sz w:val="24"/>
          <w:szCs w:val="24"/>
          <w:highlight w:val="yellow"/>
        </w:rPr>
        <w:br w:type="page"/>
      </w:r>
    </w:p>
    <w:sdt>
      <w:sdtPr>
        <w:rPr>
          <w:rFonts w:ascii="Calibri" w:eastAsia="SimSun" w:hAnsi="Calibri" w:cs="Times New Roman"/>
          <w:b w:val="0"/>
          <w:bCs w:val="0"/>
          <w:color w:val="auto"/>
          <w:sz w:val="22"/>
          <w:szCs w:val="22"/>
          <w:lang w:eastAsia="el-GR"/>
        </w:rPr>
        <w:id w:val="-57359294"/>
        <w:docPartObj>
          <w:docPartGallery w:val="Table of Contents"/>
          <w:docPartUnique/>
        </w:docPartObj>
      </w:sdtPr>
      <w:sdtEndPr/>
      <w:sdtContent>
        <w:p w14:paraId="261DFEF5" w14:textId="77777777" w:rsidR="002F4B47" w:rsidRDefault="002F4B47">
          <w:pPr>
            <w:pStyle w:val="aff8"/>
          </w:pPr>
          <w:r>
            <w:t>Περιεχόμενα</w:t>
          </w:r>
        </w:p>
        <w:p w14:paraId="67CACCCD" w14:textId="77777777" w:rsidR="00095DF8" w:rsidRDefault="0061467E">
          <w:pPr>
            <w:pStyle w:val="13"/>
            <w:tabs>
              <w:tab w:val="right" w:leader="dot" w:pos="8822"/>
            </w:tabs>
            <w:rPr>
              <w:rFonts w:eastAsiaTheme="minorEastAsia" w:cstheme="minorBidi"/>
              <w:b w:val="0"/>
              <w:bCs w:val="0"/>
              <w:caps w:val="0"/>
              <w:noProof/>
              <w:sz w:val="22"/>
              <w:szCs w:val="22"/>
            </w:rPr>
          </w:pPr>
          <w:r>
            <w:fldChar w:fldCharType="begin"/>
          </w:r>
          <w:r w:rsidR="002F4B47">
            <w:instrText xml:space="preserve"> TOC \o "1-3" \h \z \u </w:instrText>
          </w:r>
          <w:r>
            <w:fldChar w:fldCharType="separate"/>
          </w:r>
          <w:hyperlink w:anchor="_Toc47688111" w:history="1">
            <w:r w:rsidR="00095DF8" w:rsidRPr="003024E3">
              <w:rPr>
                <w:rStyle w:val="-"/>
                <w:noProof/>
              </w:rPr>
              <w:t>ΓΕΝΙΚΕΣ ΠΛΗΡΟΦΟΡΙΕΣ</w:t>
            </w:r>
            <w:r w:rsidR="00095DF8">
              <w:rPr>
                <w:noProof/>
                <w:webHidden/>
              </w:rPr>
              <w:tab/>
            </w:r>
            <w:r>
              <w:rPr>
                <w:noProof/>
                <w:webHidden/>
              </w:rPr>
              <w:fldChar w:fldCharType="begin"/>
            </w:r>
            <w:r w:rsidR="00095DF8">
              <w:rPr>
                <w:noProof/>
                <w:webHidden/>
              </w:rPr>
              <w:instrText xml:space="preserve"> PAGEREF _Toc47688111 \h </w:instrText>
            </w:r>
            <w:r>
              <w:rPr>
                <w:noProof/>
                <w:webHidden/>
              </w:rPr>
            </w:r>
            <w:r>
              <w:rPr>
                <w:noProof/>
                <w:webHidden/>
              </w:rPr>
              <w:fldChar w:fldCharType="separate"/>
            </w:r>
            <w:r w:rsidR="00933B84">
              <w:rPr>
                <w:noProof/>
                <w:webHidden/>
              </w:rPr>
              <w:t>7</w:t>
            </w:r>
            <w:r>
              <w:rPr>
                <w:noProof/>
                <w:webHidden/>
              </w:rPr>
              <w:fldChar w:fldCharType="end"/>
            </w:r>
          </w:hyperlink>
        </w:p>
        <w:p w14:paraId="6A1FBF78" w14:textId="77777777" w:rsidR="00095DF8" w:rsidRDefault="0061467E">
          <w:pPr>
            <w:pStyle w:val="2a"/>
            <w:tabs>
              <w:tab w:val="right" w:leader="dot" w:pos="8822"/>
            </w:tabs>
            <w:rPr>
              <w:rFonts w:eastAsiaTheme="minorEastAsia" w:cstheme="minorBidi"/>
              <w:smallCaps w:val="0"/>
              <w:noProof/>
              <w:sz w:val="22"/>
              <w:szCs w:val="22"/>
            </w:rPr>
          </w:pPr>
          <w:hyperlink w:anchor="_Toc47688112" w:history="1">
            <w:r w:rsidR="00095DF8" w:rsidRPr="003024E3">
              <w:rPr>
                <w:rStyle w:val="-"/>
                <w:noProof/>
              </w:rPr>
              <w:t>Συνοπτικά στοιχεία Έργου</w:t>
            </w:r>
            <w:r w:rsidR="00095DF8">
              <w:rPr>
                <w:noProof/>
                <w:webHidden/>
              </w:rPr>
              <w:tab/>
            </w:r>
            <w:r>
              <w:rPr>
                <w:noProof/>
                <w:webHidden/>
              </w:rPr>
              <w:fldChar w:fldCharType="begin"/>
            </w:r>
            <w:r w:rsidR="00095DF8">
              <w:rPr>
                <w:noProof/>
                <w:webHidden/>
              </w:rPr>
              <w:instrText xml:space="preserve"> PAGEREF _Toc47688112 \h </w:instrText>
            </w:r>
            <w:r>
              <w:rPr>
                <w:noProof/>
                <w:webHidden/>
              </w:rPr>
            </w:r>
            <w:r>
              <w:rPr>
                <w:noProof/>
                <w:webHidden/>
              </w:rPr>
              <w:fldChar w:fldCharType="separate"/>
            </w:r>
            <w:r w:rsidR="00933B84">
              <w:rPr>
                <w:noProof/>
                <w:webHidden/>
              </w:rPr>
              <w:t>7</w:t>
            </w:r>
            <w:r>
              <w:rPr>
                <w:noProof/>
                <w:webHidden/>
              </w:rPr>
              <w:fldChar w:fldCharType="end"/>
            </w:r>
          </w:hyperlink>
        </w:p>
        <w:p w14:paraId="5F01471E" w14:textId="77777777" w:rsidR="00095DF8" w:rsidRDefault="0061467E">
          <w:pPr>
            <w:pStyle w:val="13"/>
            <w:tabs>
              <w:tab w:val="left" w:pos="440"/>
              <w:tab w:val="right" w:leader="dot" w:pos="8822"/>
            </w:tabs>
            <w:rPr>
              <w:rFonts w:eastAsiaTheme="minorEastAsia" w:cstheme="minorBidi"/>
              <w:b w:val="0"/>
              <w:bCs w:val="0"/>
              <w:caps w:val="0"/>
              <w:noProof/>
              <w:sz w:val="22"/>
              <w:szCs w:val="22"/>
            </w:rPr>
          </w:pPr>
          <w:hyperlink w:anchor="_Toc47688113" w:history="1">
            <w:r w:rsidR="00095DF8" w:rsidRPr="003024E3">
              <w:rPr>
                <w:rStyle w:val="-"/>
                <w:noProof/>
              </w:rPr>
              <w:t>1.</w:t>
            </w:r>
            <w:r w:rsidR="00095DF8">
              <w:rPr>
                <w:rFonts w:eastAsiaTheme="minorEastAsia" w:cstheme="minorBidi"/>
                <w:b w:val="0"/>
                <w:bCs w:val="0"/>
                <w:caps w:val="0"/>
                <w:noProof/>
                <w:sz w:val="22"/>
                <w:szCs w:val="22"/>
              </w:rPr>
              <w:tab/>
            </w:r>
            <w:r w:rsidR="00095DF8" w:rsidRPr="003024E3">
              <w:rPr>
                <w:rStyle w:val="-"/>
                <w:noProof/>
              </w:rPr>
              <w:t>ΑΝΑΘΕΤΟΥΣΑ ΑΡΧΗ ΚΑΙ ΑΝΤΙΚΕΙΜΕΝΟ ΣΥΜΒΑΣΗΣ</w:t>
            </w:r>
            <w:r w:rsidR="00095DF8">
              <w:rPr>
                <w:noProof/>
                <w:webHidden/>
              </w:rPr>
              <w:tab/>
            </w:r>
            <w:r>
              <w:rPr>
                <w:noProof/>
                <w:webHidden/>
              </w:rPr>
              <w:fldChar w:fldCharType="begin"/>
            </w:r>
            <w:r w:rsidR="00095DF8">
              <w:rPr>
                <w:noProof/>
                <w:webHidden/>
              </w:rPr>
              <w:instrText xml:space="preserve"> PAGEREF _Toc47688113 \h </w:instrText>
            </w:r>
            <w:r>
              <w:rPr>
                <w:noProof/>
                <w:webHidden/>
              </w:rPr>
            </w:r>
            <w:r>
              <w:rPr>
                <w:noProof/>
                <w:webHidden/>
              </w:rPr>
              <w:fldChar w:fldCharType="separate"/>
            </w:r>
            <w:r w:rsidR="00933B84">
              <w:rPr>
                <w:noProof/>
                <w:webHidden/>
              </w:rPr>
              <w:t>15</w:t>
            </w:r>
            <w:r>
              <w:rPr>
                <w:noProof/>
                <w:webHidden/>
              </w:rPr>
              <w:fldChar w:fldCharType="end"/>
            </w:r>
          </w:hyperlink>
        </w:p>
        <w:p w14:paraId="4F1232A6"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14" w:history="1">
            <w:r w:rsidR="00095DF8" w:rsidRPr="003024E3">
              <w:rPr>
                <w:rStyle w:val="-"/>
                <w:noProof/>
              </w:rPr>
              <w:t>1.1</w:t>
            </w:r>
            <w:r w:rsidR="00095DF8">
              <w:rPr>
                <w:rFonts w:eastAsiaTheme="minorEastAsia" w:cstheme="minorBidi"/>
                <w:smallCaps w:val="0"/>
                <w:noProof/>
                <w:sz w:val="22"/>
                <w:szCs w:val="22"/>
              </w:rPr>
              <w:tab/>
            </w:r>
            <w:r w:rsidR="00095DF8" w:rsidRPr="003024E3">
              <w:rPr>
                <w:rStyle w:val="-"/>
                <w:noProof/>
              </w:rPr>
              <w:t>Στοιχεία Αναθέτουσας Αρχής</w:t>
            </w:r>
            <w:r w:rsidR="00095DF8">
              <w:rPr>
                <w:noProof/>
                <w:webHidden/>
              </w:rPr>
              <w:tab/>
            </w:r>
            <w:r>
              <w:rPr>
                <w:noProof/>
                <w:webHidden/>
              </w:rPr>
              <w:fldChar w:fldCharType="begin"/>
            </w:r>
            <w:r w:rsidR="00095DF8">
              <w:rPr>
                <w:noProof/>
                <w:webHidden/>
              </w:rPr>
              <w:instrText xml:space="preserve"> PAGEREF _Toc47688114 \h </w:instrText>
            </w:r>
            <w:r>
              <w:rPr>
                <w:noProof/>
                <w:webHidden/>
              </w:rPr>
            </w:r>
            <w:r>
              <w:rPr>
                <w:noProof/>
                <w:webHidden/>
              </w:rPr>
              <w:fldChar w:fldCharType="separate"/>
            </w:r>
            <w:r w:rsidR="00933B84">
              <w:rPr>
                <w:noProof/>
                <w:webHidden/>
              </w:rPr>
              <w:t>15</w:t>
            </w:r>
            <w:r>
              <w:rPr>
                <w:noProof/>
                <w:webHidden/>
              </w:rPr>
              <w:fldChar w:fldCharType="end"/>
            </w:r>
          </w:hyperlink>
        </w:p>
        <w:p w14:paraId="082DE19A"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15" w:history="1">
            <w:r w:rsidR="00095DF8" w:rsidRPr="003024E3">
              <w:rPr>
                <w:rStyle w:val="-"/>
                <w:noProof/>
              </w:rPr>
              <w:t>1.2</w:t>
            </w:r>
            <w:r w:rsidR="00095DF8">
              <w:rPr>
                <w:rFonts w:eastAsiaTheme="minorEastAsia" w:cstheme="minorBidi"/>
                <w:smallCaps w:val="0"/>
                <w:noProof/>
                <w:sz w:val="22"/>
                <w:szCs w:val="22"/>
              </w:rPr>
              <w:tab/>
            </w:r>
            <w:r w:rsidR="00095DF8" w:rsidRPr="003024E3">
              <w:rPr>
                <w:rStyle w:val="-"/>
                <w:noProof/>
              </w:rPr>
              <w:t>Στοιχεία Διαδικασίας - Χρηματοδότηση</w:t>
            </w:r>
            <w:r w:rsidR="00095DF8">
              <w:rPr>
                <w:noProof/>
                <w:webHidden/>
              </w:rPr>
              <w:tab/>
            </w:r>
            <w:r>
              <w:rPr>
                <w:noProof/>
                <w:webHidden/>
              </w:rPr>
              <w:fldChar w:fldCharType="begin"/>
            </w:r>
            <w:r w:rsidR="00095DF8">
              <w:rPr>
                <w:noProof/>
                <w:webHidden/>
              </w:rPr>
              <w:instrText xml:space="preserve"> PAGEREF _Toc47688115 \h </w:instrText>
            </w:r>
            <w:r>
              <w:rPr>
                <w:noProof/>
                <w:webHidden/>
              </w:rPr>
            </w:r>
            <w:r>
              <w:rPr>
                <w:noProof/>
                <w:webHidden/>
              </w:rPr>
              <w:fldChar w:fldCharType="separate"/>
            </w:r>
            <w:r w:rsidR="00933B84">
              <w:rPr>
                <w:noProof/>
                <w:webHidden/>
              </w:rPr>
              <w:t>16</w:t>
            </w:r>
            <w:r>
              <w:rPr>
                <w:noProof/>
                <w:webHidden/>
              </w:rPr>
              <w:fldChar w:fldCharType="end"/>
            </w:r>
          </w:hyperlink>
        </w:p>
        <w:p w14:paraId="63347582"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16" w:history="1">
            <w:r w:rsidR="00095DF8" w:rsidRPr="003024E3">
              <w:rPr>
                <w:rStyle w:val="-"/>
                <w:noProof/>
              </w:rPr>
              <w:t>1.3</w:t>
            </w:r>
            <w:r w:rsidR="00095DF8">
              <w:rPr>
                <w:rFonts w:eastAsiaTheme="minorEastAsia" w:cstheme="minorBidi"/>
                <w:smallCaps w:val="0"/>
                <w:noProof/>
                <w:sz w:val="22"/>
                <w:szCs w:val="22"/>
              </w:rPr>
              <w:tab/>
            </w:r>
            <w:r w:rsidR="00095DF8" w:rsidRPr="003024E3">
              <w:rPr>
                <w:rStyle w:val="-"/>
                <w:noProof/>
              </w:rPr>
              <w:t>Συνοπτική Περιγραφή φυσικού και οικονομικού αντικειμένου της σύμβασης</w:t>
            </w:r>
            <w:r w:rsidR="00095DF8">
              <w:rPr>
                <w:noProof/>
                <w:webHidden/>
              </w:rPr>
              <w:tab/>
            </w:r>
            <w:r>
              <w:rPr>
                <w:noProof/>
                <w:webHidden/>
              </w:rPr>
              <w:fldChar w:fldCharType="begin"/>
            </w:r>
            <w:r w:rsidR="00095DF8">
              <w:rPr>
                <w:noProof/>
                <w:webHidden/>
              </w:rPr>
              <w:instrText xml:space="preserve"> PAGEREF _Toc47688116 \h </w:instrText>
            </w:r>
            <w:r>
              <w:rPr>
                <w:noProof/>
                <w:webHidden/>
              </w:rPr>
            </w:r>
            <w:r>
              <w:rPr>
                <w:noProof/>
                <w:webHidden/>
              </w:rPr>
              <w:fldChar w:fldCharType="separate"/>
            </w:r>
            <w:r w:rsidR="00933B84">
              <w:rPr>
                <w:noProof/>
                <w:webHidden/>
              </w:rPr>
              <w:t>16</w:t>
            </w:r>
            <w:r>
              <w:rPr>
                <w:noProof/>
                <w:webHidden/>
              </w:rPr>
              <w:fldChar w:fldCharType="end"/>
            </w:r>
          </w:hyperlink>
        </w:p>
        <w:p w14:paraId="6E8CEEA4"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17" w:history="1">
            <w:r w:rsidR="00095DF8" w:rsidRPr="003024E3">
              <w:rPr>
                <w:rStyle w:val="-"/>
                <w:noProof/>
              </w:rPr>
              <w:t>1.4</w:t>
            </w:r>
            <w:r w:rsidR="00095DF8">
              <w:rPr>
                <w:rFonts w:eastAsiaTheme="minorEastAsia" w:cstheme="minorBidi"/>
                <w:smallCaps w:val="0"/>
                <w:noProof/>
                <w:sz w:val="22"/>
                <w:szCs w:val="22"/>
              </w:rPr>
              <w:tab/>
            </w:r>
            <w:r w:rsidR="00095DF8" w:rsidRPr="003024E3">
              <w:rPr>
                <w:rStyle w:val="-"/>
                <w:noProof/>
              </w:rPr>
              <w:t>Θεσμικό πλαίσιο</w:t>
            </w:r>
            <w:r w:rsidR="00095DF8">
              <w:rPr>
                <w:noProof/>
                <w:webHidden/>
              </w:rPr>
              <w:tab/>
            </w:r>
            <w:r>
              <w:rPr>
                <w:noProof/>
                <w:webHidden/>
              </w:rPr>
              <w:fldChar w:fldCharType="begin"/>
            </w:r>
            <w:r w:rsidR="00095DF8">
              <w:rPr>
                <w:noProof/>
                <w:webHidden/>
              </w:rPr>
              <w:instrText xml:space="preserve"> PAGEREF _Toc47688117 \h </w:instrText>
            </w:r>
            <w:r>
              <w:rPr>
                <w:noProof/>
                <w:webHidden/>
              </w:rPr>
            </w:r>
            <w:r>
              <w:rPr>
                <w:noProof/>
                <w:webHidden/>
              </w:rPr>
              <w:fldChar w:fldCharType="separate"/>
            </w:r>
            <w:r w:rsidR="00933B84">
              <w:rPr>
                <w:noProof/>
                <w:webHidden/>
              </w:rPr>
              <w:t>17</w:t>
            </w:r>
            <w:r>
              <w:rPr>
                <w:noProof/>
                <w:webHidden/>
              </w:rPr>
              <w:fldChar w:fldCharType="end"/>
            </w:r>
          </w:hyperlink>
        </w:p>
        <w:p w14:paraId="2FABF16E"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18" w:history="1">
            <w:r w:rsidR="00095DF8" w:rsidRPr="003024E3">
              <w:rPr>
                <w:rStyle w:val="-"/>
                <w:noProof/>
              </w:rPr>
              <w:t>1.5</w:t>
            </w:r>
            <w:r w:rsidR="00095DF8">
              <w:rPr>
                <w:rFonts w:eastAsiaTheme="minorEastAsia" w:cstheme="minorBidi"/>
                <w:smallCaps w:val="0"/>
                <w:noProof/>
                <w:sz w:val="22"/>
                <w:szCs w:val="22"/>
              </w:rPr>
              <w:tab/>
            </w:r>
            <w:r w:rsidR="00095DF8" w:rsidRPr="003024E3">
              <w:rPr>
                <w:rStyle w:val="-"/>
                <w:noProof/>
              </w:rPr>
              <w:t>Προθεσμία παραλαβής προσφορών και διενέργεια διαγωνισμού</w:t>
            </w:r>
            <w:r w:rsidR="00095DF8">
              <w:rPr>
                <w:noProof/>
                <w:webHidden/>
              </w:rPr>
              <w:tab/>
            </w:r>
            <w:r>
              <w:rPr>
                <w:noProof/>
                <w:webHidden/>
              </w:rPr>
              <w:fldChar w:fldCharType="begin"/>
            </w:r>
            <w:r w:rsidR="00095DF8">
              <w:rPr>
                <w:noProof/>
                <w:webHidden/>
              </w:rPr>
              <w:instrText xml:space="preserve"> PAGEREF _Toc47688118 \h </w:instrText>
            </w:r>
            <w:r>
              <w:rPr>
                <w:noProof/>
                <w:webHidden/>
              </w:rPr>
            </w:r>
            <w:r>
              <w:rPr>
                <w:noProof/>
                <w:webHidden/>
              </w:rPr>
              <w:fldChar w:fldCharType="separate"/>
            </w:r>
            <w:r w:rsidR="00933B84">
              <w:rPr>
                <w:noProof/>
                <w:webHidden/>
              </w:rPr>
              <w:t>18</w:t>
            </w:r>
            <w:r>
              <w:rPr>
                <w:noProof/>
                <w:webHidden/>
              </w:rPr>
              <w:fldChar w:fldCharType="end"/>
            </w:r>
          </w:hyperlink>
        </w:p>
        <w:p w14:paraId="7259D982"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19" w:history="1">
            <w:r w:rsidR="00095DF8" w:rsidRPr="003024E3">
              <w:rPr>
                <w:rStyle w:val="-"/>
                <w:noProof/>
              </w:rPr>
              <w:t>1.6</w:t>
            </w:r>
            <w:r w:rsidR="00095DF8">
              <w:rPr>
                <w:rFonts w:eastAsiaTheme="minorEastAsia" w:cstheme="minorBidi"/>
                <w:smallCaps w:val="0"/>
                <w:noProof/>
                <w:sz w:val="22"/>
                <w:szCs w:val="22"/>
              </w:rPr>
              <w:tab/>
            </w:r>
            <w:r w:rsidR="00095DF8" w:rsidRPr="003024E3">
              <w:rPr>
                <w:rStyle w:val="-"/>
                <w:noProof/>
              </w:rPr>
              <w:t>Δημοσιότητα</w:t>
            </w:r>
            <w:r w:rsidR="00095DF8">
              <w:rPr>
                <w:noProof/>
                <w:webHidden/>
              </w:rPr>
              <w:tab/>
            </w:r>
            <w:r>
              <w:rPr>
                <w:noProof/>
                <w:webHidden/>
              </w:rPr>
              <w:fldChar w:fldCharType="begin"/>
            </w:r>
            <w:r w:rsidR="00095DF8">
              <w:rPr>
                <w:noProof/>
                <w:webHidden/>
              </w:rPr>
              <w:instrText xml:space="preserve"> PAGEREF _Toc47688119 \h </w:instrText>
            </w:r>
            <w:r>
              <w:rPr>
                <w:noProof/>
                <w:webHidden/>
              </w:rPr>
            </w:r>
            <w:r>
              <w:rPr>
                <w:noProof/>
                <w:webHidden/>
              </w:rPr>
              <w:fldChar w:fldCharType="separate"/>
            </w:r>
            <w:r w:rsidR="00933B84">
              <w:rPr>
                <w:noProof/>
                <w:webHidden/>
              </w:rPr>
              <w:t>18</w:t>
            </w:r>
            <w:r>
              <w:rPr>
                <w:noProof/>
                <w:webHidden/>
              </w:rPr>
              <w:fldChar w:fldCharType="end"/>
            </w:r>
          </w:hyperlink>
        </w:p>
        <w:p w14:paraId="7BFA342D"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20" w:history="1">
            <w:r w:rsidR="00095DF8" w:rsidRPr="003024E3">
              <w:rPr>
                <w:rStyle w:val="-"/>
                <w:noProof/>
              </w:rPr>
              <w:t>1.7</w:t>
            </w:r>
            <w:r w:rsidR="00095DF8">
              <w:rPr>
                <w:rFonts w:eastAsiaTheme="minorEastAsia" w:cstheme="minorBidi"/>
                <w:smallCaps w:val="0"/>
                <w:noProof/>
                <w:sz w:val="22"/>
                <w:szCs w:val="22"/>
              </w:rPr>
              <w:tab/>
            </w:r>
            <w:r w:rsidR="00095DF8" w:rsidRPr="003024E3">
              <w:rPr>
                <w:rStyle w:val="-"/>
                <w:noProof/>
              </w:rPr>
              <w:t>Αρχές εφαρμοζόμενες στη διαδικασία σύναψης</w:t>
            </w:r>
            <w:r w:rsidR="00095DF8">
              <w:rPr>
                <w:noProof/>
                <w:webHidden/>
              </w:rPr>
              <w:tab/>
            </w:r>
            <w:r>
              <w:rPr>
                <w:noProof/>
                <w:webHidden/>
              </w:rPr>
              <w:fldChar w:fldCharType="begin"/>
            </w:r>
            <w:r w:rsidR="00095DF8">
              <w:rPr>
                <w:noProof/>
                <w:webHidden/>
              </w:rPr>
              <w:instrText xml:space="preserve"> PAGEREF _Toc47688120 \h </w:instrText>
            </w:r>
            <w:r>
              <w:rPr>
                <w:noProof/>
                <w:webHidden/>
              </w:rPr>
            </w:r>
            <w:r>
              <w:rPr>
                <w:noProof/>
                <w:webHidden/>
              </w:rPr>
              <w:fldChar w:fldCharType="separate"/>
            </w:r>
            <w:r w:rsidR="00933B84">
              <w:rPr>
                <w:noProof/>
                <w:webHidden/>
              </w:rPr>
              <w:t>18</w:t>
            </w:r>
            <w:r>
              <w:rPr>
                <w:noProof/>
                <w:webHidden/>
              </w:rPr>
              <w:fldChar w:fldCharType="end"/>
            </w:r>
          </w:hyperlink>
        </w:p>
        <w:p w14:paraId="48B0AE8A" w14:textId="77777777" w:rsidR="00095DF8" w:rsidRDefault="0061467E">
          <w:pPr>
            <w:pStyle w:val="13"/>
            <w:tabs>
              <w:tab w:val="left" w:pos="440"/>
              <w:tab w:val="right" w:leader="dot" w:pos="8822"/>
            </w:tabs>
            <w:rPr>
              <w:rFonts w:eastAsiaTheme="minorEastAsia" w:cstheme="minorBidi"/>
              <w:b w:val="0"/>
              <w:bCs w:val="0"/>
              <w:caps w:val="0"/>
              <w:noProof/>
              <w:sz w:val="22"/>
              <w:szCs w:val="22"/>
            </w:rPr>
          </w:pPr>
          <w:hyperlink w:anchor="_Toc47688121" w:history="1">
            <w:r w:rsidR="00095DF8" w:rsidRPr="003024E3">
              <w:rPr>
                <w:rStyle w:val="-"/>
                <w:noProof/>
              </w:rPr>
              <w:t>2.</w:t>
            </w:r>
            <w:r w:rsidR="00095DF8">
              <w:rPr>
                <w:rFonts w:eastAsiaTheme="minorEastAsia" w:cstheme="minorBidi"/>
                <w:b w:val="0"/>
                <w:bCs w:val="0"/>
                <w:caps w:val="0"/>
                <w:noProof/>
                <w:sz w:val="22"/>
                <w:szCs w:val="22"/>
              </w:rPr>
              <w:tab/>
            </w:r>
            <w:r w:rsidR="00095DF8" w:rsidRPr="003024E3">
              <w:rPr>
                <w:rStyle w:val="-"/>
                <w:noProof/>
              </w:rPr>
              <w:t>ΓΕΝΙΚΟΙ ΚΑΙ ΕΙΔΙΚΟΙ ΟΡΟΙ ΣΥΜΜΕΤΟΧΗΣ</w:t>
            </w:r>
            <w:r w:rsidR="00095DF8">
              <w:rPr>
                <w:noProof/>
                <w:webHidden/>
              </w:rPr>
              <w:tab/>
            </w:r>
            <w:r>
              <w:rPr>
                <w:noProof/>
                <w:webHidden/>
              </w:rPr>
              <w:fldChar w:fldCharType="begin"/>
            </w:r>
            <w:r w:rsidR="00095DF8">
              <w:rPr>
                <w:noProof/>
                <w:webHidden/>
              </w:rPr>
              <w:instrText xml:space="preserve"> PAGEREF _Toc47688121 \h </w:instrText>
            </w:r>
            <w:r>
              <w:rPr>
                <w:noProof/>
                <w:webHidden/>
              </w:rPr>
            </w:r>
            <w:r>
              <w:rPr>
                <w:noProof/>
                <w:webHidden/>
              </w:rPr>
              <w:fldChar w:fldCharType="separate"/>
            </w:r>
            <w:r w:rsidR="00933B84">
              <w:rPr>
                <w:noProof/>
                <w:webHidden/>
              </w:rPr>
              <w:t>20</w:t>
            </w:r>
            <w:r>
              <w:rPr>
                <w:noProof/>
                <w:webHidden/>
              </w:rPr>
              <w:fldChar w:fldCharType="end"/>
            </w:r>
          </w:hyperlink>
        </w:p>
        <w:p w14:paraId="3D24B847"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22" w:history="1">
            <w:r w:rsidR="00095DF8" w:rsidRPr="003024E3">
              <w:rPr>
                <w:rStyle w:val="-"/>
                <w:noProof/>
              </w:rPr>
              <w:t>2.1</w:t>
            </w:r>
            <w:r w:rsidR="00095DF8">
              <w:rPr>
                <w:rFonts w:eastAsiaTheme="minorEastAsia" w:cstheme="minorBidi"/>
                <w:smallCaps w:val="0"/>
                <w:noProof/>
                <w:sz w:val="22"/>
                <w:szCs w:val="22"/>
              </w:rPr>
              <w:tab/>
            </w:r>
            <w:r w:rsidR="00095DF8" w:rsidRPr="003024E3">
              <w:rPr>
                <w:rStyle w:val="-"/>
                <w:noProof/>
              </w:rPr>
              <w:t>Γενικές Πληροφορίες</w:t>
            </w:r>
            <w:r w:rsidR="00095DF8">
              <w:rPr>
                <w:noProof/>
                <w:webHidden/>
              </w:rPr>
              <w:tab/>
            </w:r>
            <w:r>
              <w:rPr>
                <w:noProof/>
                <w:webHidden/>
              </w:rPr>
              <w:fldChar w:fldCharType="begin"/>
            </w:r>
            <w:r w:rsidR="00095DF8">
              <w:rPr>
                <w:noProof/>
                <w:webHidden/>
              </w:rPr>
              <w:instrText xml:space="preserve"> PAGEREF _Toc47688122 \h </w:instrText>
            </w:r>
            <w:r>
              <w:rPr>
                <w:noProof/>
                <w:webHidden/>
              </w:rPr>
            </w:r>
            <w:r>
              <w:rPr>
                <w:noProof/>
                <w:webHidden/>
              </w:rPr>
              <w:fldChar w:fldCharType="separate"/>
            </w:r>
            <w:r w:rsidR="00933B84">
              <w:rPr>
                <w:noProof/>
                <w:webHidden/>
              </w:rPr>
              <w:t>20</w:t>
            </w:r>
            <w:r>
              <w:rPr>
                <w:noProof/>
                <w:webHidden/>
              </w:rPr>
              <w:fldChar w:fldCharType="end"/>
            </w:r>
          </w:hyperlink>
        </w:p>
        <w:p w14:paraId="44BE54F5"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23" w:history="1">
            <w:r w:rsidR="00095DF8" w:rsidRPr="003024E3">
              <w:rPr>
                <w:rStyle w:val="-"/>
                <w:noProof/>
              </w:rPr>
              <w:t>2.1.1</w:t>
            </w:r>
            <w:r w:rsidR="00095DF8">
              <w:rPr>
                <w:rFonts w:eastAsiaTheme="minorEastAsia" w:cstheme="minorBidi"/>
                <w:smallCaps w:val="0"/>
                <w:noProof/>
                <w:sz w:val="22"/>
                <w:szCs w:val="22"/>
              </w:rPr>
              <w:tab/>
            </w:r>
            <w:r w:rsidR="00095DF8" w:rsidRPr="003024E3">
              <w:rPr>
                <w:rStyle w:val="-"/>
                <w:noProof/>
              </w:rPr>
              <w:t>Έγγραφα της σύμβασης</w:t>
            </w:r>
            <w:r w:rsidR="00095DF8">
              <w:rPr>
                <w:noProof/>
                <w:webHidden/>
              </w:rPr>
              <w:tab/>
            </w:r>
            <w:r>
              <w:rPr>
                <w:noProof/>
                <w:webHidden/>
              </w:rPr>
              <w:fldChar w:fldCharType="begin"/>
            </w:r>
            <w:r w:rsidR="00095DF8">
              <w:rPr>
                <w:noProof/>
                <w:webHidden/>
              </w:rPr>
              <w:instrText xml:space="preserve"> PAGEREF _Toc47688123 \h </w:instrText>
            </w:r>
            <w:r>
              <w:rPr>
                <w:noProof/>
                <w:webHidden/>
              </w:rPr>
            </w:r>
            <w:r>
              <w:rPr>
                <w:noProof/>
                <w:webHidden/>
              </w:rPr>
              <w:fldChar w:fldCharType="separate"/>
            </w:r>
            <w:r w:rsidR="00933B84">
              <w:rPr>
                <w:noProof/>
                <w:webHidden/>
              </w:rPr>
              <w:t>20</w:t>
            </w:r>
            <w:r>
              <w:rPr>
                <w:noProof/>
                <w:webHidden/>
              </w:rPr>
              <w:fldChar w:fldCharType="end"/>
            </w:r>
          </w:hyperlink>
        </w:p>
        <w:p w14:paraId="54CE1AB0"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24" w:history="1">
            <w:r w:rsidR="00095DF8" w:rsidRPr="003024E3">
              <w:rPr>
                <w:rStyle w:val="-"/>
                <w:noProof/>
              </w:rPr>
              <w:t>2.1.2</w:t>
            </w:r>
            <w:r w:rsidR="00095DF8">
              <w:rPr>
                <w:rFonts w:eastAsiaTheme="minorEastAsia" w:cstheme="minorBidi"/>
                <w:smallCaps w:val="0"/>
                <w:noProof/>
                <w:sz w:val="22"/>
                <w:szCs w:val="22"/>
              </w:rPr>
              <w:tab/>
            </w:r>
            <w:r w:rsidR="00095DF8" w:rsidRPr="003024E3">
              <w:rPr>
                <w:rStyle w:val="-"/>
                <w:noProof/>
              </w:rPr>
              <w:t>Επικοινωνία - Πρόσβαση στα έγγραφα της Σύμβασης</w:t>
            </w:r>
            <w:r w:rsidR="00095DF8">
              <w:rPr>
                <w:noProof/>
                <w:webHidden/>
              </w:rPr>
              <w:tab/>
            </w:r>
            <w:r>
              <w:rPr>
                <w:noProof/>
                <w:webHidden/>
              </w:rPr>
              <w:fldChar w:fldCharType="begin"/>
            </w:r>
            <w:r w:rsidR="00095DF8">
              <w:rPr>
                <w:noProof/>
                <w:webHidden/>
              </w:rPr>
              <w:instrText xml:space="preserve"> PAGEREF _Toc47688124 \h </w:instrText>
            </w:r>
            <w:r>
              <w:rPr>
                <w:noProof/>
                <w:webHidden/>
              </w:rPr>
            </w:r>
            <w:r>
              <w:rPr>
                <w:noProof/>
                <w:webHidden/>
              </w:rPr>
              <w:fldChar w:fldCharType="separate"/>
            </w:r>
            <w:r w:rsidR="00933B84">
              <w:rPr>
                <w:noProof/>
                <w:webHidden/>
              </w:rPr>
              <w:t>20</w:t>
            </w:r>
            <w:r>
              <w:rPr>
                <w:noProof/>
                <w:webHidden/>
              </w:rPr>
              <w:fldChar w:fldCharType="end"/>
            </w:r>
          </w:hyperlink>
        </w:p>
        <w:p w14:paraId="01E2AA0F"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25" w:history="1">
            <w:r w:rsidR="00095DF8" w:rsidRPr="003024E3">
              <w:rPr>
                <w:rStyle w:val="-"/>
                <w:noProof/>
              </w:rPr>
              <w:t>2.1.3</w:t>
            </w:r>
            <w:r w:rsidR="00095DF8">
              <w:rPr>
                <w:rFonts w:eastAsiaTheme="minorEastAsia" w:cstheme="minorBidi"/>
                <w:smallCaps w:val="0"/>
                <w:noProof/>
                <w:sz w:val="22"/>
                <w:szCs w:val="22"/>
              </w:rPr>
              <w:tab/>
            </w:r>
            <w:r w:rsidR="00095DF8" w:rsidRPr="003024E3">
              <w:rPr>
                <w:rStyle w:val="-"/>
                <w:noProof/>
              </w:rPr>
              <w:t>Παροχή Διευκρινίσεων</w:t>
            </w:r>
            <w:r w:rsidR="00095DF8">
              <w:rPr>
                <w:noProof/>
                <w:webHidden/>
              </w:rPr>
              <w:tab/>
            </w:r>
            <w:r>
              <w:rPr>
                <w:noProof/>
                <w:webHidden/>
              </w:rPr>
              <w:fldChar w:fldCharType="begin"/>
            </w:r>
            <w:r w:rsidR="00095DF8">
              <w:rPr>
                <w:noProof/>
                <w:webHidden/>
              </w:rPr>
              <w:instrText xml:space="preserve"> PAGEREF _Toc47688125 \h </w:instrText>
            </w:r>
            <w:r>
              <w:rPr>
                <w:noProof/>
                <w:webHidden/>
              </w:rPr>
            </w:r>
            <w:r>
              <w:rPr>
                <w:noProof/>
                <w:webHidden/>
              </w:rPr>
              <w:fldChar w:fldCharType="separate"/>
            </w:r>
            <w:r w:rsidR="00933B84">
              <w:rPr>
                <w:noProof/>
                <w:webHidden/>
              </w:rPr>
              <w:t>20</w:t>
            </w:r>
            <w:r>
              <w:rPr>
                <w:noProof/>
                <w:webHidden/>
              </w:rPr>
              <w:fldChar w:fldCharType="end"/>
            </w:r>
          </w:hyperlink>
        </w:p>
        <w:p w14:paraId="6FA2A5F0"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26" w:history="1">
            <w:r w:rsidR="00095DF8" w:rsidRPr="003024E3">
              <w:rPr>
                <w:rStyle w:val="-"/>
                <w:noProof/>
              </w:rPr>
              <w:t>2.1.4</w:t>
            </w:r>
            <w:r w:rsidR="00095DF8">
              <w:rPr>
                <w:rFonts w:eastAsiaTheme="minorEastAsia" w:cstheme="minorBidi"/>
                <w:smallCaps w:val="0"/>
                <w:noProof/>
                <w:sz w:val="22"/>
                <w:szCs w:val="22"/>
              </w:rPr>
              <w:tab/>
            </w:r>
            <w:r w:rsidR="00095DF8" w:rsidRPr="003024E3">
              <w:rPr>
                <w:rStyle w:val="-"/>
                <w:noProof/>
              </w:rPr>
              <w:t>Γλώσσα</w:t>
            </w:r>
            <w:r w:rsidR="00095DF8">
              <w:rPr>
                <w:noProof/>
                <w:webHidden/>
              </w:rPr>
              <w:tab/>
            </w:r>
            <w:r>
              <w:rPr>
                <w:noProof/>
                <w:webHidden/>
              </w:rPr>
              <w:fldChar w:fldCharType="begin"/>
            </w:r>
            <w:r w:rsidR="00095DF8">
              <w:rPr>
                <w:noProof/>
                <w:webHidden/>
              </w:rPr>
              <w:instrText xml:space="preserve"> PAGEREF _Toc47688126 \h </w:instrText>
            </w:r>
            <w:r>
              <w:rPr>
                <w:noProof/>
                <w:webHidden/>
              </w:rPr>
            </w:r>
            <w:r>
              <w:rPr>
                <w:noProof/>
                <w:webHidden/>
              </w:rPr>
              <w:fldChar w:fldCharType="separate"/>
            </w:r>
            <w:r w:rsidR="00933B84">
              <w:rPr>
                <w:noProof/>
                <w:webHidden/>
              </w:rPr>
              <w:t>21</w:t>
            </w:r>
            <w:r>
              <w:rPr>
                <w:noProof/>
                <w:webHidden/>
              </w:rPr>
              <w:fldChar w:fldCharType="end"/>
            </w:r>
          </w:hyperlink>
        </w:p>
        <w:p w14:paraId="4DC4D3A3" w14:textId="77777777" w:rsidR="00095DF8" w:rsidRDefault="0061467E">
          <w:pPr>
            <w:pStyle w:val="2a"/>
            <w:tabs>
              <w:tab w:val="right" w:leader="dot" w:pos="8822"/>
            </w:tabs>
            <w:rPr>
              <w:rFonts w:eastAsiaTheme="minorEastAsia" w:cstheme="minorBidi"/>
              <w:smallCaps w:val="0"/>
              <w:noProof/>
              <w:sz w:val="22"/>
              <w:szCs w:val="22"/>
            </w:rPr>
          </w:pPr>
          <w:hyperlink w:anchor="_Toc47688127" w:history="1">
            <w:r w:rsidR="00095DF8" w:rsidRPr="003024E3">
              <w:rPr>
                <w:rStyle w:val="-"/>
                <w:noProof/>
              </w:rPr>
              <w:t>2.1.5 Εγγυήσεις</w:t>
            </w:r>
            <w:r w:rsidR="00095DF8">
              <w:rPr>
                <w:noProof/>
                <w:webHidden/>
              </w:rPr>
              <w:tab/>
            </w:r>
            <w:r>
              <w:rPr>
                <w:noProof/>
                <w:webHidden/>
              </w:rPr>
              <w:fldChar w:fldCharType="begin"/>
            </w:r>
            <w:r w:rsidR="00095DF8">
              <w:rPr>
                <w:noProof/>
                <w:webHidden/>
              </w:rPr>
              <w:instrText xml:space="preserve"> PAGEREF _Toc47688127 \h </w:instrText>
            </w:r>
            <w:r>
              <w:rPr>
                <w:noProof/>
                <w:webHidden/>
              </w:rPr>
            </w:r>
            <w:r>
              <w:rPr>
                <w:noProof/>
                <w:webHidden/>
              </w:rPr>
              <w:fldChar w:fldCharType="separate"/>
            </w:r>
            <w:r w:rsidR="00933B84">
              <w:rPr>
                <w:noProof/>
                <w:webHidden/>
              </w:rPr>
              <w:t>22</w:t>
            </w:r>
            <w:r>
              <w:rPr>
                <w:noProof/>
                <w:webHidden/>
              </w:rPr>
              <w:fldChar w:fldCharType="end"/>
            </w:r>
          </w:hyperlink>
        </w:p>
        <w:p w14:paraId="12F7F0E7"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28" w:history="1">
            <w:r w:rsidR="00095DF8" w:rsidRPr="003024E3">
              <w:rPr>
                <w:rStyle w:val="-"/>
                <w:noProof/>
              </w:rPr>
              <w:t>2.2</w:t>
            </w:r>
            <w:r w:rsidR="00095DF8">
              <w:rPr>
                <w:rFonts w:eastAsiaTheme="minorEastAsia" w:cstheme="minorBidi"/>
                <w:smallCaps w:val="0"/>
                <w:noProof/>
                <w:sz w:val="22"/>
                <w:szCs w:val="22"/>
              </w:rPr>
              <w:tab/>
            </w:r>
            <w:r w:rsidR="00095DF8" w:rsidRPr="003024E3">
              <w:rPr>
                <w:rStyle w:val="-"/>
                <w:noProof/>
              </w:rPr>
              <w:t>Δικαίωμα Συμμετοχής - Κριτήρια Ποιοτικής Επιλογής</w:t>
            </w:r>
            <w:r w:rsidR="00095DF8">
              <w:rPr>
                <w:noProof/>
                <w:webHidden/>
              </w:rPr>
              <w:tab/>
            </w:r>
            <w:r>
              <w:rPr>
                <w:noProof/>
                <w:webHidden/>
              </w:rPr>
              <w:fldChar w:fldCharType="begin"/>
            </w:r>
            <w:r w:rsidR="00095DF8">
              <w:rPr>
                <w:noProof/>
                <w:webHidden/>
              </w:rPr>
              <w:instrText xml:space="preserve"> PAGEREF _Toc47688128 \h </w:instrText>
            </w:r>
            <w:r>
              <w:rPr>
                <w:noProof/>
                <w:webHidden/>
              </w:rPr>
            </w:r>
            <w:r>
              <w:rPr>
                <w:noProof/>
                <w:webHidden/>
              </w:rPr>
              <w:fldChar w:fldCharType="separate"/>
            </w:r>
            <w:r w:rsidR="00933B84">
              <w:rPr>
                <w:noProof/>
                <w:webHidden/>
              </w:rPr>
              <w:t>23</w:t>
            </w:r>
            <w:r>
              <w:rPr>
                <w:noProof/>
                <w:webHidden/>
              </w:rPr>
              <w:fldChar w:fldCharType="end"/>
            </w:r>
          </w:hyperlink>
        </w:p>
        <w:p w14:paraId="4CE19BD8"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29" w:history="1">
            <w:r w:rsidR="00095DF8" w:rsidRPr="003024E3">
              <w:rPr>
                <w:rStyle w:val="-"/>
                <w:noProof/>
              </w:rPr>
              <w:t>2.2.1</w:t>
            </w:r>
            <w:r w:rsidR="00095DF8">
              <w:rPr>
                <w:rFonts w:eastAsiaTheme="minorEastAsia" w:cstheme="minorBidi"/>
                <w:smallCaps w:val="0"/>
                <w:noProof/>
                <w:sz w:val="22"/>
                <w:szCs w:val="22"/>
              </w:rPr>
              <w:tab/>
            </w:r>
            <w:r w:rsidR="00095DF8" w:rsidRPr="003024E3">
              <w:rPr>
                <w:rStyle w:val="-"/>
                <w:noProof/>
              </w:rPr>
              <w:t>Δικαιούμενοι συμμετοχής</w:t>
            </w:r>
            <w:r w:rsidR="00095DF8">
              <w:rPr>
                <w:noProof/>
                <w:webHidden/>
              </w:rPr>
              <w:tab/>
            </w:r>
            <w:r>
              <w:rPr>
                <w:noProof/>
                <w:webHidden/>
              </w:rPr>
              <w:fldChar w:fldCharType="begin"/>
            </w:r>
            <w:r w:rsidR="00095DF8">
              <w:rPr>
                <w:noProof/>
                <w:webHidden/>
              </w:rPr>
              <w:instrText xml:space="preserve"> PAGEREF _Toc47688129 \h </w:instrText>
            </w:r>
            <w:r>
              <w:rPr>
                <w:noProof/>
                <w:webHidden/>
              </w:rPr>
            </w:r>
            <w:r>
              <w:rPr>
                <w:noProof/>
                <w:webHidden/>
              </w:rPr>
              <w:fldChar w:fldCharType="separate"/>
            </w:r>
            <w:r w:rsidR="00933B84">
              <w:rPr>
                <w:noProof/>
                <w:webHidden/>
              </w:rPr>
              <w:t>23</w:t>
            </w:r>
            <w:r>
              <w:rPr>
                <w:noProof/>
                <w:webHidden/>
              </w:rPr>
              <w:fldChar w:fldCharType="end"/>
            </w:r>
          </w:hyperlink>
        </w:p>
        <w:p w14:paraId="062483B7"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30" w:history="1">
            <w:r w:rsidR="00095DF8" w:rsidRPr="003024E3">
              <w:rPr>
                <w:rStyle w:val="-"/>
                <w:noProof/>
              </w:rPr>
              <w:t>2.2.2</w:t>
            </w:r>
            <w:r w:rsidR="00095DF8">
              <w:rPr>
                <w:rFonts w:eastAsiaTheme="minorEastAsia" w:cstheme="minorBidi"/>
                <w:smallCaps w:val="0"/>
                <w:noProof/>
                <w:sz w:val="22"/>
                <w:szCs w:val="22"/>
              </w:rPr>
              <w:tab/>
            </w:r>
            <w:r w:rsidR="00095DF8" w:rsidRPr="003024E3">
              <w:rPr>
                <w:rStyle w:val="-"/>
                <w:noProof/>
              </w:rPr>
              <w:t>Εγγύηση συμμετοχής</w:t>
            </w:r>
            <w:r w:rsidR="00095DF8">
              <w:rPr>
                <w:noProof/>
                <w:webHidden/>
              </w:rPr>
              <w:tab/>
            </w:r>
            <w:r>
              <w:rPr>
                <w:noProof/>
                <w:webHidden/>
              </w:rPr>
              <w:fldChar w:fldCharType="begin"/>
            </w:r>
            <w:r w:rsidR="00095DF8">
              <w:rPr>
                <w:noProof/>
                <w:webHidden/>
              </w:rPr>
              <w:instrText xml:space="preserve"> PAGEREF _Toc47688130 \h </w:instrText>
            </w:r>
            <w:r>
              <w:rPr>
                <w:noProof/>
                <w:webHidden/>
              </w:rPr>
            </w:r>
            <w:r>
              <w:rPr>
                <w:noProof/>
                <w:webHidden/>
              </w:rPr>
              <w:fldChar w:fldCharType="separate"/>
            </w:r>
            <w:r w:rsidR="00933B84">
              <w:rPr>
                <w:noProof/>
                <w:webHidden/>
              </w:rPr>
              <w:t>24</w:t>
            </w:r>
            <w:r>
              <w:rPr>
                <w:noProof/>
                <w:webHidden/>
              </w:rPr>
              <w:fldChar w:fldCharType="end"/>
            </w:r>
          </w:hyperlink>
        </w:p>
        <w:p w14:paraId="41DDB994"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31" w:history="1">
            <w:r w:rsidR="00095DF8" w:rsidRPr="003024E3">
              <w:rPr>
                <w:rStyle w:val="-"/>
                <w:noProof/>
              </w:rPr>
              <w:t>2.2.3</w:t>
            </w:r>
            <w:r w:rsidR="00095DF8">
              <w:rPr>
                <w:rFonts w:eastAsiaTheme="minorEastAsia" w:cstheme="minorBidi"/>
                <w:smallCaps w:val="0"/>
                <w:noProof/>
                <w:sz w:val="22"/>
                <w:szCs w:val="22"/>
              </w:rPr>
              <w:tab/>
            </w:r>
            <w:r w:rsidR="00095DF8" w:rsidRPr="003024E3">
              <w:rPr>
                <w:rStyle w:val="-"/>
                <w:noProof/>
              </w:rPr>
              <w:t>Λόγοι αποκλεισμού</w:t>
            </w:r>
            <w:r w:rsidR="00095DF8">
              <w:rPr>
                <w:noProof/>
                <w:webHidden/>
              </w:rPr>
              <w:tab/>
            </w:r>
            <w:r>
              <w:rPr>
                <w:noProof/>
                <w:webHidden/>
              </w:rPr>
              <w:fldChar w:fldCharType="begin"/>
            </w:r>
            <w:r w:rsidR="00095DF8">
              <w:rPr>
                <w:noProof/>
                <w:webHidden/>
              </w:rPr>
              <w:instrText xml:space="preserve"> PAGEREF _Toc47688131 \h </w:instrText>
            </w:r>
            <w:r>
              <w:rPr>
                <w:noProof/>
                <w:webHidden/>
              </w:rPr>
            </w:r>
            <w:r>
              <w:rPr>
                <w:noProof/>
                <w:webHidden/>
              </w:rPr>
              <w:fldChar w:fldCharType="separate"/>
            </w:r>
            <w:r w:rsidR="00933B84">
              <w:rPr>
                <w:noProof/>
                <w:webHidden/>
              </w:rPr>
              <w:t>25</w:t>
            </w:r>
            <w:r>
              <w:rPr>
                <w:noProof/>
                <w:webHidden/>
              </w:rPr>
              <w:fldChar w:fldCharType="end"/>
            </w:r>
          </w:hyperlink>
        </w:p>
        <w:p w14:paraId="72254226"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32" w:history="1">
            <w:r w:rsidR="00095DF8" w:rsidRPr="003024E3">
              <w:rPr>
                <w:rStyle w:val="-"/>
                <w:noProof/>
              </w:rPr>
              <w:t>2.2.4</w:t>
            </w:r>
            <w:r w:rsidR="00095DF8">
              <w:rPr>
                <w:rFonts w:eastAsiaTheme="minorEastAsia" w:cstheme="minorBidi"/>
                <w:smallCaps w:val="0"/>
                <w:noProof/>
                <w:sz w:val="22"/>
                <w:szCs w:val="22"/>
              </w:rPr>
              <w:tab/>
            </w:r>
            <w:r w:rsidR="00095DF8" w:rsidRPr="003024E3">
              <w:rPr>
                <w:rStyle w:val="-"/>
                <w:noProof/>
              </w:rPr>
              <w:t xml:space="preserve"> Καταλληλότητα άσκησης επαγγελματικής δραστηριότητας</w:t>
            </w:r>
            <w:r w:rsidR="00095DF8">
              <w:rPr>
                <w:noProof/>
                <w:webHidden/>
              </w:rPr>
              <w:tab/>
            </w:r>
            <w:r>
              <w:rPr>
                <w:noProof/>
                <w:webHidden/>
              </w:rPr>
              <w:fldChar w:fldCharType="begin"/>
            </w:r>
            <w:r w:rsidR="00095DF8">
              <w:rPr>
                <w:noProof/>
                <w:webHidden/>
              </w:rPr>
              <w:instrText xml:space="preserve"> PAGEREF _Toc47688132 \h </w:instrText>
            </w:r>
            <w:r>
              <w:rPr>
                <w:noProof/>
                <w:webHidden/>
              </w:rPr>
            </w:r>
            <w:r>
              <w:rPr>
                <w:noProof/>
                <w:webHidden/>
              </w:rPr>
              <w:fldChar w:fldCharType="separate"/>
            </w:r>
            <w:r w:rsidR="00933B84">
              <w:rPr>
                <w:noProof/>
                <w:webHidden/>
              </w:rPr>
              <w:t>29</w:t>
            </w:r>
            <w:r>
              <w:rPr>
                <w:noProof/>
                <w:webHidden/>
              </w:rPr>
              <w:fldChar w:fldCharType="end"/>
            </w:r>
          </w:hyperlink>
        </w:p>
        <w:p w14:paraId="1A678E6A" w14:textId="77777777" w:rsidR="00095DF8" w:rsidRDefault="0061467E">
          <w:pPr>
            <w:pStyle w:val="2a"/>
            <w:tabs>
              <w:tab w:val="right" w:leader="dot" w:pos="8822"/>
            </w:tabs>
            <w:rPr>
              <w:rFonts w:eastAsiaTheme="minorEastAsia" w:cstheme="minorBidi"/>
              <w:smallCaps w:val="0"/>
              <w:noProof/>
              <w:sz w:val="22"/>
              <w:szCs w:val="22"/>
            </w:rPr>
          </w:pPr>
          <w:hyperlink w:anchor="_Toc47688133" w:history="1">
            <w:r w:rsidR="00095DF8" w:rsidRPr="003024E3">
              <w:rPr>
                <w:rStyle w:val="-"/>
                <w:noProof/>
              </w:rPr>
              <w:t>2.2.5. Οικονομική και χρηματοοικονομική επάρκεια</w:t>
            </w:r>
            <w:r w:rsidR="00095DF8">
              <w:rPr>
                <w:noProof/>
                <w:webHidden/>
              </w:rPr>
              <w:tab/>
            </w:r>
            <w:r>
              <w:rPr>
                <w:noProof/>
                <w:webHidden/>
              </w:rPr>
              <w:fldChar w:fldCharType="begin"/>
            </w:r>
            <w:r w:rsidR="00095DF8">
              <w:rPr>
                <w:noProof/>
                <w:webHidden/>
              </w:rPr>
              <w:instrText xml:space="preserve"> PAGEREF _Toc47688133 \h </w:instrText>
            </w:r>
            <w:r>
              <w:rPr>
                <w:noProof/>
                <w:webHidden/>
              </w:rPr>
            </w:r>
            <w:r>
              <w:rPr>
                <w:noProof/>
                <w:webHidden/>
              </w:rPr>
              <w:fldChar w:fldCharType="separate"/>
            </w:r>
            <w:r w:rsidR="00933B84">
              <w:rPr>
                <w:noProof/>
                <w:webHidden/>
              </w:rPr>
              <w:t>30</w:t>
            </w:r>
            <w:r>
              <w:rPr>
                <w:noProof/>
                <w:webHidden/>
              </w:rPr>
              <w:fldChar w:fldCharType="end"/>
            </w:r>
          </w:hyperlink>
        </w:p>
        <w:p w14:paraId="11CF2D7C" w14:textId="77777777" w:rsidR="00095DF8" w:rsidRDefault="0061467E">
          <w:pPr>
            <w:pStyle w:val="2a"/>
            <w:tabs>
              <w:tab w:val="right" w:leader="dot" w:pos="8822"/>
            </w:tabs>
            <w:rPr>
              <w:rFonts w:eastAsiaTheme="minorEastAsia" w:cstheme="minorBidi"/>
              <w:smallCaps w:val="0"/>
              <w:noProof/>
              <w:sz w:val="22"/>
              <w:szCs w:val="22"/>
            </w:rPr>
          </w:pPr>
          <w:hyperlink w:anchor="_Toc47688134" w:history="1">
            <w:r w:rsidR="00095DF8" w:rsidRPr="003024E3">
              <w:rPr>
                <w:rStyle w:val="-"/>
                <w:noProof/>
              </w:rPr>
              <w:t>2.2.6. Τεχνική και επαγγελματική ικανότητα</w:t>
            </w:r>
            <w:r w:rsidR="00095DF8">
              <w:rPr>
                <w:noProof/>
                <w:webHidden/>
              </w:rPr>
              <w:tab/>
            </w:r>
            <w:r>
              <w:rPr>
                <w:noProof/>
                <w:webHidden/>
              </w:rPr>
              <w:fldChar w:fldCharType="begin"/>
            </w:r>
            <w:r w:rsidR="00095DF8">
              <w:rPr>
                <w:noProof/>
                <w:webHidden/>
              </w:rPr>
              <w:instrText xml:space="preserve"> PAGEREF _Toc47688134 \h </w:instrText>
            </w:r>
            <w:r>
              <w:rPr>
                <w:noProof/>
                <w:webHidden/>
              </w:rPr>
            </w:r>
            <w:r>
              <w:rPr>
                <w:noProof/>
                <w:webHidden/>
              </w:rPr>
              <w:fldChar w:fldCharType="separate"/>
            </w:r>
            <w:r w:rsidR="00933B84">
              <w:rPr>
                <w:noProof/>
                <w:webHidden/>
              </w:rPr>
              <w:t>31</w:t>
            </w:r>
            <w:r>
              <w:rPr>
                <w:noProof/>
                <w:webHidden/>
              </w:rPr>
              <w:fldChar w:fldCharType="end"/>
            </w:r>
          </w:hyperlink>
        </w:p>
        <w:p w14:paraId="5410B1A2" w14:textId="77777777" w:rsidR="00095DF8" w:rsidRDefault="0061467E">
          <w:pPr>
            <w:pStyle w:val="2a"/>
            <w:tabs>
              <w:tab w:val="right" w:leader="dot" w:pos="8822"/>
            </w:tabs>
            <w:rPr>
              <w:rFonts w:eastAsiaTheme="minorEastAsia" w:cstheme="minorBidi"/>
              <w:smallCaps w:val="0"/>
              <w:noProof/>
              <w:sz w:val="22"/>
              <w:szCs w:val="22"/>
            </w:rPr>
          </w:pPr>
          <w:hyperlink w:anchor="_Toc47688135" w:history="1">
            <w:r w:rsidR="00095DF8" w:rsidRPr="003024E3">
              <w:rPr>
                <w:rStyle w:val="-"/>
                <w:noProof/>
              </w:rPr>
              <w:t>2.2.7 Πρότυπα διασφάλισης ποιότητας και πρότυπα περιβαλλοντικής διαχείρισης</w:t>
            </w:r>
            <w:r w:rsidR="00095DF8">
              <w:rPr>
                <w:noProof/>
                <w:webHidden/>
              </w:rPr>
              <w:tab/>
            </w:r>
            <w:r>
              <w:rPr>
                <w:noProof/>
                <w:webHidden/>
              </w:rPr>
              <w:fldChar w:fldCharType="begin"/>
            </w:r>
            <w:r w:rsidR="00095DF8">
              <w:rPr>
                <w:noProof/>
                <w:webHidden/>
              </w:rPr>
              <w:instrText xml:space="preserve"> PAGEREF _Toc47688135 \h </w:instrText>
            </w:r>
            <w:r>
              <w:rPr>
                <w:noProof/>
                <w:webHidden/>
              </w:rPr>
            </w:r>
            <w:r>
              <w:rPr>
                <w:noProof/>
                <w:webHidden/>
              </w:rPr>
              <w:fldChar w:fldCharType="separate"/>
            </w:r>
            <w:r w:rsidR="00933B84">
              <w:rPr>
                <w:noProof/>
                <w:webHidden/>
              </w:rPr>
              <w:t>34</w:t>
            </w:r>
            <w:r>
              <w:rPr>
                <w:noProof/>
                <w:webHidden/>
              </w:rPr>
              <w:fldChar w:fldCharType="end"/>
            </w:r>
          </w:hyperlink>
        </w:p>
        <w:p w14:paraId="1F7B678C"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36" w:history="1">
            <w:r w:rsidR="00095DF8" w:rsidRPr="003024E3">
              <w:rPr>
                <w:rStyle w:val="-"/>
                <w:noProof/>
              </w:rPr>
              <w:t>2.2.8</w:t>
            </w:r>
            <w:r w:rsidR="00095DF8">
              <w:rPr>
                <w:rFonts w:eastAsiaTheme="minorEastAsia" w:cstheme="minorBidi"/>
                <w:smallCaps w:val="0"/>
                <w:noProof/>
                <w:sz w:val="22"/>
                <w:szCs w:val="22"/>
              </w:rPr>
              <w:tab/>
            </w:r>
            <w:r w:rsidR="00095DF8" w:rsidRPr="003024E3">
              <w:rPr>
                <w:rStyle w:val="-"/>
                <w:noProof/>
              </w:rPr>
              <w:t>Στήριξη στην ικανότητα τρίτων</w:t>
            </w:r>
            <w:r w:rsidR="00095DF8">
              <w:rPr>
                <w:noProof/>
                <w:webHidden/>
              </w:rPr>
              <w:tab/>
            </w:r>
            <w:r>
              <w:rPr>
                <w:noProof/>
                <w:webHidden/>
              </w:rPr>
              <w:fldChar w:fldCharType="begin"/>
            </w:r>
            <w:r w:rsidR="00095DF8">
              <w:rPr>
                <w:noProof/>
                <w:webHidden/>
              </w:rPr>
              <w:instrText xml:space="preserve"> PAGEREF _Toc47688136 \h </w:instrText>
            </w:r>
            <w:r>
              <w:rPr>
                <w:noProof/>
                <w:webHidden/>
              </w:rPr>
            </w:r>
            <w:r>
              <w:rPr>
                <w:noProof/>
                <w:webHidden/>
              </w:rPr>
              <w:fldChar w:fldCharType="separate"/>
            </w:r>
            <w:r w:rsidR="00933B84">
              <w:rPr>
                <w:noProof/>
                <w:webHidden/>
              </w:rPr>
              <w:t>35</w:t>
            </w:r>
            <w:r>
              <w:rPr>
                <w:noProof/>
                <w:webHidden/>
              </w:rPr>
              <w:fldChar w:fldCharType="end"/>
            </w:r>
          </w:hyperlink>
        </w:p>
        <w:p w14:paraId="5C403B93"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37" w:history="1">
            <w:r w:rsidR="00095DF8" w:rsidRPr="003024E3">
              <w:rPr>
                <w:rStyle w:val="-"/>
                <w:noProof/>
              </w:rPr>
              <w:t>2.2.9</w:t>
            </w:r>
            <w:r w:rsidR="00095DF8">
              <w:rPr>
                <w:rFonts w:eastAsiaTheme="minorEastAsia" w:cstheme="minorBidi"/>
                <w:smallCaps w:val="0"/>
                <w:noProof/>
                <w:sz w:val="22"/>
                <w:szCs w:val="22"/>
              </w:rPr>
              <w:tab/>
            </w:r>
            <w:r w:rsidR="00095DF8" w:rsidRPr="003024E3">
              <w:rPr>
                <w:rStyle w:val="-"/>
                <w:noProof/>
              </w:rPr>
              <w:t>Κανόνες απόδειξης ποιοτικής επιλογής</w:t>
            </w:r>
            <w:r w:rsidR="00095DF8">
              <w:rPr>
                <w:noProof/>
                <w:webHidden/>
              </w:rPr>
              <w:tab/>
            </w:r>
            <w:r>
              <w:rPr>
                <w:noProof/>
                <w:webHidden/>
              </w:rPr>
              <w:fldChar w:fldCharType="begin"/>
            </w:r>
            <w:r w:rsidR="00095DF8">
              <w:rPr>
                <w:noProof/>
                <w:webHidden/>
              </w:rPr>
              <w:instrText xml:space="preserve"> PAGEREF _Toc47688137 \h </w:instrText>
            </w:r>
            <w:r>
              <w:rPr>
                <w:noProof/>
                <w:webHidden/>
              </w:rPr>
            </w:r>
            <w:r>
              <w:rPr>
                <w:noProof/>
                <w:webHidden/>
              </w:rPr>
              <w:fldChar w:fldCharType="separate"/>
            </w:r>
            <w:r w:rsidR="00933B84">
              <w:rPr>
                <w:noProof/>
                <w:webHidden/>
              </w:rPr>
              <w:t>35</w:t>
            </w:r>
            <w:r>
              <w:rPr>
                <w:noProof/>
                <w:webHidden/>
              </w:rPr>
              <w:fldChar w:fldCharType="end"/>
            </w:r>
          </w:hyperlink>
        </w:p>
        <w:p w14:paraId="273A6ED0" w14:textId="77777777" w:rsidR="00095DF8" w:rsidRDefault="0061467E">
          <w:pPr>
            <w:pStyle w:val="2a"/>
            <w:tabs>
              <w:tab w:val="right" w:leader="dot" w:pos="8822"/>
            </w:tabs>
            <w:rPr>
              <w:rFonts w:eastAsiaTheme="minorEastAsia" w:cstheme="minorBidi"/>
              <w:smallCaps w:val="0"/>
              <w:noProof/>
              <w:sz w:val="22"/>
              <w:szCs w:val="22"/>
            </w:rPr>
          </w:pPr>
          <w:hyperlink w:anchor="_Toc47688138" w:history="1">
            <w:r w:rsidR="00095DF8" w:rsidRPr="003024E3">
              <w:rPr>
                <w:rStyle w:val="-"/>
                <w:noProof/>
              </w:rPr>
              <w:t>2.2.9.1 Προκαταρτική απόδειξη κατά την υποβολή προσφορών</w:t>
            </w:r>
            <w:r w:rsidR="00095DF8">
              <w:rPr>
                <w:noProof/>
                <w:webHidden/>
              </w:rPr>
              <w:tab/>
            </w:r>
            <w:r>
              <w:rPr>
                <w:noProof/>
                <w:webHidden/>
              </w:rPr>
              <w:fldChar w:fldCharType="begin"/>
            </w:r>
            <w:r w:rsidR="00095DF8">
              <w:rPr>
                <w:noProof/>
                <w:webHidden/>
              </w:rPr>
              <w:instrText xml:space="preserve"> PAGEREF _Toc47688138 \h </w:instrText>
            </w:r>
            <w:r>
              <w:rPr>
                <w:noProof/>
                <w:webHidden/>
              </w:rPr>
            </w:r>
            <w:r>
              <w:rPr>
                <w:noProof/>
                <w:webHidden/>
              </w:rPr>
              <w:fldChar w:fldCharType="separate"/>
            </w:r>
            <w:r w:rsidR="00933B84">
              <w:rPr>
                <w:noProof/>
                <w:webHidden/>
              </w:rPr>
              <w:t>35</w:t>
            </w:r>
            <w:r>
              <w:rPr>
                <w:noProof/>
                <w:webHidden/>
              </w:rPr>
              <w:fldChar w:fldCharType="end"/>
            </w:r>
          </w:hyperlink>
        </w:p>
        <w:p w14:paraId="07B9F76F" w14:textId="77777777" w:rsidR="00095DF8" w:rsidRDefault="0061467E">
          <w:pPr>
            <w:pStyle w:val="2a"/>
            <w:tabs>
              <w:tab w:val="right" w:leader="dot" w:pos="8822"/>
            </w:tabs>
            <w:rPr>
              <w:rFonts w:eastAsiaTheme="minorEastAsia" w:cstheme="minorBidi"/>
              <w:smallCaps w:val="0"/>
              <w:noProof/>
              <w:sz w:val="22"/>
              <w:szCs w:val="22"/>
            </w:rPr>
          </w:pPr>
          <w:hyperlink w:anchor="_Toc47688139" w:history="1">
            <w:r w:rsidR="00095DF8" w:rsidRPr="003024E3">
              <w:rPr>
                <w:rStyle w:val="-"/>
                <w:noProof/>
              </w:rPr>
              <w:t>2.2.9.2 Αποδεικτικά Μέσα</w:t>
            </w:r>
            <w:r w:rsidR="00095DF8">
              <w:rPr>
                <w:noProof/>
                <w:webHidden/>
              </w:rPr>
              <w:tab/>
            </w:r>
            <w:r>
              <w:rPr>
                <w:noProof/>
                <w:webHidden/>
              </w:rPr>
              <w:fldChar w:fldCharType="begin"/>
            </w:r>
            <w:r w:rsidR="00095DF8">
              <w:rPr>
                <w:noProof/>
                <w:webHidden/>
              </w:rPr>
              <w:instrText xml:space="preserve"> PAGEREF _Toc47688139 \h </w:instrText>
            </w:r>
            <w:r>
              <w:rPr>
                <w:noProof/>
                <w:webHidden/>
              </w:rPr>
            </w:r>
            <w:r>
              <w:rPr>
                <w:noProof/>
                <w:webHidden/>
              </w:rPr>
              <w:fldChar w:fldCharType="separate"/>
            </w:r>
            <w:r w:rsidR="00933B84">
              <w:rPr>
                <w:noProof/>
                <w:webHidden/>
              </w:rPr>
              <w:t>36</w:t>
            </w:r>
            <w:r>
              <w:rPr>
                <w:noProof/>
                <w:webHidden/>
              </w:rPr>
              <w:fldChar w:fldCharType="end"/>
            </w:r>
          </w:hyperlink>
        </w:p>
        <w:p w14:paraId="045616F3"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40" w:history="1">
            <w:r w:rsidR="00095DF8" w:rsidRPr="003024E3">
              <w:rPr>
                <w:rStyle w:val="-"/>
                <w:noProof/>
              </w:rPr>
              <w:t>2.3</w:t>
            </w:r>
            <w:r w:rsidR="00095DF8">
              <w:rPr>
                <w:rFonts w:eastAsiaTheme="minorEastAsia" w:cstheme="minorBidi"/>
                <w:smallCaps w:val="0"/>
                <w:noProof/>
                <w:sz w:val="22"/>
                <w:szCs w:val="22"/>
              </w:rPr>
              <w:tab/>
            </w:r>
            <w:r w:rsidR="00095DF8" w:rsidRPr="003024E3">
              <w:rPr>
                <w:rStyle w:val="-"/>
                <w:noProof/>
              </w:rPr>
              <w:t>Κριτήρια Ανάθεσης</w:t>
            </w:r>
            <w:r w:rsidR="00095DF8">
              <w:rPr>
                <w:noProof/>
                <w:webHidden/>
              </w:rPr>
              <w:tab/>
            </w:r>
            <w:r>
              <w:rPr>
                <w:noProof/>
                <w:webHidden/>
              </w:rPr>
              <w:fldChar w:fldCharType="begin"/>
            </w:r>
            <w:r w:rsidR="00095DF8">
              <w:rPr>
                <w:noProof/>
                <w:webHidden/>
              </w:rPr>
              <w:instrText xml:space="preserve"> PAGEREF _Toc47688140 \h </w:instrText>
            </w:r>
            <w:r>
              <w:rPr>
                <w:noProof/>
                <w:webHidden/>
              </w:rPr>
            </w:r>
            <w:r>
              <w:rPr>
                <w:noProof/>
                <w:webHidden/>
              </w:rPr>
              <w:fldChar w:fldCharType="separate"/>
            </w:r>
            <w:r w:rsidR="00933B84">
              <w:rPr>
                <w:noProof/>
                <w:webHidden/>
              </w:rPr>
              <w:t>46</w:t>
            </w:r>
            <w:r>
              <w:rPr>
                <w:noProof/>
                <w:webHidden/>
              </w:rPr>
              <w:fldChar w:fldCharType="end"/>
            </w:r>
          </w:hyperlink>
        </w:p>
        <w:p w14:paraId="75BB0F89"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41" w:history="1">
            <w:r w:rsidR="00095DF8" w:rsidRPr="003024E3">
              <w:rPr>
                <w:rStyle w:val="-"/>
                <w:noProof/>
              </w:rPr>
              <w:t>2.3.1</w:t>
            </w:r>
            <w:r w:rsidR="00095DF8">
              <w:rPr>
                <w:rFonts w:eastAsiaTheme="minorEastAsia" w:cstheme="minorBidi"/>
                <w:smallCaps w:val="0"/>
                <w:noProof/>
                <w:sz w:val="22"/>
                <w:szCs w:val="22"/>
              </w:rPr>
              <w:tab/>
            </w:r>
            <w:r w:rsidR="00095DF8" w:rsidRPr="003024E3">
              <w:rPr>
                <w:rStyle w:val="-"/>
                <w:noProof/>
              </w:rPr>
              <w:t>Κριτήριο ανάθεσης</w:t>
            </w:r>
            <w:r w:rsidR="00095DF8">
              <w:rPr>
                <w:noProof/>
                <w:webHidden/>
              </w:rPr>
              <w:tab/>
            </w:r>
            <w:r>
              <w:rPr>
                <w:noProof/>
                <w:webHidden/>
              </w:rPr>
              <w:fldChar w:fldCharType="begin"/>
            </w:r>
            <w:r w:rsidR="00095DF8">
              <w:rPr>
                <w:noProof/>
                <w:webHidden/>
              </w:rPr>
              <w:instrText xml:space="preserve"> PAGEREF _Toc47688141 \h </w:instrText>
            </w:r>
            <w:r>
              <w:rPr>
                <w:noProof/>
                <w:webHidden/>
              </w:rPr>
            </w:r>
            <w:r>
              <w:rPr>
                <w:noProof/>
                <w:webHidden/>
              </w:rPr>
              <w:fldChar w:fldCharType="separate"/>
            </w:r>
            <w:r w:rsidR="00933B84">
              <w:rPr>
                <w:noProof/>
                <w:webHidden/>
              </w:rPr>
              <w:t>46</w:t>
            </w:r>
            <w:r>
              <w:rPr>
                <w:noProof/>
                <w:webHidden/>
              </w:rPr>
              <w:fldChar w:fldCharType="end"/>
            </w:r>
          </w:hyperlink>
        </w:p>
        <w:p w14:paraId="245001DE"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42" w:history="1">
            <w:r w:rsidR="00095DF8" w:rsidRPr="003024E3">
              <w:rPr>
                <w:rStyle w:val="-"/>
                <w:noProof/>
              </w:rPr>
              <w:t>2.3.2</w:t>
            </w:r>
            <w:r w:rsidR="00095DF8">
              <w:rPr>
                <w:rFonts w:eastAsiaTheme="minorEastAsia" w:cstheme="minorBidi"/>
                <w:smallCaps w:val="0"/>
                <w:noProof/>
                <w:sz w:val="22"/>
                <w:szCs w:val="22"/>
              </w:rPr>
              <w:tab/>
            </w:r>
            <w:r w:rsidR="00095DF8" w:rsidRPr="003024E3">
              <w:rPr>
                <w:rStyle w:val="-"/>
                <w:noProof/>
              </w:rPr>
              <w:t>Υπολογισμός Συγκριτικού Κόστους των Οικονομικών Προσφορών</w:t>
            </w:r>
            <w:r w:rsidR="00095DF8">
              <w:rPr>
                <w:noProof/>
                <w:webHidden/>
              </w:rPr>
              <w:tab/>
            </w:r>
            <w:r>
              <w:rPr>
                <w:noProof/>
                <w:webHidden/>
              </w:rPr>
              <w:fldChar w:fldCharType="begin"/>
            </w:r>
            <w:r w:rsidR="00095DF8">
              <w:rPr>
                <w:noProof/>
                <w:webHidden/>
              </w:rPr>
              <w:instrText xml:space="preserve"> PAGEREF _Toc47688142 \h </w:instrText>
            </w:r>
            <w:r>
              <w:rPr>
                <w:noProof/>
                <w:webHidden/>
              </w:rPr>
            </w:r>
            <w:r>
              <w:rPr>
                <w:noProof/>
                <w:webHidden/>
              </w:rPr>
              <w:fldChar w:fldCharType="separate"/>
            </w:r>
            <w:r w:rsidR="00933B84">
              <w:rPr>
                <w:noProof/>
                <w:webHidden/>
              </w:rPr>
              <w:t>46</w:t>
            </w:r>
            <w:r>
              <w:rPr>
                <w:noProof/>
                <w:webHidden/>
              </w:rPr>
              <w:fldChar w:fldCharType="end"/>
            </w:r>
          </w:hyperlink>
        </w:p>
        <w:p w14:paraId="2C64684F"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43" w:history="1">
            <w:r w:rsidR="00095DF8" w:rsidRPr="003024E3">
              <w:rPr>
                <w:rStyle w:val="-"/>
                <w:noProof/>
              </w:rPr>
              <w:t>2.4</w:t>
            </w:r>
            <w:r w:rsidR="00095DF8">
              <w:rPr>
                <w:rFonts w:eastAsiaTheme="minorEastAsia" w:cstheme="minorBidi"/>
                <w:smallCaps w:val="0"/>
                <w:noProof/>
                <w:sz w:val="22"/>
                <w:szCs w:val="22"/>
              </w:rPr>
              <w:tab/>
            </w:r>
            <w:r w:rsidR="00095DF8" w:rsidRPr="003024E3">
              <w:rPr>
                <w:rStyle w:val="-"/>
                <w:noProof/>
              </w:rPr>
              <w:t>Κατάρτιση - Περιεχόμενο Προσφορών</w:t>
            </w:r>
            <w:r w:rsidR="00095DF8">
              <w:rPr>
                <w:noProof/>
                <w:webHidden/>
              </w:rPr>
              <w:tab/>
            </w:r>
            <w:r>
              <w:rPr>
                <w:noProof/>
                <w:webHidden/>
              </w:rPr>
              <w:fldChar w:fldCharType="begin"/>
            </w:r>
            <w:r w:rsidR="00095DF8">
              <w:rPr>
                <w:noProof/>
                <w:webHidden/>
              </w:rPr>
              <w:instrText xml:space="preserve"> PAGEREF _Toc47688143 \h </w:instrText>
            </w:r>
            <w:r>
              <w:rPr>
                <w:noProof/>
                <w:webHidden/>
              </w:rPr>
            </w:r>
            <w:r>
              <w:rPr>
                <w:noProof/>
                <w:webHidden/>
              </w:rPr>
              <w:fldChar w:fldCharType="separate"/>
            </w:r>
            <w:r w:rsidR="00933B84">
              <w:rPr>
                <w:noProof/>
                <w:webHidden/>
              </w:rPr>
              <w:t>47</w:t>
            </w:r>
            <w:r>
              <w:rPr>
                <w:noProof/>
                <w:webHidden/>
              </w:rPr>
              <w:fldChar w:fldCharType="end"/>
            </w:r>
          </w:hyperlink>
        </w:p>
        <w:p w14:paraId="23025D31"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44" w:history="1">
            <w:r w:rsidR="00095DF8" w:rsidRPr="003024E3">
              <w:rPr>
                <w:rStyle w:val="-"/>
                <w:noProof/>
              </w:rPr>
              <w:t>2.4.1</w:t>
            </w:r>
            <w:r w:rsidR="00095DF8">
              <w:rPr>
                <w:rFonts w:eastAsiaTheme="minorEastAsia" w:cstheme="minorBidi"/>
                <w:smallCaps w:val="0"/>
                <w:noProof/>
                <w:sz w:val="22"/>
                <w:szCs w:val="22"/>
              </w:rPr>
              <w:tab/>
            </w:r>
            <w:r w:rsidR="00095DF8" w:rsidRPr="003024E3">
              <w:rPr>
                <w:rStyle w:val="-"/>
                <w:noProof/>
              </w:rPr>
              <w:t>Γενικοί όροι υποβολής προσφορών</w:t>
            </w:r>
            <w:r w:rsidR="00095DF8">
              <w:rPr>
                <w:noProof/>
                <w:webHidden/>
              </w:rPr>
              <w:tab/>
            </w:r>
            <w:r>
              <w:rPr>
                <w:noProof/>
                <w:webHidden/>
              </w:rPr>
              <w:fldChar w:fldCharType="begin"/>
            </w:r>
            <w:r w:rsidR="00095DF8">
              <w:rPr>
                <w:noProof/>
                <w:webHidden/>
              </w:rPr>
              <w:instrText xml:space="preserve"> PAGEREF _Toc47688144 \h </w:instrText>
            </w:r>
            <w:r>
              <w:rPr>
                <w:noProof/>
                <w:webHidden/>
              </w:rPr>
            </w:r>
            <w:r>
              <w:rPr>
                <w:noProof/>
                <w:webHidden/>
              </w:rPr>
              <w:fldChar w:fldCharType="separate"/>
            </w:r>
            <w:r w:rsidR="00933B84">
              <w:rPr>
                <w:noProof/>
                <w:webHidden/>
              </w:rPr>
              <w:t>47</w:t>
            </w:r>
            <w:r>
              <w:rPr>
                <w:noProof/>
                <w:webHidden/>
              </w:rPr>
              <w:fldChar w:fldCharType="end"/>
            </w:r>
          </w:hyperlink>
        </w:p>
        <w:p w14:paraId="2CBDE703"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45" w:history="1">
            <w:r w:rsidR="00095DF8" w:rsidRPr="003024E3">
              <w:rPr>
                <w:rStyle w:val="-"/>
                <w:noProof/>
              </w:rPr>
              <w:t>2.4.2</w:t>
            </w:r>
            <w:r w:rsidR="00095DF8">
              <w:rPr>
                <w:rFonts w:eastAsiaTheme="minorEastAsia" w:cstheme="minorBidi"/>
                <w:smallCaps w:val="0"/>
                <w:noProof/>
                <w:sz w:val="22"/>
                <w:szCs w:val="22"/>
              </w:rPr>
              <w:tab/>
            </w:r>
            <w:r w:rsidR="00095DF8" w:rsidRPr="003024E3">
              <w:rPr>
                <w:rStyle w:val="-"/>
                <w:noProof/>
              </w:rPr>
              <w:t>Χρόνος και Τρόπος υποβολής προσφορών</w:t>
            </w:r>
            <w:r w:rsidR="00095DF8">
              <w:rPr>
                <w:noProof/>
                <w:webHidden/>
              </w:rPr>
              <w:tab/>
            </w:r>
            <w:r>
              <w:rPr>
                <w:noProof/>
                <w:webHidden/>
              </w:rPr>
              <w:fldChar w:fldCharType="begin"/>
            </w:r>
            <w:r w:rsidR="00095DF8">
              <w:rPr>
                <w:noProof/>
                <w:webHidden/>
              </w:rPr>
              <w:instrText xml:space="preserve"> PAGEREF _Toc47688145 \h </w:instrText>
            </w:r>
            <w:r>
              <w:rPr>
                <w:noProof/>
                <w:webHidden/>
              </w:rPr>
            </w:r>
            <w:r>
              <w:rPr>
                <w:noProof/>
                <w:webHidden/>
              </w:rPr>
              <w:fldChar w:fldCharType="separate"/>
            </w:r>
            <w:r w:rsidR="00933B84">
              <w:rPr>
                <w:noProof/>
                <w:webHidden/>
              </w:rPr>
              <w:t>47</w:t>
            </w:r>
            <w:r>
              <w:rPr>
                <w:noProof/>
                <w:webHidden/>
              </w:rPr>
              <w:fldChar w:fldCharType="end"/>
            </w:r>
          </w:hyperlink>
        </w:p>
        <w:p w14:paraId="0C541923" w14:textId="77777777" w:rsidR="00095DF8" w:rsidRDefault="0061467E">
          <w:pPr>
            <w:pStyle w:val="2a"/>
            <w:tabs>
              <w:tab w:val="right" w:leader="dot" w:pos="8822"/>
            </w:tabs>
            <w:rPr>
              <w:rFonts w:eastAsiaTheme="minorEastAsia" w:cstheme="minorBidi"/>
              <w:smallCaps w:val="0"/>
              <w:noProof/>
              <w:sz w:val="22"/>
              <w:szCs w:val="22"/>
            </w:rPr>
          </w:pPr>
          <w:hyperlink w:anchor="_Toc47688146" w:history="1">
            <w:r w:rsidR="00095DF8" w:rsidRPr="003024E3">
              <w:rPr>
                <w:rStyle w:val="-"/>
                <w:noProof/>
              </w:rPr>
              <w:t>2.4.3 Περιεχόμενα Φακέλου «Δικαιολογητικά Συμμετοχής- Τεχνική Προσφορά»</w:t>
            </w:r>
            <w:r w:rsidR="00095DF8">
              <w:rPr>
                <w:noProof/>
                <w:webHidden/>
              </w:rPr>
              <w:tab/>
            </w:r>
            <w:r>
              <w:rPr>
                <w:noProof/>
                <w:webHidden/>
              </w:rPr>
              <w:fldChar w:fldCharType="begin"/>
            </w:r>
            <w:r w:rsidR="00095DF8">
              <w:rPr>
                <w:noProof/>
                <w:webHidden/>
              </w:rPr>
              <w:instrText xml:space="preserve"> PAGEREF _Toc47688146 \h </w:instrText>
            </w:r>
            <w:r>
              <w:rPr>
                <w:noProof/>
                <w:webHidden/>
              </w:rPr>
            </w:r>
            <w:r>
              <w:rPr>
                <w:noProof/>
                <w:webHidden/>
              </w:rPr>
              <w:fldChar w:fldCharType="separate"/>
            </w:r>
            <w:r w:rsidR="00933B84">
              <w:rPr>
                <w:noProof/>
                <w:webHidden/>
              </w:rPr>
              <w:t>50</w:t>
            </w:r>
            <w:r>
              <w:rPr>
                <w:noProof/>
                <w:webHidden/>
              </w:rPr>
              <w:fldChar w:fldCharType="end"/>
            </w:r>
          </w:hyperlink>
        </w:p>
        <w:p w14:paraId="11550C4A" w14:textId="77777777" w:rsidR="00095DF8" w:rsidRDefault="0061467E">
          <w:pPr>
            <w:pStyle w:val="2a"/>
            <w:tabs>
              <w:tab w:val="right" w:leader="dot" w:pos="8822"/>
            </w:tabs>
            <w:rPr>
              <w:rFonts w:eastAsiaTheme="minorEastAsia" w:cstheme="minorBidi"/>
              <w:smallCaps w:val="0"/>
              <w:noProof/>
              <w:sz w:val="22"/>
              <w:szCs w:val="22"/>
            </w:rPr>
          </w:pPr>
          <w:hyperlink w:anchor="_Toc47688147" w:history="1">
            <w:r w:rsidR="00095DF8" w:rsidRPr="003024E3">
              <w:rPr>
                <w:rStyle w:val="-"/>
                <w:noProof/>
              </w:rPr>
              <w:t>2.4.3.1 Δικαιολογητικά Συμμετοχής</w:t>
            </w:r>
            <w:r w:rsidR="00095DF8">
              <w:rPr>
                <w:noProof/>
                <w:webHidden/>
              </w:rPr>
              <w:tab/>
            </w:r>
            <w:r>
              <w:rPr>
                <w:noProof/>
                <w:webHidden/>
              </w:rPr>
              <w:fldChar w:fldCharType="begin"/>
            </w:r>
            <w:r w:rsidR="00095DF8">
              <w:rPr>
                <w:noProof/>
                <w:webHidden/>
              </w:rPr>
              <w:instrText xml:space="preserve"> PAGEREF _Toc47688147 \h </w:instrText>
            </w:r>
            <w:r>
              <w:rPr>
                <w:noProof/>
                <w:webHidden/>
              </w:rPr>
            </w:r>
            <w:r>
              <w:rPr>
                <w:noProof/>
                <w:webHidden/>
              </w:rPr>
              <w:fldChar w:fldCharType="separate"/>
            </w:r>
            <w:r w:rsidR="00933B84">
              <w:rPr>
                <w:noProof/>
                <w:webHidden/>
              </w:rPr>
              <w:t>50</w:t>
            </w:r>
            <w:r>
              <w:rPr>
                <w:noProof/>
                <w:webHidden/>
              </w:rPr>
              <w:fldChar w:fldCharType="end"/>
            </w:r>
          </w:hyperlink>
        </w:p>
        <w:p w14:paraId="06C52BAF" w14:textId="77777777" w:rsidR="00095DF8" w:rsidRDefault="0061467E">
          <w:pPr>
            <w:pStyle w:val="2a"/>
            <w:tabs>
              <w:tab w:val="right" w:leader="dot" w:pos="8822"/>
            </w:tabs>
            <w:rPr>
              <w:rFonts w:eastAsiaTheme="minorEastAsia" w:cstheme="minorBidi"/>
              <w:smallCaps w:val="0"/>
              <w:noProof/>
              <w:sz w:val="22"/>
              <w:szCs w:val="22"/>
            </w:rPr>
          </w:pPr>
          <w:hyperlink w:anchor="_Toc47688148" w:history="1">
            <w:r w:rsidR="00095DF8" w:rsidRPr="003024E3">
              <w:rPr>
                <w:rStyle w:val="-"/>
                <w:noProof/>
              </w:rPr>
              <w:t>2.4.3.2 Τεχνική Προσφορά</w:t>
            </w:r>
            <w:r w:rsidR="00095DF8">
              <w:rPr>
                <w:noProof/>
                <w:webHidden/>
              </w:rPr>
              <w:tab/>
            </w:r>
            <w:r>
              <w:rPr>
                <w:noProof/>
                <w:webHidden/>
              </w:rPr>
              <w:fldChar w:fldCharType="begin"/>
            </w:r>
            <w:r w:rsidR="00095DF8">
              <w:rPr>
                <w:noProof/>
                <w:webHidden/>
              </w:rPr>
              <w:instrText xml:space="preserve"> PAGEREF _Toc47688148 \h </w:instrText>
            </w:r>
            <w:r>
              <w:rPr>
                <w:noProof/>
                <w:webHidden/>
              </w:rPr>
            </w:r>
            <w:r>
              <w:rPr>
                <w:noProof/>
                <w:webHidden/>
              </w:rPr>
              <w:fldChar w:fldCharType="separate"/>
            </w:r>
            <w:r w:rsidR="00933B84">
              <w:rPr>
                <w:noProof/>
                <w:webHidden/>
              </w:rPr>
              <w:t>51</w:t>
            </w:r>
            <w:r>
              <w:rPr>
                <w:noProof/>
                <w:webHidden/>
              </w:rPr>
              <w:fldChar w:fldCharType="end"/>
            </w:r>
          </w:hyperlink>
        </w:p>
        <w:p w14:paraId="55297FE9" w14:textId="77777777" w:rsidR="00095DF8" w:rsidRDefault="0061467E">
          <w:pPr>
            <w:pStyle w:val="2a"/>
            <w:tabs>
              <w:tab w:val="right" w:leader="dot" w:pos="8822"/>
            </w:tabs>
            <w:rPr>
              <w:rFonts w:eastAsiaTheme="minorEastAsia" w:cstheme="minorBidi"/>
              <w:smallCaps w:val="0"/>
              <w:noProof/>
              <w:sz w:val="22"/>
              <w:szCs w:val="22"/>
            </w:rPr>
          </w:pPr>
          <w:hyperlink w:anchor="_Toc47688149" w:history="1">
            <w:r w:rsidR="00095DF8" w:rsidRPr="003024E3">
              <w:rPr>
                <w:rStyle w:val="-"/>
                <w:noProof/>
              </w:rPr>
              <w:t>2.4.4 Περιεχόμενα Φακέλου «Οικονομική Προσφορά» / Τρόπος σύνταξης και υποβολής οικονομικών προσφορών</w:t>
            </w:r>
            <w:r w:rsidR="00095DF8">
              <w:rPr>
                <w:noProof/>
                <w:webHidden/>
              </w:rPr>
              <w:tab/>
            </w:r>
            <w:r>
              <w:rPr>
                <w:noProof/>
                <w:webHidden/>
              </w:rPr>
              <w:fldChar w:fldCharType="begin"/>
            </w:r>
            <w:r w:rsidR="00095DF8">
              <w:rPr>
                <w:noProof/>
                <w:webHidden/>
              </w:rPr>
              <w:instrText xml:space="preserve"> PAGEREF _Toc47688149 \h </w:instrText>
            </w:r>
            <w:r>
              <w:rPr>
                <w:noProof/>
                <w:webHidden/>
              </w:rPr>
            </w:r>
            <w:r>
              <w:rPr>
                <w:noProof/>
                <w:webHidden/>
              </w:rPr>
              <w:fldChar w:fldCharType="separate"/>
            </w:r>
            <w:r w:rsidR="00933B84">
              <w:rPr>
                <w:noProof/>
                <w:webHidden/>
              </w:rPr>
              <w:t>53</w:t>
            </w:r>
            <w:r>
              <w:rPr>
                <w:noProof/>
                <w:webHidden/>
              </w:rPr>
              <w:fldChar w:fldCharType="end"/>
            </w:r>
          </w:hyperlink>
        </w:p>
        <w:p w14:paraId="341CF559"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50" w:history="1">
            <w:r w:rsidR="00095DF8" w:rsidRPr="003024E3">
              <w:rPr>
                <w:rStyle w:val="-"/>
                <w:noProof/>
              </w:rPr>
              <w:t>2.4.5</w:t>
            </w:r>
            <w:r w:rsidR="00095DF8">
              <w:rPr>
                <w:rFonts w:eastAsiaTheme="minorEastAsia" w:cstheme="minorBidi"/>
                <w:smallCaps w:val="0"/>
                <w:noProof/>
                <w:sz w:val="22"/>
                <w:szCs w:val="22"/>
              </w:rPr>
              <w:tab/>
            </w:r>
            <w:r w:rsidR="00095DF8" w:rsidRPr="003024E3">
              <w:rPr>
                <w:rStyle w:val="-"/>
                <w:noProof/>
              </w:rPr>
              <w:t>Χρόνος ισχύος των προσφορών</w:t>
            </w:r>
            <w:r w:rsidR="00095DF8">
              <w:rPr>
                <w:noProof/>
                <w:webHidden/>
              </w:rPr>
              <w:tab/>
            </w:r>
            <w:r>
              <w:rPr>
                <w:noProof/>
                <w:webHidden/>
              </w:rPr>
              <w:fldChar w:fldCharType="begin"/>
            </w:r>
            <w:r w:rsidR="00095DF8">
              <w:rPr>
                <w:noProof/>
                <w:webHidden/>
              </w:rPr>
              <w:instrText xml:space="preserve"> PAGEREF _Toc47688150 \h </w:instrText>
            </w:r>
            <w:r>
              <w:rPr>
                <w:noProof/>
                <w:webHidden/>
              </w:rPr>
            </w:r>
            <w:r>
              <w:rPr>
                <w:noProof/>
                <w:webHidden/>
              </w:rPr>
              <w:fldChar w:fldCharType="separate"/>
            </w:r>
            <w:r w:rsidR="00933B84">
              <w:rPr>
                <w:noProof/>
                <w:webHidden/>
              </w:rPr>
              <w:t>55</w:t>
            </w:r>
            <w:r>
              <w:rPr>
                <w:noProof/>
                <w:webHidden/>
              </w:rPr>
              <w:fldChar w:fldCharType="end"/>
            </w:r>
          </w:hyperlink>
        </w:p>
        <w:p w14:paraId="55FD19CB"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51" w:history="1">
            <w:r w:rsidR="00095DF8" w:rsidRPr="003024E3">
              <w:rPr>
                <w:rStyle w:val="-"/>
                <w:noProof/>
              </w:rPr>
              <w:t>2.4.6</w:t>
            </w:r>
            <w:r w:rsidR="00095DF8">
              <w:rPr>
                <w:rFonts w:eastAsiaTheme="minorEastAsia" w:cstheme="minorBidi"/>
                <w:smallCaps w:val="0"/>
                <w:noProof/>
                <w:sz w:val="22"/>
                <w:szCs w:val="22"/>
              </w:rPr>
              <w:tab/>
            </w:r>
            <w:r w:rsidR="00095DF8" w:rsidRPr="003024E3">
              <w:rPr>
                <w:rStyle w:val="-"/>
                <w:noProof/>
              </w:rPr>
              <w:t>Λόγοι απόρριψης προσφορών</w:t>
            </w:r>
            <w:r w:rsidR="00095DF8">
              <w:rPr>
                <w:noProof/>
                <w:webHidden/>
              </w:rPr>
              <w:tab/>
            </w:r>
            <w:r>
              <w:rPr>
                <w:noProof/>
                <w:webHidden/>
              </w:rPr>
              <w:fldChar w:fldCharType="begin"/>
            </w:r>
            <w:r w:rsidR="00095DF8">
              <w:rPr>
                <w:noProof/>
                <w:webHidden/>
              </w:rPr>
              <w:instrText xml:space="preserve"> PAGEREF _Toc47688151 \h </w:instrText>
            </w:r>
            <w:r>
              <w:rPr>
                <w:noProof/>
                <w:webHidden/>
              </w:rPr>
            </w:r>
            <w:r>
              <w:rPr>
                <w:noProof/>
                <w:webHidden/>
              </w:rPr>
              <w:fldChar w:fldCharType="separate"/>
            </w:r>
            <w:r w:rsidR="00933B84">
              <w:rPr>
                <w:noProof/>
                <w:webHidden/>
              </w:rPr>
              <w:t>56</w:t>
            </w:r>
            <w:r>
              <w:rPr>
                <w:noProof/>
                <w:webHidden/>
              </w:rPr>
              <w:fldChar w:fldCharType="end"/>
            </w:r>
          </w:hyperlink>
        </w:p>
        <w:p w14:paraId="69D35F01"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152" w:history="1">
            <w:r w:rsidR="00095DF8" w:rsidRPr="003024E3">
              <w:rPr>
                <w:rStyle w:val="-"/>
                <w:noProof/>
              </w:rPr>
              <w:t>3. ΔΙΕΝΕΡΓΕΙΑ ΔΙΑΔΙΚΑΣΙΑΣ - ΑΞΙΟΛΟΓΗΣΗ ΠΡΟΣΦΟΡΩΝ</w:t>
            </w:r>
            <w:r w:rsidR="00095DF8">
              <w:rPr>
                <w:noProof/>
                <w:webHidden/>
              </w:rPr>
              <w:tab/>
            </w:r>
            <w:r>
              <w:rPr>
                <w:noProof/>
                <w:webHidden/>
              </w:rPr>
              <w:fldChar w:fldCharType="begin"/>
            </w:r>
            <w:r w:rsidR="00095DF8">
              <w:rPr>
                <w:noProof/>
                <w:webHidden/>
              </w:rPr>
              <w:instrText xml:space="preserve"> PAGEREF _Toc47688152 \h </w:instrText>
            </w:r>
            <w:r>
              <w:rPr>
                <w:noProof/>
                <w:webHidden/>
              </w:rPr>
            </w:r>
            <w:r>
              <w:rPr>
                <w:noProof/>
                <w:webHidden/>
              </w:rPr>
              <w:fldChar w:fldCharType="separate"/>
            </w:r>
            <w:r w:rsidR="00933B84">
              <w:rPr>
                <w:noProof/>
                <w:webHidden/>
              </w:rPr>
              <w:t>58</w:t>
            </w:r>
            <w:r>
              <w:rPr>
                <w:noProof/>
                <w:webHidden/>
              </w:rPr>
              <w:fldChar w:fldCharType="end"/>
            </w:r>
          </w:hyperlink>
        </w:p>
        <w:p w14:paraId="6CF09688"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53" w:history="1">
            <w:r w:rsidR="00095DF8" w:rsidRPr="003024E3">
              <w:rPr>
                <w:rStyle w:val="-"/>
                <w:noProof/>
              </w:rPr>
              <w:t>3.1</w:t>
            </w:r>
            <w:r w:rsidR="00095DF8">
              <w:rPr>
                <w:rFonts w:eastAsiaTheme="minorEastAsia" w:cstheme="minorBidi"/>
                <w:smallCaps w:val="0"/>
                <w:noProof/>
                <w:sz w:val="22"/>
                <w:szCs w:val="22"/>
              </w:rPr>
              <w:tab/>
            </w:r>
            <w:r w:rsidR="00095DF8" w:rsidRPr="003024E3">
              <w:rPr>
                <w:rStyle w:val="-"/>
                <w:noProof/>
              </w:rPr>
              <w:t>Αποσφράγιση και αξιολόγηση προσφορών</w:t>
            </w:r>
            <w:r w:rsidR="00095DF8">
              <w:rPr>
                <w:noProof/>
                <w:webHidden/>
              </w:rPr>
              <w:tab/>
            </w:r>
            <w:r>
              <w:rPr>
                <w:noProof/>
                <w:webHidden/>
              </w:rPr>
              <w:fldChar w:fldCharType="begin"/>
            </w:r>
            <w:r w:rsidR="00095DF8">
              <w:rPr>
                <w:noProof/>
                <w:webHidden/>
              </w:rPr>
              <w:instrText xml:space="preserve"> PAGEREF _Toc47688153 \h </w:instrText>
            </w:r>
            <w:r>
              <w:rPr>
                <w:noProof/>
                <w:webHidden/>
              </w:rPr>
            </w:r>
            <w:r>
              <w:rPr>
                <w:noProof/>
                <w:webHidden/>
              </w:rPr>
              <w:fldChar w:fldCharType="separate"/>
            </w:r>
            <w:r w:rsidR="00933B84">
              <w:rPr>
                <w:noProof/>
                <w:webHidden/>
              </w:rPr>
              <w:t>58</w:t>
            </w:r>
            <w:r>
              <w:rPr>
                <w:noProof/>
                <w:webHidden/>
              </w:rPr>
              <w:fldChar w:fldCharType="end"/>
            </w:r>
          </w:hyperlink>
        </w:p>
        <w:p w14:paraId="64CBD232"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54" w:history="1">
            <w:r w:rsidR="00095DF8" w:rsidRPr="003024E3">
              <w:rPr>
                <w:rStyle w:val="-"/>
                <w:noProof/>
              </w:rPr>
              <w:t>3.1.1</w:t>
            </w:r>
            <w:r w:rsidR="00095DF8">
              <w:rPr>
                <w:rFonts w:eastAsiaTheme="minorEastAsia" w:cstheme="minorBidi"/>
                <w:smallCaps w:val="0"/>
                <w:noProof/>
                <w:sz w:val="22"/>
                <w:szCs w:val="22"/>
              </w:rPr>
              <w:tab/>
            </w:r>
            <w:r w:rsidR="00095DF8" w:rsidRPr="003024E3">
              <w:rPr>
                <w:rStyle w:val="-"/>
                <w:noProof/>
              </w:rPr>
              <w:t>Ηλεκτρονική αποσφράγιση προσφορών</w:t>
            </w:r>
            <w:r w:rsidR="00095DF8">
              <w:rPr>
                <w:noProof/>
                <w:webHidden/>
              </w:rPr>
              <w:tab/>
            </w:r>
            <w:r>
              <w:rPr>
                <w:noProof/>
                <w:webHidden/>
              </w:rPr>
              <w:fldChar w:fldCharType="begin"/>
            </w:r>
            <w:r w:rsidR="00095DF8">
              <w:rPr>
                <w:noProof/>
                <w:webHidden/>
              </w:rPr>
              <w:instrText xml:space="preserve"> PAGEREF _Toc47688154 \h </w:instrText>
            </w:r>
            <w:r>
              <w:rPr>
                <w:noProof/>
                <w:webHidden/>
              </w:rPr>
            </w:r>
            <w:r>
              <w:rPr>
                <w:noProof/>
                <w:webHidden/>
              </w:rPr>
              <w:fldChar w:fldCharType="separate"/>
            </w:r>
            <w:r w:rsidR="00933B84">
              <w:rPr>
                <w:noProof/>
                <w:webHidden/>
              </w:rPr>
              <w:t>58</w:t>
            </w:r>
            <w:r>
              <w:rPr>
                <w:noProof/>
                <w:webHidden/>
              </w:rPr>
              <w:fldChar w:fldCharType="end"/>
            </w:r>
          </w:hyperlink>
        </w:p>
        <w:p w14:paraId="7A4BAC7D"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55" w:history="1">
            <w:r w:rsidR="00095DF8" w:rsidRPr="003024E3">
              <w:rPr>
                <w:rStyle w:val="-"/>
                <w:noProof/>
              </w:rPr>
              <w:t>3.1.2</w:t>
            </w:r>
            <w:r w:rsidR="00095DF8">
              <w:rPr>
                <w:rFonts w:eastAsiaTheme="minorEastAsia" w:cstheme="minorBidi"/>
                <w:smallCaps w:val="0"/>
                <w:noProof/>
                <w:sz w:val="22"/>
                <w:szCs w:val="22"/>
              </w:rPr>
              <w:tab/>
            </w:r>
            <w:r w:rsidR="00095DF8" w:rsidRPr="003024E3">
              <w:rPr>
                <w:rStyle w:val="-"/>
                <w:noProof/>
              </w:rPr>
              <w:t>Αξιολόγηση προσφορών</w:t>
            </w:r>
            <w:r w:rsidR="00095DF8">
              <w:rPr>
                <w:noProof/>
                <w:webHidden/>
              </w:rPr>
              <w:tab/>
            </w:r>
            <w:r>
              <w:rPr>
                <w:noProof/>
                <w:webHidden/>
              </w:rPr>
              <w:fldChar w:fldCharType="begin"/>
            </w:r>
            <w:r w:rsidR="00095DF8">
              <w:rPr>
                <w:noProof/>
                <w:webHidden/>
              </w:rPr>
              <w:instrText xml:space="preserve"> PAGEREF _Toc47688155 \h </w:instrText>
            </w:r>
            <w:r>
              <w:rPr>
                <w:noProof/>
                <w:webHidden/>
              </w:rPr>
            </w:r>
            <w:r>
              <w:rPr>
                <w:noProof/>
                <w:webHidden/>
              </w:rPr>
              <w:fldChar w:fldCharType="separate"/>
            </w:r>
            <w:r w:rsidR="00933B84">
              <w:rPr>
                <w:noProof/>
                <w:webHidden/>
              </w:rPr>
              <w:t>58</w:t>
            </w:r>
            <w:r>
              <w:rPr>
                <w:noProof/>
                <w:webHidden/>
              </w:rPr>
              <w:fldChar w:fldCharType="end"/>
            </w:r>
          </w:hyperlink>
        </w:p>
        <w:p w14:paraId="44253FEE"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56" w:history="1">
            <w:r w:rsidR="00095DF8" w:rsidRPr="003024E3">
              <w:rPr>
                <w:rStyle w:val="-"/>
                <w:rFonts w:ascii="Arial" w:hAnsi="Arial"/>
                <w:noProof/>
              </w:rPr>
              <w:t>3.2</w:t>
            </w:r>
            <w:r w:rsidR="00095DF8">
              <w:rPr>
                <w:rFonts w:eastAsiaTheme="minorEastAsia" w:cstheme="minorBidi"/>
                <w:smallCaps w:val="0"/>
                <w:noProof/>
                <w:sz w:val="22"/>
                <w:szCs w:val="22"/>
              </w:rPr>
              <w:tab/>
            </w:r>
            <w:r w:rsidR="00095DF8" w:rsidRPr="003024E3">
              <w:rPr>
                <w:rStyle w:val="-"/>
                <w:rFonts w:ascii="Arial" w:hAnsi="Arial"/>
                <w:noProof/>
              </w:rPr>
              <w:t>Πρόσκληση υποβολής δικαιολογητικών προσωρινού αναδόχου - Δικαιολογητικά προσωρινού αναδόχου</w:t>
            </w:r>
            <w:r w:rsidR="00095DF8">
              <w:rPr>
                <w:noProof/>
                <w:webHidden/>
              </w:rPr>
              <w:tab/>
            </w:r>
            <w:r>
              <w:rPr>
                <w:noProof/>
                <w:webHidden/>
              </w:rPr>
              <w:fldChar w:fldCharType="begin"/>
            </w:r>
            <w:r w:rsidR="00095DF8">
              <w:rPr>
                <w:noProof/>
                <w:webHidden/>
              </w:rPr>
              <w:instrText xml:space="preserve"> PAGEREF _Toc47688156 \h </w:instrText>
            </w:r>
            <w:r>
              <w:rPr>
                <w:noProof/>
                <w:webHidden/>
              </w:rPr>
            </w:r>
            <w:r>
              <w:rPr>
                <w:noProof/>
                <w:webHidden/>
              </w:rPr>
              <w:fldChar w:fldCharType="separate"/>
            </w:r>
            <w:r w:rsidR="00933B84">
              <w:rPr>
                <w:noProof/>
                <w:webHidden/>
              </w:rPr>
              <w:t>60</w:t>
            </w:r>
            <w:r>
              <w:rPr>
                <w:noProof/>
                <w:webHidden/>
              </w:rPr>
              <w:fldChar w:fldCharType="end"/>
            </w:r>
          </w:hyperlink>
        </w:p>
        <w:p w14:paraId="64126580"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57" w:history="1">
            <w:r w:rsidR="00095DF8" w:rsidRPr="003024E3">
              <w:rPr>
                <w:rStyle w:val="-"/>
                <w:rFonts w:ascii="Arial" w:hAnsi="Arial"/>
                <w:noProof/>
              </w:rPr>
              <w:t>3.3</w:t>
            </w:r>
            <w:r w:rsidR="00095DF8">
              <w:rPr>
                <w:rFonts w:eastAsiaTheme="minorEastAsia" w:cstheme="minorBidi"/>
                <w:smallCaps w:val="0"/>
                <w:noProof/>
                <w:sz w:val="22"/>
                <w:szCs w:val="22"/>
              </w:rPr>
              <w:tab/>
            </w:r>
            <w:r w:rsidR="00095DF8" w:rsidRPr="003024E3">
              <w:rPr>
                <w:rStyle w:val="-"/>
                <w:rFonts w:ascii="Arial" w:hAnsi="Arial"/>
                <w:noProof/>
              </w:rPr>
              <w:t>Κατακύρωση - σύναψη σύμβασης</w:t>
            </w:r>
            <w:r w:rsidR="00095DF8">
              <w:rPr>
                <w:noProof/>
                <w:webHidden/>
              </w:rPr>
              <w:tab/>
            </w:r>
            <w:r>
              <w:rPr>
                <w:noProof/>
                <w:webHidden/>
              </w:rPr>
              <w:fldChar w:fldCharType="begin"/>
            </w:r>
            <w:r w:rsidR="00095DF8">
              <w:rPr>
                <w:noProof/>
                <w:webHidden/>
              </w:rPr>
              <w:instrText xml:space="preserve"> PAGEREF _Toc47688157 \h </w:instrText>
            </w:r>
            <w:r>
              <w:rPr>
                <w:noProof/>
                <w:webHidden/>
              </w:rPr>
            </w:r>
            <w:r>
              <w:rPr>
                <w:noProof/>
                <w:webHidden/>
              </w:rPr>
              <w:fldChar w:fldCharType="separate"/>
            </w:r>
            <w:r w:rsidR="00933B84">
              <w:rPr>
                <w:noProof/>
                <w:webHidden/>
              </w:rPr>
              <w:t>62</w:t>
            </w:r>
            <w:r>
              <w:rPr>
                <w:noProof/>
                <w:webHidden/>
              </w:rPr>
              <w:fldChar w:fldCharType="end"/>
            </w:r>
          </w:hyperlink>
        </w:p>
        <w:p w14:paraId="30CCC9C0"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58" w:history="1">
            <w:r w:rsidR="00095DF8" w:rsidRPr="003024E3">
              <w:rPr>
                <w:rStyle w:val="-"/>
                <w:rFonts w:ascii="Arial" w:hAnsi="Arial"/>
                <w:noProof/>
              </w:rPr>
              <w:t>3.4</w:t>
            </w:r>
            <w:r w:rsidR="00095DF8">
              <w:rPr>
                <w:rFonts w:eastAsiaTheme="minorEastAsia" w:cstheme="minorBidi"/>
                <w:smallCaps w:val="0"/>
                <w:noProof/>
                <w:sz w:val="22"/>
                <w:szCs w:val="22"/>
              </w:rPr>
              <w:tab/>
            </w:r>
            <w:r w:rsidR="00095DF8" w:rsidRPr="003024E3">
              <w:rPr>
                <w:rStyle w:val="-"/>
                <w:rFonts w:ascii="Arial" w:hAnsi="Arial"/>
                <w:noProof/>
              </w:rPr>
              <w:t>Προδικαστικές Προσφυγές – Προσωρινή Δικαστική Προστασία</w:t>
            </w:r>
            <w:r w:rsidR="00095DF8">
              <w:rPr>
                <w:noProof/>
                <w:webHidden/>
              </w:rPr>
              <w:tab/>
            </w:r>
            <w:r>
              <w:rPr>
                <w:noProof/>
                <w:webHidden/>
              </w:rPr>
              <w:fldChar w:fldCharType="begin"/>
            </w:r>
            <w:r w:rsidR="00095DF8">
              <w:rPr>
                <w:noProof/>
                <w:webHidden/>
              </w:rPr>
              <w:instrText xml:space="preserve"> PAGEREF _Toc47688158 \h </w:instrText>
            </w:r>
            <w:r>
              <w:rPr>
                <w:noProof/>
                <w:webHidden/>
              </w:rPr>
            </w:r>
            <w:r>
              <w:rPr>
                <w:noProof/>
                <w:webHidden/>
              </w:rPr>
              <w:fldChar w:fldCharType="separate"/>
            </w:r>
            <w:r w:rsidR="00933B84">
              <w:rPr>
                <w:noProof/>
                <w:webHidden/>
              </w:rPr>
              <w:t>63</w:t>
            </w:r>
            <w:r>
              <w:rPr>
                <w:noProof/>
                <w:webHidden/>
              </w:rPr>
              <w:fldChar w:fldCharType="end"/>
            </w:r>
          </w:hyperlink>
        </w:p>
        <w:p w14:paraId="3B6493F5"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59" w:history="1">
            <w:r w:rsidR="00095DF8" w:rsidRPr="003024E3">
              <w:rPr>
                <w:rStyle w:val="-"/>
                <w:rFonts w:ascii="Arial" w:hAnsi="Arial"/>
                <w:noProof/>
              </w:rPr>
              <w:t>3.5</w:t>
            </w:r>
            <w:r w:rsidR="00095DF8">
              <w:rPr>
                <w:rFonts w:eastAsiaTheme="minorEastAsia" w:cstheme="minorBidi"/>
                <w:smallCaps w:val="0"/>
                <w:noProof/>
                <w:sz w:val="22"/>
                <w:szCs w:val="22"/>
              </w:rPr>
              <w:tab/>
            </w:r>
            <w:r w:rsidR="00095DF8" w:rsidRPr="003024E3">
              <w:rPr>
                <w:rStyle w:val="-"/>
                <w:rFonts w:ascii="Arial" w:hAnsi="Arial"/>
                <w:noProof/>
              </w:rPr>
              <w:t>Ματαίωση Διαδικασίας</w:t>
            </w:r>
            <w:r w:rsidR="00095DF8">
              <w:rPr>
                <w:noProof/>
                <w:webHidden/>
              </w:rPr>
              <w:tab/>
            </w:r>
            <w:r>
              <w:rPr>
                <w:noProof/>
                <w:webHidden/>
              </w:rPr>
              <w:fldChar w:fldCharType="begin"/>
            </w:r>
            <w:r w:rsidR="00095DF8">
              <w:rPr>
                <w:noProof/>
                <w:webHidden/>
              </w:rPr>
              <w:instrText xml:space="preserve"> PAGEREF _Toc47688159 \h </w:instrText>
            </w:r>
            <w:r>
              <w:rPr>
                <w:noProof/>
                <w:webHidden/>
              </w:rPr>
            </w:r>
            <w:r>
              <w:rPr>
                <w:noProof/>
                <w:webHidden/>
              </w:rPr>
              <w:fldChar w:fldCharType="separate"/>
            </w:r>
            <w:r w:rsidR="00933B84">
              <w:rPr>
                <w:noProof/>
                <w:webHidden/>
              </w:rPr>
              <w:t>66</w:t>
            </w:r>
            <w:r>
              <w:rPr>
                <w:noProof/>
                <w:webHidden/>
              </w:rPr>
              <w:fldChar w:fldCharType="end"/>
            </w:r>
          </w:hyperlink>
        </w:p>
        <w:p w14:paraId="1C8CE33D"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160" w:history="1">
            <w:r w:rsidR="00095DF8" w:rsidRPr="003024E3">
              <w:rPr>
                <w:rStyle w:val="-"/>
                <w:noProof/>
              </w:rPr>
              <w:t>4. ΓΕΝΙΚΟΙ ΟΡΟΙ ΕΚΤΕΛΕΣΗΣ ΤΗΣ ΣΥΜΒΑΣΗΣ</w:t>
            </w:r>
            <w:r w:rsidR="00095DF8">
              <w:rPr>
                <w:noProof/>
                <w:webHidden/>
              </w:rPr>
              <w:tab/>
            </w:r>
            <w:r>
              <w:rPr>
                <w:noProof/>
                <w:webHidden/>
              </w:rPr>
              <w:fldChar w:fldCharType="begin"/>
            </w:r>
            <w:r w:rsidR="00095DF8">
              <w:rPr>
                <w:noProof/>
                <w:webHidden/>
              </w:rPr>
              <w:instrText xml:space="preserve"> PAGEREF _Toc47688160 \h </w:instrText>
            </w:r>
            <w:r>
              <w:rPr>
                <w:noProof/>
                <w:webHidden/>
              </w:rPr>
            </w:r>
            <w:r>
              <w:rPr>
                <w:noProof/>
                <w:webHidden/>
              </w:rPr>
              <w:fldChar w:fldCharType="separate"/>
            </w:r>
            <w:r w:rsidR="00933B84">
              <w:rPr>
                <w:noProof/>
                <w:webHidden/>
              </w:rPr>
              <w:t>67</w:t>
            </w:r>
            <w:r>
              <w:rPr>
                <w:noProof/>
                <w:webHidden/>
              </w:rPr>
              <w:fldChar w:fldCharType="end"/>
            </w:r>
          </w:hyperlink>
        </w:p>
        <w:p w14:paraId="63F66EB4"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61" w:history="1">
            <w:r w:rsidR="00095DF8" w:rsidRPr="003024E3">
              <w:rPr>
                <w:rStyle w:val="-"/>
                <w:rFonts w:ascii="Arial" w:hAnsi="Arial"/>
                <w:noProof/>
              </w:rPr>
              <w:t>4.1</w:t>
            </w:r>
            <w:r w:rsidR="00095DF8">
              <w:rPr>
                <w:rFonts w:eastAsiaTheme="minorEastAsia" w:cstheme="minorBidi"/>
                <w:smallCaps w:val="0"/>
                <w:noProof/>
                <w:sz w:val="22"/>
                <w:szCs w:val="22"/>
              </w:rPr>
              <w:tab/>
            </w:r>
            <w:r w:rsidR="00095DF8" w:rsidRPr="003024E3">
              <w:rPr>
                <w:rStyle w:val="-"/>
                <w:rFonts w:ascii="Arial" w:hAnsi="Arial"/>
                <w:noProof/>
              </w:rPr>
              <w:t>Εγγύηση καλής εκτέλεσης</w:t>
            </w:r>
            <w:r w:rsidR="00095DF8">
              <w:rPr>
                <w:noProof/>
                <w:webHidden/>
              </w:rPr>
              <w:tab/>
            </w:r>
            <w:r>
              <w:rPr>
                <w:noProof/>
                <w:webHidden/>
              </w:rPr>
              <w:fldChar w:fldCharType="begin"/>
            </w:r>
            <w:r w:rsidR="00095DF8">
              <w:rPr>
                <w:noProof/>
                <w:webHidden/>
              </w:rPr>
              <w:instrText xml:space="preserve"> PAGEREF _Toc47688161 \h </w:instrText>
            </w:r>
            <w:r>
              <w:rPr>
                <w:noProof/>
                <w:webHidden/>
              </w:rPr>
            </w:r>
            <w:r>
              <w:rPr>
                <w:noProof/>
                <w:webHidden/>
              </w:rPr>
              <w:fldChar w:fldCharType="separate"/>
            </w:r>
            <w:r w:rsidR="00933B84">
              <w:rPr>
                <w:noProof/>
                <w:webHidden/>
              </w:rPr>
              <w:t>67</w:t>
            </w:r>
            <w:r>
              <w:rPr>
                <w:noProof/>
                <w:webHidden/>
              </w:rPr>
              <w:fldChar w:fldCharType="end"/>
            </w:r>
          </w:hyperlink>
        </w:p>
        <w:p w14:paraId="0001DD8A"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62" w:history="1">
            <w:r w:rsidR="00095DF8" w:rsidRPr="003024E3">
              <w:rPr>
                <w:rStyle w:val="-"/>
                <w:rFonts w:ascii="Arial" w:hAnsi="Arial"/>
                <w:noProof/>
              </w:rPr>
              <w:t>4.2</w:t>
            </w:r>
            <w:r w:rsidR="00095DF8">
              <w:rPr>
                <w:rFonts w:eastAsiaTheme="minorEastAsia" w:cstheme="minorBidi"/>
                <w:smallCaps w:val="0"/>
                <w:noProof/>
                <w:sz w:val="22"/>
                <w:szCs w:val="22"/>
              </w:rPr>
              <w:tab/>
            </w:r>
            <w:r w:rsidR="00095DF8" w:rsidRPr="003024E3">
              <w:rPr>
                <w:rStyle w:val="-"/>
                <w:rFonts w:ascii="Arial" w:hAnsi="Arial"/>
                <w:noProof/>
              </w:rPr>
              <w:t>Συμβατικό Πλαίσιο – Εφαρμοστέα Νομοθεσία</w:t>
            </w:r>
            <w:r w:rsidR="00095DF8">
              <w:rPr>
                <w:noProof/>
                <w:webHidden/>
              </w:rPr>
              <w:tab/>
            </w:r>
            <w:r>
              <w:rPr>
                <w:noProof/>
                <w:webHidden/>
              </w:rPr>
              <w:fldChar w:fldCharType="begin"/>
            </w:r>
            <w:r w:rsidR="00095DF8">
              <w:rPr>
                <w:noProof/>
                <w:webHidden/>
              </w:rPr>
              <w:instrText xml:space="preserve"> PAGEREF _Toc47688162 \h </w:instrText>
            </w:r>
            <w:r>
              <w:rPr>
                <w:noProof/>
                <w:webHidden/>
              </w:rPr>
            </w:r>
            <w:r>
              <w:rPr>
                <w:noProof/>
                <w:webHidden/>
              </w:rPr>
              <w:fldChar w:fldCharType="separate"/>
            </w:r>
            <w:r w:rsidR="00933B84">
              <w:rPr>
                <w:noProof/>
                <w:webHidden/>
              </w:rPr>
              <w:t>68</w:t>
            </w:r>
            <w:r>
              <w:rPr>
                <w:noProof/>
                <w:webHidden/>
              </w:rPr>
              <w:fldChar w:fldCharType="end"/>
            </w:r>
          </w:hyperlink>
        </w:p>
        <w:p w14:paraId="629CAB0E"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63" w:history="1">
            <w:r w:rsidR="00095DF8" w:rsidRPr="003024E3">
              <w:rPr>
                <w:rStyle w:val="-"/>
                <w:rFonts w:ascii="Arial" w:hAnsi="Arial"/>
                <w:noProof/>
              </w:rPr>
              <w:t>4.3</w:t>
            </w:r>
            <w:r w:rsidR="00095DF8">
              <w:rPr>
                <w:rFonts w:eastAsiaTheme="minorEastAsia" w:cstheme="minorBidi"/>
                <w:smallCaps w:val="0"/>
                <w:noProof/>
                <w:sz w:val="22"/>
                <w:szCs w:val="22"/>
              </w:rPr>
              <w:tab/>
            </w:r>
            <w:r w:rsidR="00095DF8" w:rsidRPr="003024E3">
              <w:rPr>
                <w:rStyle w:val="-"/>
                <w:rFonts w:ascii="Arial" w:hAnsi="Arial"/>
                <w:noProof/>
              </w:rPr>
              <w:t>Όροι εκτέλεσης της σύμβασης</w:t>
            </w:r>
            <w:r w:rsidR="00095DF8">
              <w:rPr>
                <w:noProof/>
                <w:webHidden/>
              </w:rPr>
              <w:tab/>
            </w:r>
            <w:r>
              <w:rPr>
                <w:noProof/>
                <w:webHidden/>
              </w:rPr>
              <w:fldChar w:fldCharType="begin"/>
            </w:r>
            <w:r w:rsidR="00095DF8">
              <w:rPr>
                <w:noProof/>
                <w:webHidden/>
              </w:rPr>
              <w:instrText xml:space="preserve"> PAGEREF _Toc47688163 \h </w:instrText>
            </w:r>
            <w:r>
              <w:rPr>
                <w:noProof/>
                <w:webHidden/>
              </w:rPr>
            </w:r>
            <w:r>
              <w:rPr>
                <w:noProof/>
                <w:webHidden/>
              </w:rPr>
              <w:fldChar w:fldCharType="separate"/>
            </w:r>
            <w:r w:rsidR="00933B84">
              <w:rPr>
                <w:noProof/>
                <w:webHidden/>
              </w:rPr>
              <w:t>68</w:t>
            </w:r>
            <w:r>
              <w:rPr>
                <w:noProof/>
                <w:webHidden/>
              </w:rPr>
              <w:fldChar w:fldCharType="end"/>
            </w:r>
          </w:hyperlink>
        </w:p>
        <w:p w14:paraId="2F5B3392"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64" w:history="1">
            <w:r w:rsidR="00095DF8" w:rsidRPr="003024E3">
              <w:rPr>
                <w:rStyle w:val="-"/>
                <w:rFonts w:ascii="Arial" w:hAnsi="Arial"/>
                <w:noProof/>
              </w:rPr>
              <w:t>4.4</w:t>
            </w:r>
            <w:r w:rsidR="00095DF8">
              <w:rPr>
                <w:rFonts w:eastAsiaTheme="minorEastAsia" w:cstheme="minorBidi"/>
                <w:smallCaps w:val="0"/>
                <w:noProof/>
                <w:sz w:val="22"/>
                <w:szCs w:val="22"/>
              </w:rPr>
              <w:tab/>
            </w:r>
            <w:r w:rsidR="00095DF8" w:rsidRPr="003024E3">
              <w:rPr>
                <w:rStyle w:val="-"/>
                <w:rFonts w:ascii="Arial" w:hAnsi="Arial"/>
                <w:noProof/>
              </w:rPr>
              <w:t>Υπεργολαβία</w:t>
            </w:r>
            <w:r w:rsidR="00095DF8">
              <w:rPr>
                <w:noProof/>
                <w:webHidden/>
              </w:rPr>
              <w:tab/>
            </w:r>
            <w:r>
              <w:rPr>
                <w:noProof/>
                <w:webHidden/>
              </w:rPr>
              <w:fldChar w:fldCharType="begin"/>
            </w:r>
            <w:r w:rsidR="00095DF8">
              <w:rPr>
                <w:noProof/>
                <w:webHidden/>
              </w:rPr>
              <w:instrText xml:space="preserve"> PAGEREF _Toc47688164 \h </w:instrText>
            </w:r>
            <w:r>
              <w:rPr>
                <w:noProof/>
                <w:webHidden/>
              </w:rPr>
            </w:r>
            <w:r>
              <w:rPr>
                <w:noProof/>
                <w:webHidden/>
              </w:rPr>
              <w:fldChar w:fldCharType="separate"/>
            </w:r>
            <w:r w:rsidR="00933B84">
              <w:rPr>
                <w:noProof/>
                <w:webHidden/>
              </w:rPr>
              <w:t>68</w:t>
            </w:r>
            <w:r>
              <w:rPr>
                <w:noProof/>
                <w:webHidden/>
              </w:rPr>
              <w:fldChar w:fldCharType="end"/>
            </w:r>
          </w:hyperlink>
        </w:p>
        <w:p w14:paraId="58D63690"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65" w:history="1">
            <w:r w:rsidR="00095DF8" w:rsidRPr="003024E3">
              <w:rPr>
                <w:rStyle w:val="-"/>
                <w:rFonts w:ascii="Arial" w:hAnsi="Arial"/>
                <w:noProof/>
              </w:rPr>
              <w:t>4.5</w:t>
            </w:r>
            <w:r w:rsidR="00095DF8">
              <w:rPr>
                <w:rFonts w:eastAsiaTheme="minorEastAsia" w:cstheme="minorBidi"/>
                <w:smallCaps w:val="0"/>
                <w:noProof/>
                <w:sz w:val="22"/>
                <w:szCs w:val="22"/>
              </w:rPr>
              <w:tab/>
            </w:r>
            <w:r w:rsidR="00095DF8" w:rsidRPr="003024E3">
              <w:rPr>
                <w:rStyle w:val="-"/>
                <w:rFonts w:ascii="Arial" w:hAnsi="Arial"/>
                <w:noProof/>
              </w:rPr>
              <w:t>Τροποποίηση της σύμβασης κατά τη διάρκειά της</w:t>
            </w:r>
            <w:r w:rsidR="00095DF8">
              <w:rPr>
                <w:noProof/>
                <w:webHidden/>
              </w:rPr>
              <w:tab/>
            </w:r>
            <w:r>
              <w:rPr>
                <w:noProof/>
                <w:webHidden/>
              </w:rPr>
              <w:fldChar w:fldCharType="begin"/>
            </w:r>
            <w:r w:rsidR="00095DF8">
              <w:rPr>
                <w:noProof/>
                <w:webHidden/>
              </w:rPr>
              <w:instrText xml:space="preserve"> PAGEREF _Toc47688165 \h </w:instrText>
            </w:r>
            <w:r>
              <w:rPr>
                <w:noProof/>
                <w:webHidden/>
              </w:rPr>
            </w:r>
            <w:r>
              <w:rPr>
                <w:noProof/>
                <w:webHidden/>
              </w:rPr>
              <w:fldChar w:fldCharType="separate"/>
            </w:r>
            <w:r w:rsidR="00933B84">
              <w:rPr>
                <w:noProof/>
                <w:webHidden/>
              </w:rPr>
              <w:t>70</w:t>
            </w:r>
            <w:r>
              <w:rPr>
                <w:noProof/>
                <w:webHidden/>
              </w:rPr>
              <w:fldChar w:fldCharType="end"/>
            </w:r>
          </w:hyperlink>
        </w:p>
        <w:p w14:paraId="2CF819F1"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66" w:history="1">
            <w:r w:rsidR="00095DF8" w:rsidRPr="003024E3">
              <w:rPr>
                <w:rStyle w:val="-"/>
                <w:rFonts w:ascii="Arial" w:hAnsi="Arial"/>
                <w:noProof/>
              </w:rPr>
              <w:t>4.6</w:t>
            </w:r>
            <w:r w:rsidR="00095DF8">
              <w:rPr>
                <w:rFonts w:eastAsiaTheme="minorEastAsia" w:cstheme="minorBidi"/>
                <w:smallCaps w:val="0"/>
                <w:noProof/>
                <w:sz w:val="22"/>
                <w:szCs w:val="22"/>
              </w:rPr>
              <w:tab/>
            </w:r>
            <w:r w:rsidR="00095DF8" w:rsidRPr="003024E3">
              <w:rPr>
                <w:rStyle w:val="-"/>
                <w:rFonts w:ascii="Arial" w:hAnsi="Arial"/>
                <w:noProof/>
              </w:rPr>
              <w:t>Δικαίωμα μονομερούς λύσης της σύμβασης</w:t>
            </w:r>
            <w:r w:rsidR="00095DF8">
              <w:rPr>
                <w:noProof/>
                <w:webHidden/>
              </w:rPr>
              <w:tab/>
            </w:r>
            <w:r>
              <w:rPr>
                <w:noProof/>
                <w:webHidden/>
              </w:rPr>
              <w:fldChar w:fldCharType="begin"/>
            </w:r>
            <w:r w:rsidR="00095DF8">
              <w:rPr>
                <w:noProof/>
                <w:webHidden/>
              </w:rPr>
              <w:instrText xml:space="preserve"> PAGEREF _Toc47688166 \h </w:instrText>
            </w:r>
            <w:r>
              <w:rPr>
                <w:noProof/>
                <w:webHidden/>
              </w:rPr>
            </w:r>
            <w:r>
              <w:rPr>
                <w:noProof/>
                <w:webHidden/>
              </w:rPr>
              <w:fldChar w:fldCharType="separate"/>
            </w:r>
            <w:r w:rsidR="00933B84">
              <w:rPr>
                <w:noProof/>
                <w:webHidden/>
              </w:rPr>
              <w:t>70</w:t>
            </w:r>
            <w:r>
              <w:rPr>
                <w:noProof/>
                <w:webHidden/>
              </w:rPr>
              <w:fldChar w:fldCharType="end"/>
            </w:r>
          </w:hyperlink>
        </w:p>
        <w:p w14:paraId="4507EE0B" w14:textId="77777777" w:rsidR="00095DF8" w:rsidRDefault="0061467E">
          <w:pPr>
            <w:pStyle w:val="13"/>
            <w:tabs>
              <w:tab w:val="left" w:pos="440"/>
              <w:tab w:val="right" w:leader="dot" w:pos="8822"/>
            </w:tabs>
            <w:rPr>
              <w:rFonts w:eastAsiaTheme="minorEastAsia" w:cstheme="minorBidi"/>
              <w:b w:val="0"/>
              <w:bCs w:val="0"/>
              <w:caps w:val="0"/>
              <w:noProof/>
              <w:sz w:val="22"/>
              <w:szCs w:val="22"/>
            </w:rPr>
          </w:pPr>
          <w:hyperlink w:anchor="_Toc47688167" w:history="1">
            <w:r w:rsidR="00095DF8" w:rsidRPr="003024E3">
              <w:rPr>
                <w:rStyle w:val="-"/>
                <w:noProof/>
              </w:rPr>
              <w:t>5.</w:t>
            </w:r>
            <w:r w:rsidR="00095DF8">
              <w:rPr>
                <w:rFonts w:eastAsiaTheme="minorEastAsia" w:cstheme="minorBidi"/>
                <w:b w:val="0"/>
                <w:bCs w:val="0"/>
                <w:caps w:val="0"/>
                <w:noProof/>
                <w:sz w:val="22"/>
                <w:szCs w:val="22"/>
              </w:rPr>
              <w:tab/>
            </w:r>
            <w:r w:rsidR="00095DF8" w:rsidRPr="003024E3">
              <w:rPr>
                <w:rStyle w:val="-"/>
                <w:noProof/>
              </w:rPr>
              <w:t>ΕΙΔΙΚΟΙ ΟΡΟΙ ΕΚΤΕΛΕΣΗΣ ΤΗΣ ΣΥΜΒΑΣΗΣ</w:t>
            </w:r>
            <w:r w:rsidR="00095DF8">
              <w:rPr>
                <w:noProof/>
                <w:webHidden/>
              </w:rPr>
              <w:tab/>
            </w:r>
            <w:r>
              <w:rPr>
                <w:noProof/>
                <w:webHidden/>
              </w:rPr>
              <w:fldChar w:fldCharType="begin"/>
            </w:r>
            <w:r w:rsidR="00095DF8">
              <w:rPr>
                <w:noProof/>
                <w:webHidden/>
              </w:rPr>
              <w:instrText xml:space="preserve"> PAGEREF _Toc47688167 \h </w:instrText>
            </w:r>
            <w:r>
              <w:rPr>
                <w:noProof/>
                <w:webHidden/>
              </w:rPr>
            </w:r>
            <w:r>
              <w:rPr>
                <w:noProof/>
                <w:webHidden/>
              </w:rPr>
              <w:fldChar w:fldCharType="separate"/>
            </w:r>
            <w:r w:rsidR="00933B84">
              <w:rPr>
                <w:noProof/>
                <w:webHidden/>
              </w:rPr>
              <w:t>72</w:t>
            </w:r>
            <w:r>
              <w:rPr>
                <w:noProof/>
                <w:webHidden/>
              </w:rPr>
              <w:fldChar w:fldCharType="end"/>
            </w:r>
          </w:hyperlink>
        </w:p>
        <w:p w14:paraId="5C43FE60"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68" w:history="1">
            <w:r w:rsidR="00095DF8" w:rsidRPr="003024E3">
              <w:rPr>
                <w:rStyle w:val="-"/>
                <w:rFonts w:ascii="Arial" w:hAnsi="Arial"/>
                <w:noProof/>
              </w:rPr>
              <w:t>5.1</w:t>
            </w:r>
            <w:r w:rsidR="00095DF8">
              <w:rPr>
                <w:rFonts w:eastAsiaTheme="minorEastAsia" w:cstheme="minorBidi"/>
                <w:smallCaps w:val="0"/>
                <w:noProof/>
                <w:sz w:val="22"/>
                <w:szCs w:val="22"/>
              </w:rPr>
              <w:tab/>
            </w:r>
            <w:r w:rsidR="00095DF8" w:rsidRPr="003024E3">
              <w:rPr>
                <w:rStyle w:val="-"/>
                <w:rFonts w:ascii="Arial" w:hAnsi="Arial"/>
                <w:noProof/>
              </w:rPr>
              <w:t>Τρόπος πληρωμής</w:t>
            </w:r>
            <w:r w:rsidR="00095DF8">
              <w:rPr>
                <w:noProof/>
                <w:webHidden/>
              </w:rPr>
              <w:tab/>
            </w:r>
            <w:r>
              <w:rPr>
                <w:noProof/>
                <w:webHidden/>
              </w:rPr>
              <w:fldChar w:fldCharType="begin"/>
            </w:r>
            <w:r w:rsidR="00095DF8">
              <w:rPr>
                <w:noProof/>
                <w:webHidden/>
              </w:rPr>
              <w:instrText xml:space="preserve"> PAGEREF _Toc47688168 \h </w:instrText>
            </w:r>
            <w:r>
              <w:rPr>
                <w:noProof/>
                <w:webHidden/>
              </w:rPr>
            </w:r>
            <w:r>
              <w:rPr>
                <w:noProof/>
                <w:webHidden/>
              </w:rPr>
              <w:fldChar w:fldCharType="separate"/>
            </w:r>
            <w:r w:rsidR="00933B84">
              <w:rPr>
                <w:noProof/>
                <w:webHidden/>
              </w:rPr>
              <w:t>72</w:t>
            </w:r>
            <w:r>
              <w:rPr>
                <w:noProof/>
                <w:webHidden/>
              </w:rPr>
              <w:fldChar w:fldCharType="end"/>
            </w:r>
          </w:hyperlink>
        </w:p>
        <w:p w14:paraId="378295AC"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69" w:history="1">
            <w:r w:rsidR="00095DF8" w:rsidRPr="003024E3">
              <w:rPr>
                <w:rStyle w:val="-"/>
                <w:rFonts w:ascii="Arial" w:hAnsi="Arial"/>
                <w:noProof/>
              </w:rPr>
              <w:t>5.2</w:t>
            </w:r>
            <w:r w:rsidR="00095DF8">
              <w:rPr>
                <w:rFonts w:eastAsiaTheme="minorEastAsia" w:cstheme="minorBidi"/>
                <w:smallCaps w:val="0"/>
                <w:noProof/>
                <w:sz w:val="22"/>
                <w:szCs w:val="22"/>
              </w:rPr>
              <w:tab/>
            </w:r>
            <w:r w:rsidR="00095DF8" w:rsidRPr="003024E3">
              <w:rPr>
                <w:rStyle w:val="-"/>
                <w:noProof/>
              </w:rPr>
              <w:t>Κήρυξη οικονομικού φορέα εκπτώτου - Κυρώσεις</w:t>
            </w:r>
            <w:r w:rsidR="00095DF8">
              <w:rPr>
                <w:noProof/>
                <w:webHidden/>
              </w:rPr>
              <w:tab/>
            </w:r>
            <w:r>
              <w:rPr>
                <w:noProof/>
                <w:webHidden/>
              </w:rPr>
              <w:fldChar w:fldCharType="begin"/>
            </w:r>
            <w:r w:rsidR="00095DF8">
              <w:rPr>
                <w:noProof/>
                <w:webHidden/>
              </w:rPr>
              <w:instrText xml:space="preserve"> PAGEREF _Toc47688169 \h </w:instrText>
            </w:r>
            <w:r>
              <w:rPr>
                <w:noProof/>
                <w:webHidden/>
              </w:rPr>
            </w:r>
            <w:r>
              <w:rPr>
                <w:noProof/>
                <w:webHidden/>
              </w:rPr>
              <w:fldChar w:fldCharType="separate"/>
            </w:r>
            <w:r w:rsidR="00933B84">
              <w:rPr>
                <w:noProof/>
                <w:webHidden/>
              </w:rPr>
              <w:t>74</w:t>
            </w:r>
            <w:r>
              <w:rPr>
                <w:noProof/>
                <w:webHidden/>
              </w:rPr>
              <w:fldChar w:fldCharType="end"/>
            </w:r>
          </w:hyperlink>
        </w:p>
        <w:p w14:paraId="27B4B76F"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70" w:history="1">
            <w:r w:rsidR="00095DF8" w:rsidRPr="003024E3">
              <w:rPr>
                <w:rStyle w:val="-"/>
                <w:noProof/>
              </w:rPr>
              <w:t>5.3</w:t>
            </w:r>
            <w:r w:rsidR="00095DF8">
              <w:rPr>
                <w:rFonts w:eastAsiaTheme="minorEastAsia" w:cstheme="minorBidi"/>
                <w:smallCaps w:val="0"/>
                <w:noProof/>
                <w:sz w:val="22"/>
                <w:szCs w:val="22"/>
              </w:rPr>
              <w:tab/>
            </w:r>
            <w:r w:rsidR="00095DF8" w:rsidRPr="003024E3">
              <w:rPr>
                <w:rStyle w:val="-"/>
                <w:noProof/>
              </w:rPr>
              <w:t>Διοικητικές προσφυγές κατά τη διαδικασία εκτέλεσης των συμβάσεων</w:t>
            </w:r>
            <w:r w:rsidR="00095DF8">
              <w:rPr>
                <w:noProof/>
                <w:webHidden/>
              </w:rPr>
              <w:tab/>
            </w:r>
            <w:r>
              <w:rPr>
                <w:noProof/>
                <w:webHidden/>
              </w:rPr>
              <w:fldChar w:fldCharType="begin"/>
            </w:r>
            <w:r w:rsidR="00095DF8">
              <w:rPr>
                <w:noProof/>
                <w:webHidden/>
              </w:rPr>
              <w:instrText xml:space="preserve"> PAGEREF _Toc47688170 \h </w:instrText>
            </w:r>
            <w:r>
              <w:rPr>
                <w:noProof/>
                <w:webHidden/>
              </w:rPr>
            </w:r>
            <w:r>
              <w:rPr>
                <w:noProof/>
                <w:webHidden/>
              </w:rPr>
              <w:fldChar w:fldCharType="separate"/>
            </w:r>
            <w:r w:rsidR="00933B84">
              <w:rPr>
                <w:noProof/>
                <w:webHidden/>
              </w:rPr>
              <w:t>76</w:t>
            </w:r>
            <w:r>
              <w:rPr>
                <w:noProof/>
                <w:webHidden/>
              </w:rPr>
              <w:fldChar w:fldCharType="end"/>
            </w:r>
          </w:hyperlink>
        </w:p>
        <w:p w14:paraId="5AEDEFE5"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71" w:history="1">
            <w:r w:rsidR="00095DF8" w:rsidRPr="003024E3">
              <w:rPr>
                <w:rStyle w:val="-"/>
                <w:rFonts w:ascii="Arial" w:hAnsi="Arial"/>
                <w:noProof/>
              </w:rPr>
              <w:t>5.4</w:t>
            </w:r>
            <w:r w:rsidR="00095DF8">
              <w:rPr>
                <w:rFonts w:eastAsiaTheme="minorEastAsia" w:cstheme="minorBidi"/>
                <w:smallCaps w:val="0"/>
                <w:noProof/>
                <w:sz w:val="22"/>
                <w:szCs w:val="22"/>
              </w:rPr>
              <w:tab/>
            </w:r>
            <w:r w:rsidR="00095DF8" w:rsidRPr="003024E3">
              <w:rPr>
                <w:rStyle w:val="-"/>
                <w:rFonts w:ascii="Arial" w:hAnsi="Arial"/>
                <w:noProof/>
              </w:rPr>
              <w:t>Δικαστική επίλυση διαφορών</w:t>
            </w:r>
            <w:r w:rsidR="00095DF8">
              <w:rPr>
                <w:noProof/>
                <w:webHidden/>
              </w:rPr>
              <w:tab/>
            </w:r>
            <w:r>
              <w:rPr>
                <w:noProof/>
                <w:webHidden/>
              </w:rPr>
              <w:fldChar w:fldCharType="begin"/>
            </w:r>
            <w:r w:rsidR="00095DF8">
              <w:rPr>
                <w:noProof/>
                <w:webHidden/>
              </w:rPr>
              <w:instrText xml:space="preserve"> PAGEREF _Toc47688171 \h </w:instrText>
            </w:r>
            <w:r>
              <w:rPr>
                <w:noProof/>
                <w:webHidden/>
              </w:rPr>
            </w:r>
            <w:r>
              <w:rPr>
                <w:noProof/>
                <w:webHidden/>
              </w:rPr>
              <w:fldChar w:fldCharType="separate"/>
            </w:r>
            <w:r w:rsidR="00933B84">
              <w:rPr>
                <w:noProof/>
                <w:webHidden/>
              </w:rPr>
              <w:t>76</w:t>
            </w:r>
            <w:r>
              <w:rPr>
                <w:noProof/>
                <w:webHidden/>
              </w:rPr>
              <w:fldChar w:fldCharType="end"/>
            </w:r>
          </w:hyperlink>
        </w:p>
        <w:p w14:paraId="75190479" w14:textId="77777777" w:rsidR="00095DF8" w:rsidRDefault="0061467E">
          <w:pPr>
            <w:pStyle w:val="13"/>
            <w:tabs>
              <w:tab w:val="left" w:pos="440"/>
              <w:tab w:val="right" w:leader="dot" w:pos="8822"/>
            </w:tabs>
            <w:rPr>
              <w:rFonts w:eastAsiaTheme="minorEastAsia" w:cstheme="minorBidi"/>
              <w:b w:val="0"/>
              <w:bCs w:val="0"/>
              <w:caps w:val="0"/>
              <w:noProof/>
              <w:sz w:val="22"/>
              <w:szCs w:val="22"/>
            </w:rPr>
          </w:pPr>
          <w:hyperlink w:anchor="_Toc47688172" w:history="1">
            <w:r w:rsidR="00095DF8" w:rsidRPr="003024E3">
              <w:rPr>
                <w:rStyle w:val="-"/>
                <w:noProof/>
              </w:rPr>
              <w:t>6.</w:t>
            </w:r>
            <w:r w:rsidR="00095DF8">
              <w:rPr>
                <w:rFonts w:eastAsiaTheme="minorEastAsia" w:cstheme="minorBidi"/>
                <w:b w:val="0"/>
                <w:bCs w:val="0"/>
                <w:caps w:val="0"/>
                <w:noProof/>
                <w:sz w:val="22"/>
                <w:szCs w:val="22"/>
              </w:rPr>
              <w:tab/>
            </w:r>
            <w:r w:rsidR="00095DF8" w:rsidRPr="003024E3">
              <w:rPr>
                <w:rStyle w:val="-"/>
                <w:noProof/>
              </w:rPr>
              <w:t>ΕΙΔΙΚΟΙ ΟΡΟΙ ΕΚΤΕΛΕΣΗΣ</w:t>
            </w:r>
            <w:r w:rsidR="00095DF8">
              <w:rPr>
                <w:noProof/>
                <w:webHidden/>
              </w:rPr>
              <w:tab/>
            </w:r>
            <w:r>
              <w:rPr>
                <w:noProof/>
                <w:webHidden/>
              </w:rPr>
              <w:fldChar w:fldCharType="begin"/>
            </w:r>
            <w:r w:rsidR="00095DF8">
              <w:rPr>
                <w:noProof/>
                <w:webHidden/>
              </w:rPr>
              <w:instrText xml:space="preserve"> PAGEREF _Toc47688172 \h </w:instrText>
            </w:r>
            <w:r>
              <w:rPr>
                <w:noProof/>
                <w:webHidden/>
              </w:rPr>
            </w:r>
            <w:r>
              <w:rPr>
                <w:noProof/>
                <w:webHidden/>
              </w:rPr>
              <w:fldChar w:fldCharType="separate"/>
            </w:r>
            <w:r w:rsidR="00933B84">
              <w:rPr>
                <w:noProof/>
                <w:webHidden/>
              </w:rPr>
              <w:t>77</w:t>
            </w:r>
            <w:r>
              <w:rPr>
                <w:noProof/>
                <w:webHidden/>
              </w:rPr>
              <w:fldChar w:fldCharType="end"/>
            </w:r>
          </w:hyperlink>
        </w:p>
        <w:p w14:paraId="5BCD7F74"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73" w:history="1">
            <w:r w:rsidR="00095DF8" w:rsidRPr="003024E3">
              <w:rPr>
                <w:rStyle w:val="-"/>
                <w:rFonts w:ascii="Arial" w:hAnsi="Arial"/>
                <w:noProof/>
              </w:rPr>
              <w:t>6.1</w:t>
            </w:r>
            <w:r w:rsidR="00095DF8">
              <w:rPr>
                <w:rFonts w:eastAsiaTheme="minorEastAsia" w:cstheme="minorBidi"/>
                <w:smallCaps w:val="0"/>
                <w:noProof/>
                <w:sz w:val="22"/>
                <w:szCs w:val="22"/>
              </w:rPr>
              <w:tab/>
            </w:r>
            <w:r w:rsidR="00095DF8" w:rsidRPr="003024E3">
              <w:rPr>
                <w:rStyle w:val="-"/>
                <w:rFonts w:ascii="Arial" w:hAnsi="Arial"/>
                <w:noProof/>
              </w:rPr>
              <w:t>Παρακολούθηση της σύμβασης</w:t>
            </w:r>
            <w:r w:rsidR="00095DF8">
              <w:rPr>
                <w:noProof/>
                <w:webHidden/>
              </w:rPr>
              <w:tab/>
            </w:r>
            <w:r>
              <w:rPr>
                <w:noProof/>
                <w:webHidden/>
              </w:rPr>
              <w:fldChar w:fldCharType="begin"/>
            </w:r>
            <w:r w:rsidR="00095DF8">
              <w:rPr>
                <w:noProof/>
                <w:webHidden/>
              </w:rPr>
              <w:instrText xml:space="preserve"> PAGEREF _Toc47688173 \h </w:instrText>
            </w:r>
            <w:r>
              <w:rPr>
                <w:noProof/>
                <w:webHidden/>
              </w:rPr>
            </w:r>
            <w:r>
              <w:rPr>
                <w:noProof/>
                <w:webHidden/>
              </w:rPr>
              <w:fldChar w:fldCharType="separate"/>
            </w:r>
            <w:r w:rsidR="00933B84">
              <w:rPr>
                <w:noProof/>
                <w:webHidden/>
              </w:rPr>
              <w:t>77</w:t>
            </w:r>
            <w:r>
              <w:rPr>
                <w:noProof/>
                <w:webHidden/>
              </w:rPr>
              <w:fldChar w:fldCharType="end"/>
            </w:r>
          </w:hyperlink>
        </w:p>
        <w:p w14:paraId="759F7BC0"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74" w:history="1">
            <w:r w:rsidR="00095DF8" w:rsidRPr="003024E3">
              <w:rPr>
                <w:rStyle w:val="-"/>
                <w:rFonts w:ascii="Arial" w:hAnsi="Arial"/>
                <w:noProof/>
              </w:rPr>
              <w:t>6.2</w:t>
            </w:r>
            <w:r w:rsidR="00095DF8">
              <w:rPr>
                <w:rFonts w:eastAsiaTheme="minorEastAsia" w:cstheme="minorBidi"/>
                <w:smallCaps w:val="0"/>
                <w:noProof/>
                <w:sz w:val="22"/>
                <w:szCs w:val="22"/>
              </w:rPr>
              <w:tab/>
            </w:r>
            <w:r w:rsidR="00095DF8" w:rsidRPr="003024E3">
              <w:rPr>
                <w:rStyle w:val="-"/>
                <w:rFonts w:ascii="Arial" w:hAnsi="Arial"/>
                <w:noProof/>
              </w:rPr>
              <w:t>Διάρκεια σύμβασης</w:t>
            </w:r>
            <w:r w:rsidR="00095DF8">
              <w:rPr>
                <w:noProof/>
                <w:webHidden/>
              </w:rPr>
              <w:tab/>
            </w:r>
            <w:r>
              <w:rPr>
                <w:noProof/>
                <w:webHidden/>
              </w:rPr>
              <w:fldChar w:fldCharType="begin"/>
            </w:r>
            <w:r w:rsidR="00095DF8">
              <w:rPr>
                <w:noProof/>
                <w:webHidden/>
              </w:rPr>
              <w:instrText xml:space="preserve"> PAGEREF _Toc47688174 \h </w:instrText>
            </w:r>
            <w:r>
              <w:rPr>
                <w:noProof/>
                <w:webHidden/>
              </w:rPr>
            </w:r>
            <w:r>
              <w:rPr>
                <w:noProof/>
                <w:webHidden/>
              </w:rPr>
              <w:fldChar w:fldCharType="separate"/>
            </w:r>
            <w:r w:rsidR="00933B84">
              <w:rPr>
                <w:noProof/>
                <w:webHidden/>
              </w:rPr>
              <w:t>77</w:t>
            </w:r>
            <w:r>
              <w:rPr>
                <w:noProof/>
                <w:webHidden/>
              </w:rPr>
              <w:fldChar w:fldCharType="end"/>
            </w:r>
          </w:hyperlink>
        </w:p>
        <w:p w14:paraId="025B6333"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75" w:history="1">
            <w:r w:rsidR="00095DF8" w:rsidRPr="003024E3">
              <w:rPr>
                <w:rStyle w:val="-"/>
                <w:rFonts w:ascii="Arial" w:hAnsi="Arial"/>
                <w:noProof/>
              </w:rPr>
              <w:t>6.3</w:t>
            </w:r>
            <w:r w:rsidR="00095DF8">
              <w:rPr>
                <w:rFonts w:eastAsiaTheme="minorEastAsia" w:cstheme="minorBidi"/>
                <w:smallCaps w:val="0"/>
                <w:noProof/>
                <w:sz w:val="22"/>
                <w:szCs w:val="22"/>
              </w:rPr>
              <w:tab/>
            </w:r>
            <w:r w:rsidR="00095DF8" w:rsidRPr="003024E3">
              <w:rPr>
                <w:rStyle w:val="-"/>
                <w:rFonts w:ascii="Arial" w:hAnsi="Arial"/>
                <w:noProof/>
              </w:rPr>
              <w:t>Παραλαβή του αντικειμένου της σύμβασης</w:t>
            </w:r>
            <w:r w:rsidR="00095DF8">
              <w:rPr>
                <w:noProof/>
                <w:webHidden/>
              </w:rPr>
              <w:tab/>
            </w:r>
            <w:r>
              <w:rPr>
                <w:noProof/>
                <w:webHidden/>
              </w:rPr>
              <w:fldChar w:fldCharType="begin"/>
            </w:r>
            <w:r w:rsidR="00095DF8">
              <w:rPr>
                <w:noProof/>
                <w:webHidden/>
              </w:rPr>
              <w:instrText xml:space="preserve"> PAGEREF _Toc47688175 \h </w:instrText>
            </w:r>
            <w:r>
              <w:rPr>
                <w:noProof/>
                <w:webHidden/>
              </w:rPr>
            </w:r>
            <w:r>
              <w:rPr>
                <w:noProof/>
                <w:webHidden/>
              </w:rPr>
              <w:fldChar w:fldCharType="separate"/>
            </w:r>
            <w:r w:rsidR="00933B84">
              <w:rPr>
                <w:noProof/>
                <w:webHidden/>
              </w:rPr>
              <w:t>78</w:t>
            </w:r>
            <w:r>
              <w:rPr>
                <w:noProof/>
                <w:webHidden/>
              </w:rPr>
              <w:fldChar w:fldCharType="end"/>
            </w:r>
          </w:hyperlink>
        </w:p>
        <w:p w14:paraId="06F9451E"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76" w:history="1">
            <w:r w:rsidR="00095DF8" w:rsidRPr="003024E3">
              <w:rPr>
                <w:rStyle w:val="-"/>
                <w:rFonts w:ascii="Arial" w:hAnsi="Arial"/>
                <w:noProof/>
              </w:rPr>
              <w:t xml:space="preserve">6.4 </w:t>
            </w:r>
            <w:r w:rsidR="00095DF8">
              <w:rPr>
                <w:rFonts w:eastAsiaTheme="minorEastAsia" w:cstheme="minorBidi"/>
                <w:smallCaps w:val="0"/>
                <w:noProof/>
                <w:sz w:val="22"/>
                <w:szCs w:val="22"/>
              </w:rPr>
              <w:tab/>
            </w:r>
            <w:r w:rsidR="00095DF8" w:rsidRPr="003024E3">
              <w:rPr>
                <w:rStyle w:val="-"/>
                <w:rFonts w:ascii="Arial" w:hAnsi="Arial"/>
                <w:noProof/>
              </w:rPr>
              <w:t>Απόρριψη παραδοτέων – Αντικατάσταση</w:t>
            </w:r>
            <w:r w:rsidR="00095DF8">
              <w:rPr>
                <w:noProof/>
                <w:webHidden/>
              </w:rPr>
              <w:tab/>
            </w:r>
            <w:r>
              <w:rPr>
                <w:noProof/>
                <w:webHidden/>
              </w:rPr>
              <w:fldChar w:fldCharType="begin"/>
            </w:r>
            <w:r w:rsidR="00095DF8">
              <w:rPr>
                <w:noProof/>
                <w:webHidden/>
              </w:rPr>
              <w:instrText xml:space="preserve"> PAGEREF _Toc47688176 \h </w:instrText>
            </w:r>
            <w:r>
              <w:rPr>
                <w:noProof/>
                <w:webHidden/>
              </w:rPr>
            </w:r>
            <w:r>
              <w:rPr>
                <w:noProof/>
                <w:webHidden/>
              </w:rPr>
              <w:fldChar w:fldCharType="separate"/>
            </w:r>
            <w:r w:rsidR="00933B84">
              <w:rPr>
                <w:noProof/>
                <w:webHidden/>
              </w:rPr>
              <w:t>80</w:t>
            </w:r>
            <w:r>
              <w:rPr>
                <w:noProof/>
                <w:webHidden/>
              </w:rPr>
              <w:fldChar w:fldCharType="end"/>
            </w:r>
          </w:hyperlink>
        </w:p>
        <w:p w14:paraId="23DD3C1C"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77" w:history="1">
            <w:r w:rsidR="00095DF8" w:rsidRPr="003024E3">
              <w:rPr>
                <w:rStyle w:val="-"/>
                <w:rFonts w:ascii="Arial" w:hAnsi="Arial"/>
                <w:noProof/>
              </w:rPr>
              <w:t xml:space="preserve">6.5 </w:t>
            </w:r>
            <w:r w:rsidR="00095DF8">
              <w:rPr>
                <w:rFonts w:eastAsiaTheme="minorEastAsia" w:cstheme="minorBidi"/>
                <w:smallCaps w:val="0"/>
                <w:noProof/>
                <w:sz w:val="22"/>
                <w:szCs w:val="22"/>
              </w:rPr>
              <w:tab/>
            </w:r>
            <w:r w:rsidR="00095DF8" w:rsidRPr="003024E3">
              <w:rPr>
                <w:rStyle w:val="-"/>
                <w:rFonts w:ascii="Arial" w:hAnsi="Arial"/>
                <w:noProof/>
              </w:rPr>
              <w:t>Αναπροσαρμογή τιμής</w:t>
            </w:r>
            <w:r w:rsidR="00095DF8">
              <w:rPr>
                <w:noProof/>
                <w:webHidden/>
              </w:rPr>
              <w:tab/>
            </w:r>
            <w:r>
              <w:rPr>
                <w:noProof/>
                <w:webHidden/>
              </w:rPr>
              <w:fldChar w:fldCharType="begin"/>
            </w:r>
            <w:r w:rsidR="00095DF8">
              <w:rPr>
                <w:noProof/>
                <w:webHidden/>
              </w:rPr>
              <w:instrText xml:space="preserve"> PAGEREF _Toc47688177 \h </w:instrText>
            </w:r>
            <w:r>
              <w:rPr>
                <w:noProof/>
                <w:webHidden/>
              </w:rPr>
            </w:r>
            <w:r>
              <w:rPr>
                <w:noProof/>
                <w:webHidden/>
              </w:rPr>
              <w:fldChar w:fldCharType="separate"/>
            </w:r>
            <w:r w:rsidR="00933B84">
              <w:rPr>
                <w:noProof/>
                <w:webHidden/>
              </w:rPr>
              <w:t>80</w:t>
            </w:r>
            <w:r>
              <w:rPr>
                <w:noProof/>
                <w:webHidden/>
              </w:rPr>
              <w:fldChar w:fldCharType="end"/>
            </w:r>
          </w:hyperlink>
        </w:p>
        <w:p w14:paraId="7957CF15"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78" w:history="1">
            <w:r w:rsidR="00095DF8" w:rsidRPr="003024E3">
              <w:rPr>
                <w:rStyle w:val="-"/>
                <w:rFonts w:ascii="Arial" w:hAnsi="Arial"/>
                <w:noProof/>
              </w:rPr>
              <w:t xml:space="preserve">6.6 </w:t>
            </w:r>
            <w:r w:rsidR="00095DF8">
              <w:rPr>
                <w:rFonts w:eastAsiaTheme="minorEastAsia" w:cstheme="minorBidi"/>
                <w:smallCaps w:val="0"/>
                <w:noProof/>
                <w:sz w:val="22"/>
                <w:szCs w:val="22"/>
              </w:rPr>
              <w:tab/>
            </w:r>
            <w:r w:rsidR="00095DF8" w:rsidRPr="003024E3">
              <w:rPr>
                <w:rStyle w:val="-"/>
                <w:rFonts w:ascii="Arial" w:hAnsi="Arial"/>
                <w:noProof/>
              </w:rPr>
              <w:t>Καταγγελία της σύμβασης –Υποκατάσταση αναδόχου</w:t>
            </w:r>
            <w:r w:rsidR="00095DF8">
              <w:rPr>
                <w:noProof/>
                <w:webHidden/>
              </w:rPr>
              <w:tab/>
            </w:r>
            <w:r>
              <w:rPr>
                <w:noProof/>
                <w:webHidden/>
              </w:rPr>
              <w:fldChar w:fldCharType="begin"/>
            </w:r>
            <w:r w:rsidR="00095DF8">
              <w:rPr>
                <w:noProof/>
                <w:webHidden/>
              </w:rPr>
              <w:instrText xml:space="preserve"> PAGEREF _Toc47688178 \h </w:instrText>
            </w:r>
            <w:r>
              <w:rPr>
                <w:noProof/>
                <w:webHidden/>
              </w:rPr>
            </w:r>
            <w:r>
              <w:rPr>
                <w:noProof/>
                <w:webHidden/>
              </w:rPr>
              <w:fldChar w:fldCharType="separate"/>
            </w:r>
            <w:r w:rsidR="00933B84">
              <w:rPr>
                <w:noProof/>
                <w:webHidden/>
              </w:rPr>
              <w:t>80</w:t>
            </w:r>
            <w:r>
              <w:rPr>
                <w:noProof/>
                <w:webHidden/>
              </w:rPr>
              <w:fldChar w:fldCharType="end"/>
            </w:r>
          </w:hyperlink>
        </w:p>
        <w:p w14:paraId="38B0502E"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79" w:history="1">
            <w:r w:rsidR="00095DF8" w:rsidRPr="003024E3">
              <w:rPr>
                <w:rStyle w:val="-"/>
                <w:rFonts w:ascii="Arial" w:hAnsi="Arial"/>
                <w:noProof/>
              </w:rPr>
              <w:t xml:space="preserve">6.7 </w:t>
            </w:r>
            <w:r w:rsidR="00095DF8">
              <w:rPr>
                <w:rFonts w:eastAsiaTheme="minorEastAsia" w:cstheme="minorBidi"/>
                <w:smallCaps w:val="0"/>
                <w:noProof/>
                <w:sz w:val="22"/>
                <w:szCs w:val="22"/>
              </w:rPr>
              <w:tab/>
            </w:r>
            <w:r w:rsidR="00095DF8" w:rsidRPr="003024E3">
              <w:rPr>
                <w:rStyle w:val="-"/>
                <w:rFonts w:ascii="Arial" w:hAnsi="Arial"/>
                <w:noProof/>
              </w:rPr>
              <w:t>Υποχρεώσεις Αναδόχου</w:t>
            </w:r>
            <w:r w:rsidR="00095DF8">
              <w:rPr>
                <w:noProof/>
                <w:webHidden/>
              </w:rPr>
              <w:tab/>
            </w:r>
            <w:r>
              <w:rPr>
                <w:noProof/>
                <w:webHidden/>
              </w:rPr>
              <w:fldChar w:fldCharType="begin"/>
            </w:r>
            <w:r w:rsidR="00095DF8">
              <w:rPr>
                <w:noProof/>
                <w:webHidden/>
              </w:rPr>
              <w:instrText xml:space="preserve"> PAGEREF _Toc47688179 \h </w:instrText>
            </w:r>
            <w:r>
              <w:rPr>
                <w:noProof/>
                <w:webHidden/>
              </w:rPr>
            </w:r>
            <w:r>
              <w:rPr>
                <w:noProof/>
                <w:webHidden/>
              </w:rPr>
              <w:fldChar w:fldCharType="separate"/>
            </w:r>
            <w:r w:rsidR="00933B84">
              <w:rPr>
                <w:noProof/>
                <w:webHidden/>
              </w:rPr>
              <w:t>81</w:t>
            </w:r>
            <w:r>
              <w:rPr>
                <w:noProof/>
                <w:webHidden/>
              </w:rPr>
              <w:fldChar w:fldCharType="end"/>
            </w:r>
          </w:hyperlink>
        </w:p>
        <w:p w14:paraId="5F00B406"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80" w:history="1">
            <w:r w:rsidR="00095DF8" w:rsidRPr="003024E3">
              <w:rPr>
                <w:rStyle w:val="-"/>
                <w:rFonts w:ascii="Arial" w:hAnsi="Arial"/>
                <w:noProof/>
              </w:rPr>
              <w:t>6.8</w:t>
            </w:r>
            <w:r w:rsidR="00095DF8">
              <w:rPr>
                <w:rFonts w:eastAsiaTheme="minorEastAsia" w:cstheme="minorBidi"/>
                <w:smallCaps w:val="0"/>
                <w:noProof/>
                <w:sz w:val="22"/>
                <w:szCs w:val="22"/>
              </w:rPr>
              <w:tab/>
            </w:r>
            <w:r w:rsidR="00095DF8" w:rsidRPr="003024E3">
              <w:rPr>
                <w:rStyle w:val="-"/>
                <w:rFonts w:ascii="Arial" w:hAnsi="Arial"/>
                <w:noProof/>
              </w:rPr>
              <w:t>Υποχρεώσεις Αναθέτουσας Αρχής</w:t>
            </w:r>
            <w:r w:rsidR="00095DF8">
              <w:rPr>
                <w:noProof/>
                <w:webHidden/>
              </w:rPr>
              <w:tab/>
            </w:r>
            <w:r>
              <w:rPr>
                <w:noProof/>
                <w:webHidden/>
              </w:rPr>
              <w:fldChar w:fldCharType="begin"/>
            </w:r>
            <w:r w:rsidR="00095DF8">
              <w:rPr>
                <w:noProof/>
                <w:webHidden/>
              </w:rPr>
              <w:instrText xml:space="preserve"> PAGEREF _Toc47688180 \h </w:instrText>
            </w:r>
            <w:r>
              <w:rPr>
                <w:noProof/>
                <w:webHidden/>
              </w:rPr>
            </w:r>
            <w:r>
              <w:rPr>
                <w:noProof/>
                <w:webHidden/>
              </w:rPr>
              <w:fldChar w:fldCharType="separate"/>
            </w:r>
            <w:r w:rsidR="00933B84">
              <w:rPr>
                <w:noProof/>
                <w:webHidden/>
              </w:rPr>
              <w:t>82</w:t>
            </w:r>
            <w:r>
              <w:rPr>
                <w:noProof/>
                <w:webHidden/>
              </w:rPr>
              <w:fldChar w:fldCharType="end"/>
            </w:r>
          </w:hyperlink>
        </w:p>
        <w:p w14:paraId="390736AD"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81" w:history="1">
            <w:r w:rsidR="00095DF8" w:rsidRPr="003024E3">
              <w:rPr>
                <w:rStyle w:val="-"/>
                <w:rFonts w:ascii="Arial" w:hAnsi="Arial"/>
                <w:noProof/>
              </w:rPr>
              <w:t xml:space="preserve">6.9 </w:t>
            </w:r>
            <w:r w:rsidR="00095DF8">
              <w:rPr>
                <w:rFonts w:eastAsiaTheme="minorEastAsia" w:cstheme="minorBidi"/>
                <w:smallCaps w:val="0"/>
                <w:noProof/>
                <w:sz w:val="22"/>
                <w:szCs w:val="22"/>
              </w:rPr>
              <w:tab/>
            </w:r>
            <w:r w:rsidR="00095DF8" w:rsidRPr="003024E3">
              <w:rPr>
                <w:rStyle w:val="-"/>
                <w:rFonts w:ascii="Arial" w:hAnsi="Arial"/>
                <w:noProof/>
              </w:rPr>
              <w:t>Κοινές Υποχρεώσεις</w:t>
            </w:r>
            <w:r w:rsidR="00095DF8">
              <w:rPr>
                <w:noProof/>
                <w:webHidden/>
              </w:rPr>
              <w:tab/>
            </w:r>
            <w:r>
              <w:rPr>
                <w:noProof/>
                <w:webHidden/>
              </w:rPr>
              <w:fldChar w:fldCharType="begin"/>
            </w:r>
            <w:r w:rsidR="00095DF8">
              <w:rPr>
                <w:noProof/>
                <w:webHidden/>
              </w:rPr>
              <w:instrText xml:space="preserve"> PAGEREF _Toc47688181 \h </w:instrText>
            </w:r>
            <w:r>
              <w:rPr>
                <w:noProof/>
                <w:webHidden/>
              </w:rPr>
            </w:r>
            <w:r>
              <w:rPr>
                <w:noProof/>
                <w:webHidden/>
              </w:rPr>
              <w:fldChar w:fldCharType="separate"/>
            </w:r>
            <w:r w:rsidR="00933B84">
              <w:rPr>
                <w:noProof/>
                <w:webHidden/>
              </w:rPr>
              <w:t>83</w:t>
            </w:r>
            <w:r>
              <w:rPr>
                <w:noProof/>
                <w:webHidden/>
              </w:rPr>
              <w:fldChar w:fldCharType="end"/>
            </w:r>
          </w:hyperlink>
        </w:p>
        <w:p w14:paraId="64C96549"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82" w:history="1">
            <w:r w:rsidR="00095DF8" w:rsidRPr="003024E3">
              <w:rPr>
                <w:rStyle w:val="-"/>
                <w:rFonts w:ascii="Arial" w:hAnsi="Arial"/>
                <w:noProof/>
              </w:rPr>
              <w:t>6.10</w:t>
            </w:r>
            <w:r w:rsidR="00095DF8">
              <w:rPr>
                <w:rFonts w:eastAsiaTheme="minorEastAsia" w:cstheme="minorBidi"/>
                <w:smallCaps w:val="0"/>
                <w:noProof/>
                <w:sz w:val="22"/>
                <w:szCs w:val="22"/>
              </w:rPr>
              <w:tab/>
            </w:r>
            <w:r w:rsidR="00095DF8" w:rsidRPr="003024E3">
              <w:rPr>
                <w:rStyle w:val="-"/>
                <w:rFonts w:ascii="Arial" w:hAnsi="Arial"/>
                <w:noProof/>
              </w:rPr>
              <w:t>Ενώσεις</w:t>
            </w:r>
            <w:r w:rsidR="00095DF8">
              <w:rPr>
                <w:noProof/>
                <w:webHidden/>
              </w:rPr>
              <w:tab/>
            </w:r>
            <w:r>
              <w:rPr>
                <w:noProof/>
                <w:webHidden/>
              </w:rPr>
              <w:fldChar w:fldCharType="begin"/>
            </w:r>
            <w:r w:rsidR="00095DF8">
              <w:rPr>
                <w:noProof/>
                <w:webHidden/>
              </w:rPr>
              <w:instrText xml:space="preserve"> PAGEREF _Toc47688182 \h </w:instrText>
            </w:r>
            <w:r>
              <w:rPr>
                <w:noProof/>
                <w:webHidden/>
              </w:rPr>
            </w:r>
            <w:r>
              <w:rPr>
                <w:noProof/>
                <w:webHidden/>
              </w:rPr>
              <w:fldChar w:fldCharType="separate"/>
            </w:r>
            <w:r w:rsidR="00933B84">
              <w:rPr>
                <w:noProof/>
                <w:webHidden/>
              </w:rPr>
              <w:t>83</w:t>
            </w:r>
            <w:r>
              <w:rPr>
                <w:noProof/>
                <w:webHidden/>
              </w:rPr>
              <w:fldChar w:fldCharType="end"/>
            </w:r>
          </w:hyperlink>
        </w:p>
        <w:p w14:paraId="1D3F8494"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83" w:history="1">
            <w:r w:rsidR="00095DF8" w:rsidRPr="003024E3">
              <w:rPr>
                <w:rStyle w:val="-"/>
                <w:rFonts w:ascii="Arial" w:hAnsi="Arial"/>
                <w:noProof/>
              </w:rPr>
              <w:t>6.11</w:t>
            </w:r>
            <w:r w:rsidR="00095DF8">
              <w:rPr>
                <w:rFonts w:eastAsiaTheme="minorEastAsia" w:cstheme="minorBidi"/>
                <w:smallCaps w:val="0"/>
                <w:noProof/>
                <w:sz w:val="22"/>
                <w:szCs w:val="22"/>
              </w:rPr>
              <w:tab/>
            </w:r>
            <w:r w:rsidR="00095DF8" w:rsidRPr="003024E3">
              <w:rPr>
                <w:rStyle w:val="-"/>
                <w:rFonts w:ascii="Arial" w:hAnsi="Arial"/>
                <w:noProof/>
              </w:rPr>
              <w:t>Βελτιώσεις – Προσθήκες</w:t>
            </w:r>
            <w:r w:rsidR="00095DF8">
              <w:rPr>
                <w:noProof/>
                <w:webHidden/>
              </w:rPr>
              <w:tab/>
            </w:r>
            <w:r>
              <w:rPr>
                <w:noProof/>
                <w:webHidden/>
              </w:rPr>
              <w:fldChar w:fldCharType="begin"/>
            </w:r>
            <w:r w:rsidR="00095DF8">
              <w:rPr>
                <w:noProof/>
                <w:webHidden/>
              </w:rPr>
              <w:instrText xml:space="preserve"> PAGEREF _Toc47688183 \h </w:instrText>
            </w:r>
            <w:r>
              <w:rPr>
                <w:noProof/>
                <w:webHidden/>
              </w:rPr>
            </w:r>
            <w:r>
              <w:rPr>
                <w:noProof/>
                <w:webHidden/>
              </w:rPr>
              <w:fldChar w:fldCharType="separate"/>
            </w:r>
            <w:r w:rsidR="00933B84">
              <w:rPr>
                <w:noProof/>
                <w:webHidden/>
              </w:rPr>
              <w:t>84</w:t>
            </w:r>
            <w:r>
              <w:rPr>
                <w:noProof/>
                <w:webHidden/>
              </w:rPr>
              <w:fldChar w:fldCharType="end"/>
            </w:r>
          </w:hyperlink>
        </w:p>
        <w:p w14:paraId="28CDDA30" w14:textId="77777777" w:rsidR="00095DF8" w:rsidRDefault="0061467E">
          <w:pPr>
            <w:pStyle w:val="2a"/>
            <w:tabs>
              <w:tab w:val="right" w:leader="dot" w:pos="8822"/>
            </w:tabs>
            <w:rPr>
              <w:rFonts w:eastAsiaTheme="minorEastAsia" w:cstheme="minorBidi"/>
              <w:smallCaps w:val="0"/>
              <w:noProof/>
              <w:sz w:val="22"/>
              <w:szCs w:val="22"/>
            </w:rPr>
          </w:pPr>
          <w:hyperlink w:anchor="_Toc47688184" w:history="1">
            <w:r w:rsidR="00095DF8" w:rsidRPr="003024E3">
              <w:rPr>
                <w:rStyle w:val="-"/>
                <w:rFonts w:cs="Calibri"/>
                <w:noProof/>
              </w:rPr>
              <w:t xml:space="preserve">Πέραν των υποχρεώσεων του Αναδόχου που ρητά αναφέρονται στις </w:t>
            </w:r>
            <w:r w:rsidR="00095DF8" w:rsidRPr="003024E3">
              <w:rPr>
                <w:rStyle w:val="-"/>
                <w:rFonts w:cstheme="minorHAnsi"/>
                <w:noProof/>
              </w:rPr>
              <w:t>Υπηρεσίες Υποστήριξης Παραγωγικής Λειτο</w:t>
            </w:r>
            <w:r w:rsidR="00095DF8" w:rsidRPr="003024E3">
              <w:rPr>
                <w:rStyle w:val="-"/>
                <w:rFonts w:cs="Calibri"/>
                <w:noProof/>
              </w:rPr>
              <w:t>υργίας (Β.2 Φάσεις έργου – Φάση Δ):</w:t>
            </w:r>
            <w:r w:rsidR="00095DF8">
              <w:rPr>
                <w:noProof/>
                <w:webHidden/>
              </w:rPr>
              <w:tab/>
            </w:r>
            <w:r>
              <w:rPr>
                <w:noProof/>
                <w:webHidden/>
              </w:rPr>
              <w:fldChar w:fldCharType="begin"/>
            </w:r>
            <w:r w:rsidR="00095DF8">
              <w:rPr>
                <w:noProof/>
                <w:webHidden/>
              </w:rPr>
              <w:instrText xml:space="preserve"> PAGEREF _Toc47688184 \h </w:instrText>
            </w:r>
            <w:r>
              <w:rPr>
                <w:noProof/>
                <w:webHidden/>
              </w:rPr>
            </w:r>
            <w:r>
              <w:rPr>
                <w:noProof/>
                <w:webHidden/>
              </w:rPr>
              <w:fldChar w:fldCharType="separate"/>
            </w:r>
            <w:r w:rsidR="00933B84">
              <w:rPr>
                <w:noProof/>
                <w:webHidden/>
              </w:rPr>
              <w:t>84</w:t>
            </w:r>
            <w:r>
              <w:rPr>
                <w:noProof/>
                <w:webHidden/>
              </w:rPr>
              <w:fldChar w:fldCharType="end"/>
            </w:r>
          </w:hyperlink>
        </w:p>
        <w:p w14:paraId="7C3834A8"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85" w:history="1">
            <w:r w:rsidR="00095DF8" w:rsidRPr="003024E3">
              <w:rPr>
                <w:rStyle w:val="-"/>
                <w:rFonts w:ascii="Arial" w:hAnsi="Arial"/>
                <w:noProof/>
              </w:rPr>
              <w:t xml:space="preserve">6.12 </w:t>
            </w:r>
            <w:r w:rsidR="00095DF8">
              <w:rPr>
                <w:rFonts w:eastAsiaTheme="minorEastAsia" w:cstheme="minorBidi"/>
                <w:smallCaps w:val="0"/>
                <w:noProof/>
                <w:sz w:val="22"/>
                <w:szCs w:val="22"/>
              </w:rPr>
              <w:tab/>
            </w:r>
            <w:r w:rsidR="00095DF8" w:rsidRPr="003024E3">
              <w:rPr>
                <w:rStyle w:val="-"/>
                <w:rFonts w:ascii="Arial" w:hAnsi="Arial"/>
                <w:noProof/>
              </w:rPr>
              <w:t>Ευθύνη και Ασφάλεια</w:t>
            </w:r>
            <w:r w:rsidR="00095DF8">
              <w:rPr>
                <w:noProof/>
                <w:webHidden/>
              </w:rPr>
              <w:tab/>
            </w:r>
            <w:r>
              <w:rPr>
                <w:noProof/>
                <w:webHidden/>
              </w:rPr>
              <w:fldChar w:fldCharType="begin"/>
            </w:r>
            <w:r w:rsidR="00095DF8">
              <w:rPr>
                <w:noProof/>
                <w:webHidden/>
              </w:rPr>
              <w:instrText xml:space="preserve"> PAGEREF _Toc47688185 \h </w:instrText>
            </w:r>
            <w:r>
              <w:rPr>
                <w:noProof/>
                <w:webHidden/>
              </w:rPr>
            </w:r>
            <w:r>
              <w:rPr>
                <w:noProof/>
                <w:webHidden/>
              </w:rPr>
              <w:fldChar w:fldCharType="separate"/>
            </w:r>
            <w:r w:rsidR="00933B84">
              <w:rPr>
                <w:noProof/>
                <w:webHidden/>
              </w:rPr>
              <w:t>85</w:t>
            </w:r>
            <w:r>
              <w:rPr>
                <w:noProof/>
                <w:webHidden/>
              </w:rPr>
              <w:fldChar w:fldCharType="end"/>
            </w:r>
          </w:hyperlink>
        </w:p>
        <w:p w14:paraId="13490D57"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86" w:history="1">
            <w:r w:rsidR="00095DF8" w:rsidRPr="003024E3">
              <w:rPr>
                <w:rStyle w:val="-"/>
                <w:rFonts w:ascii="Arial" w:hAnsi="Arial"/>
                <w:noProof/>
              </w:rPr>
              <w:t xml:space="preserve">6.13 </w:t>
            </w:r>
            <w:r w:rsidR="00095DF8">
              <w:rPr>
                <w:rFonts w:eastAsiaTheme="minorEastAsia" w:cstheme="minorBidi"/>
                <w:smallCaps w:val="0"/>
                <w:noProof/>
                <w:sz w:val="22"/>
                <w:szCs w:val="22"/>
              </w:rPr>
              <w:tab/>
            </w:r>
            <w:r w:rsidR="00095DF8" w:rsidRPr="003024E3">
              <w:rPr>
                <w:rStyle w:val="-"/>
                <w:rFonts w:ascii="Arial" w:hAnsi="Arial"/>
                <w:noProof/>
              </w:rPr>
              <w:t>Εμπιστευτικότητα και Προστασία Δεδομένων (άρθρο 21 ν.4412/16)</w:t>
            </w:r>
            <w:r w:rsidR="00095DF8">
              <w:rPr>
                <w:noProof/>
                <w:webHidden/>
              </w:rPr>
              <w:tab/>
            </w:r>
            <w:r>
              <w:rPr>
                <w:noProof/>
                <w:webHidden/>
              </w:rPr>
              <w:fldChar w:fldCharType="begin"/>
            </w:r>
            <w:r w:rsidR="00095DF8">
              <w:rPr>
                <w:noProof/>
                <w:webHidden/>
              </w:rPr>
              <w:instrText xml:space="preserve"> PAGEREF _Toc47688186 \h </w:instrText>
            </w:r>
            <w:r>
              <w:rPr>
                <w:noProof/>
                <w:webHidden/>
              </w:rPr>
            </w:r>
            <w:r>
              <w:rPr>
                <w:noProof/>
                <w:webHidden/>
              </w:rPr>
              <w:fldChar w:fldCharType="separate"/>
            </w:r>
            <w:r w:rsidR="00933B84">
              <w:rPr>
                <w:noProof/>
                <w:webHidden/>
              </w:rPr>
              <w:t>85</w:t>
            </w:r>
            <w:r>
              <w:rPr>
                <w:noProof/>
                <w:webHidden/>
              </w:rPr>
              <w:fldChar w:fldCharType="end"/>
            </w:r>
          </w:hyperlink>
        </w:p>
        <w:p w14:paraId="74918344"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87" w:history="1">
            <w:r w:rsidR="00095DF8" w:rsidRPr="003024E3">
              <w:rPr>
                <w:rStyle w:val="-"/>
                <w:rFonts w:ascii="Arial" w:hAnsi="Arial"/>
                <w:noProof/>
              </w:rPr>
              <w:t>6.14</w:t>
            </w:r>
            <w:r w:rsidR="00095DF8">
              <w:rPr>
                <w:rFonts w:eastAsiaTheme="minorEastAsia" w:cstheme="minorBidi"/>
                <w:smallCaps w:val="0"/>
                <w:noProof/>
                <w:sz w:val="22"/>
                <w:szCs w:val="22"/>
              </w:rPr>
              <w:tab/>
            </w:r>
            <w:r w:rsidR="00095DF8" w:rsidRPr="003024E3">
              <w:rPr>
                <w:rStyle w:val="-"/>
                <w:rFonts w:ascii="Arial" w:hAnsi="Arial"/>
                <w:noProof/>
              </w:rPr>
              <w:t>Πνευματικά δικαιώματα και μελλοντικές επεκτάσεις</w:t>
            </w:r>
            <w:r w:rsidR="00095DF8">
              <w:rPr>
                <w:noProof/>
                <w:webHidden/>
              </w:rPr>
              <w:tab/>
            </w:r>
            <w:r>
              <w:rPr>
                <w:noProof/>
                <w:webHidden/>
              </w:rPr>
              <w:fldChar w:fldCharType="begin"/>
            </w:r>
            <w:r w:rsidR="00095DF8">
              <w:rPr>
                <w:noProof/>
                <w:webHidden/>
              </w:rPr>
              <w:instrText xml:space="preserve"> PAGEREF _Toc47688187 \h </w:instrText>
            </w:r>
            <w:r>
              <w:rPr>
                <w:noProof/>
                <w:webHidden/>
              </w:rPr>
            </w:r>
            <w:r>
              <w:rPr>
                <w:noProof/>
                <w:webHidden/>
              </w:rPr>
              <w:fldChar w:fldCharType="separate"/>
            </w:r>
            <w:r w:rsidR="00933B84">
              <w:rPr>
                <w:noProof/>
                <w:webHidden/>
              </w:rPr>
              <w:t>87</w:t>
            </w:r>
            <w:r>
              <w:rPr>
                <w:noProof/>
                <w:webHidden/>
              </w:rPr>
              <w:fldChar w:fldCharType="end"/>
            </w:r>
          </w:hyperlink>
        </w:p>
        <w:p w14:paraId="0D65BE8B"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88" w:history="1">
            <w:r w:rsidR="00095DF8" w:rsidRPr="003024E3">
              <w:rPr>
                <w:rStyle w:val="-"/>
                <w:rFonts w:ascii="Arial" w:hAnsi="Arial"/>
                <w:noProof/>
              </w:rPr>
              <w:t>6.15</w:t>
            </w:r>
            <w:r w:rsidR="00095DF8">
              <w:rPr>
                <w:rFonts w:eastAsiaTheme="minorEastAsia" w:cstheme="minorBidi"/>
                <w:smallCaps w:val="0"/>
                <w:noProof/>
                <w:sz w:val="22"/>
                <w:szCs w:val="22"/>
              </w:rPr>
              <w:tab/>
            </w:r>
            <w:r w:rsidR="00095DF8" w:rsidRPr="003024E3">
              <w:rPr>
                <w:rStyle w:val="-"/>
                <w:rFonts w:ascii="Arial" w:hAnsi="Arial"/>
                <w:noProof/>
              </w:rPr>
              <w:t>Εκχωρήσεις – Μεταβιβάσεις</w:t>
            </w:r>
            <w:r w:rsidR="00095DF8">
              <w:rPr>
                <w:noProof/>
                <w:webHidden/>
              </w:rPr>
              <w:tab/>
            </w:r>
            <w:r>
              <w:rPr>
                <w:noProof/>
                <w:webHidden/>
              </w:rPr>
              <w:fldChar w:fldCharType="begin"/>
            </w:r>
            <w:r w:rsidR="00095DF8">
              <w:rPr>
                <w:noProof/>
                <w:webHidden/>
              </w:rPr>
              <w:instrText xml:space="preserve"> PAGEREF _Toc47688188 \h </w:instrText>
            </w:r>
            <w:r>
              <w:rPr>
                <w:noProof/>
                <w:webHidden/>
              </w:rPr>
            </w:r>
            <w:r>
              <w:rPr>
                <w:noProof/>
                <w:webHidden/>
              </w:rPr>
              <w:fldChar w:fldCharType="separate"/>
            </w:r>
            <w:r w:rsidR="00933B84">
              <w:rPr>
                <w:noProof/>
                <w:webHidden/>
              </w:rPr>
              <w:t>89</w:t>
            </w:r>
            <w:r>
              <w:rPr>
                <w:noProof/>
                <w:webHidden/>
              </w:rPr>
              <w:fldChar w:fldCharType="end"/>
            </w:r>
          </w:hyperlink>
        </w:p>
        <w:p w14:paraId="134B9146"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89" w:history="1">
            <w:r w:rsidR="00095DF8" w:rsidRPr="003024E3">
              <w:rPr>
                <w:rStyle w:val="-"/>
                <w:rFonts w:ascii="Arial" w:hAnsi="Arial"/>
                <w:noProof/>
              </w:rPr>
              <w:t>6.16</w:t>
            </w:r>
            <w:r w:rsidR="00095DF8">
              <w:rPr>
                <w:rFonts w:eastAsiaTheme="minorEastAsia" w:cstheme="minorBidi"/>
                <w:smallCaps w:val="0"/>
                <w:noProof/>
                <w:sz w:val="22"/>
                <w:szCs w:val="22"/>
              </w:rPr>
              <w:tab/>
            </w:r>
            <w:r w:rsidR="00095DF8" w:rsidRPr="003024E3">
              <w:rPr>
                <w:rStyle w:val="-"/>
                <w:rFonts w:ascii="Arial" w:hAnsi="Arial"/>
                <w:noProof/>
              </w:rPr>
              <w:t>Εφαρμοστέο Δίκαιο – Διαιτησία</w:t>
            </w:r>
            <w:r w:rsidR="00095DF8">
              <w:rPr>
                <w:noProof/>
                <w:webHidden/>
              </w:rPr>
              <w:tab/>
            </w:r>
            <w:r>
              <w:rPr>
                <w:noProof/>
                <w:webHidden/>
              </w:rPr>
              <w:fldChar w:fldCharType="begin"/>
            </w:r>
            <w:r w:rsidR="00095DF8">
              <w:rPr>
                <w:noProof/>
                <w:webHidden/>
              </w:rPr>
              <w:instrText xml:space="preserve"> PAGEREF _Toc47688189 \h </w:instrText>
            </w:r>
            <w:r>
              <w:rPr>
                <w:noProof/>
                <w:webHidden/>
              </w:rPr>
            </w:r>
            <w:r>
              <w:rPr>
                <w:noProof/>
                <w:webHidden/>
              </w:rPr>
              <w:fldChar w:fldCharType="separate"/>
            </w:r>
            <w:r w:rsidR="00933B84">
              <w:rPr>
                <w:noProof/>
                <w:webHidden/>
              </w:rPr>
              <w:t>90</w:t>
            </w:r>
            <w:r>
              <w:rPr>
                <w:noProof/>
                <w:webHidden/>
              </w:rPr>
              <w:fldChar w:fldCharType="end"/>
            </w:r>
          </w:hyperlink>
        </w:p>
        <w:p w14:paraId="5510D570"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190" w:history="1">
            <w:r w:rsidR="00095DF8" w:rsidRPr="003024E3">
              <w:rPr>
                <w:rStyle w:val="-"/>
                <w:rFonts w:ascii="Arial" w:hAnsi="Arial"/>
                <w:noProof/>
              </w:rPr>
              <w:t>6.17</w:t>
            </w:r>
            <w:r w:rsidR="00095DF8">
              <w:rPr>
                <w:rFonts w:eastAsiaTheme="minorEastAsia" w:cstheme="minorBidi"/>
                <w:smallCaps w:val="0"/>
                <w:noProof/>
                <w:sz w:val="22"/>
                <w:szCs w:val="22"/>
              </w:rPr>
              <w:tab/>
            </w:r>
            <w:r w:rsidR="00095DF8" w:rsidRPr="003024E3">
              <w:rPr>
                <w:rStyle w:val="-"/>
                <w:rFonts w:ascii="Arial" w:hAnsi="Arial"/>
                <w:noProof/>
              </w:rPr>
              <w:t>Ανωτέρα Βία</w:t>
            </w:r>
            <w:r w:rsidR="00095DF8">
              <w:rPr>
                <w:noProof/>
                <w:webHidden/>
              </w:rPr>
              <w:tab/>
            </w:r>
            <w:r>
              <w:rPr>
                <w:noProof/>
                <w:webHidden/>
              </w:rPr>
              <w:fldChar w:fldCharType="begin"/>
            </w:r>
            <w:r w:rsidR="00095DF8">
              <w:rPr>
                <w:noProof/>
                <w:webHidden/>
              </w:rPr>
              <w:instrText xml:space="preserve"> PAGEREF _Toc47688190 \h </w:instrText>
            </w:r>
            <w:r>
              <w:rPr>
                <w:noProof/>
                <w:webHidden/>
              </w:rPr>
            </w:r>
            <w:r>
              <w:rPr>
                <w:noProof/>
                <w:webHidden/>
              </w:rPr>
              <w:fldChar w:fldCharType="separate"/>
            </w:r>
            <w:r w:rsidR="00933B84">
              <w:rPr>
                <w:noProof/>
                <w:webHidden/>
              </w:rPr>
              <w:t>90</w:t>
            </w:r>
            <w:r>
              <w:rPr>
                <w:noProof/>
                <w:webHidden/>
              </w:rPr>
              <w:fldChar w:fldCharType="end"/>
            </w:r>
          </w:hyperlink>
        </w:p>
        <w:p w14:paraId="01D90D92"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191" w:history="1">
            <w:r w:rsidR="00095DF8" w:rsidRPr="003024E3">
              <w:rPr>
                <w:rStyle w:val="-"/>
                <w:rFonts w:cstheme="minorHAnsi"/>
                <w:noProof/>
              </w:rPr>
              <w:t>ΠΑΡΑΡΤΗΜΑΤΑ</w:t>
            </w:r>
            <w:r w:rsidR="00095DF8">
              <w:rPr>
                <w:noProof/>
                <w:webHidden/>
              </w:rPr>
              <w:tab/>
            </w:r>
            <w:r>
              <w:rPr>
                <w:noProof/>
                <w:webHidden/>
              </w:rPr>
              <w:fldChar w:fldCharType="begin"/>
            </w:r>
            <w:r w:rsidR="00095DF8">
              <w:rPr>
                <w:noProof/>
                <w:webHidden/>
              </w:rPr>
              <w:instrText xml:space="preserve"> PAGEREF _Toc47688191 \h </w:instrText>
            </w:r>
            <w:r>
              <w:rPr>
                <w:noProof/>
                <w:webHidden/>
              </w:rPr>
            </w:r>
            <w:r>
              <w:rPr>
                <w:noProof/>
                <w:webHidden/>
              </w:rPr>
              <w:fldChar w:fldCharType="separate"/>
            </w:r>
            <w:r w:rsidR="00933B84">
              <w:rPr>
                <w:noProof/>
                <w:webHidden/>
              </w:rPr>
              <w:t>91</w:t>
            </w:r>
            <w:r>
              <w:rPr>
                <w:noProof/>
                <w:webHidden/>
              </w:rPr>
              <w:fldChar w:fldCharType="end"/>
            </w:r>
          </w:hyperlink>
        </w:p>
        <w:p w14:paraId="7EEA5262"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192" w:history="1">
            <w:r w:rsidR="00095DF8" w:rsidRPr="003024E3">
              <w:rPr>
                <w:rStyle w:val="-"/>
                <w:noProof/>
              </w:rPr>
              <w:t>ΠΑΡΑΡΤΗΜΑ Ι</w:t>
            </w:r>
            <w:r w:rsidR="00095DF8">
              <w:rPr>
                <w:noProof/>
                <w:webHidden/>
              </w:rPr>
              <w:tab/>
            </w:r>
            <w:r>
              <w:rPr>
                <w:noProof/>
                <w:webHidden/>
              </w:rPr>
              <w:fldChar w:fldCharType="begin"/>
            </w:r>
            <w:r w:rsidR="00095DF8">
              <w:rPr>
                <w:noProof/>
                <w:webHidden/>
              </w:rPr>
              <w:instrText xml:space="preserve"> PAGEREF _Toc47688192 \h </w:instrText>
            </w:r>
            <w:r>
              <w:rPr>
                <w:noProof/>
                <w:webHidden/>
              </w:rPr>
            </w:r>
            <w:r>
              <w:rPr>
                <w:noProof/>
                <w:webHidden/>
              </w:rPr>
              <w:fldChar w:fldCharType="separate"/>
            </w:r>
            <w:r w:rsidR="00933B84">
              <w:rPr>
                <w:noProof/>
                <w:webHidden/>
              </w:rPr>
              <w:t>92</w:t>
            </w:r>
            <w:r>
              <w:rPr>
                <w:noProof/>
                <w:webHidden/>
              </w:rPr>
              <w:fldChar w:fldCharType="end"/>
            </w:r>
          </w:hyperlink>
        </w:p>
        <w:p w14:paraId="7E676A38"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193" w:history="1">
            <w:r w:rsidR="00095DF8" w:rsidRPr="003024E3">
              <w:rPr>
                <w:rStyle w:val="-"/>
                <w:noProof/>
              </w:rPr>
              <w:t>Α: Αναλυτική Περιγραφή Φυσικού Αντικειμένου της Σύμβασης</w:t>
            </w:r>
            <w:r w:rsidR="00095DF8">
              <w:rPr>
                <w:noProof/>
                <w:webHidden/>
              </w:rPr>
              <w:tab/>
            </w:r>
            <w:r>
              <w:rPr>
                <w:noProof/>
                <w:webHidden/>
              </w:rPr>
              <w:fldChar w:fldCharType="begin"/>
            </w:r>
            <w:r w:rsidR="00095DF8">
              <w:rPr>
                <w:noProof/>
                <w:webHidden/>
              </w:rPr>
              <w:instrText xml:space="preserve"> PAGEREF _Toc47688193 \h </w:instrText>
            </w:r>
            <w:r>
              <w:rPr>
                <w:noProof/>
                <w:webHidden/>
              </w:rPr>
            </w:r>
            <w:r>
              <w:rPr>
                <w:noProof/>
                <w:webHidden/>
              </w:rPr>
              <w:fldChar w:fldCharType="separate"/>
            </w:r>
            <w:r w:rsidR="00933B84">
              <w:rPr>
                <w:noProof/>
                <w:webHidden/>
              </w:rPr>
              <w:t>92</w:t>
            </w:r>
            <w:r>
              <w:rPr>
                <w:noProof/>
                <w:webHidden/>
              </w:rPr>
              <w:fldChar w:fldCharType="end"/>
            </w:r>
          </w:hyperlink>
        </w:p>
        <w:p w14:paraId="6062D769" w14:textId="77777777" w:rsidR="00095DF8" w:rsidRDefault="0061467E">
          <w:pPr>
            <w:pStyle w:val="13"/>
            <w:tabs>
              <w:tab w:val="left" w:pos="660"/>
              <w:tab w:val="right" w:leader="dot" w:pos="8822"/>
            </w:tabs>
            <w:rPr>
              <w:rFonts w:eastAsiaTheme="minorEastAsia" w:cstheme="minorBidi"/>
              <w:b w:val="0"/>
              <w:bCs w:val="0"/>
              <w:caps w:val="0"/>
              <w:noProof/>
              <w:sz w:val="22"/>
              <w:szCs w:val="22"/>
            </w:rPr>
          </w:pPr>
          <w:hyperlink w:anchor="_Toc47688194" w:history="1">
            <w:r w:rsidR="00095DF8" w:rsidRPr="003024E3">
              <w:rPr>
                <w:rStyle w:val="-"/>
                <w:rFonts w:eastAsia="Times New Roman"/>
                <w:noProof/>
                <w:lang w:eastAsia="zh-CN"/>
              </w:rPr>
              <w:t>Α.1</w:t>
            </w:r>
            <w:r w:rsidR="00095DF8">
              <w:rPr>
                <w:rFonts w:eastAsiaTheme="minorEastAsia" w:cstheme="minorBidi"/>
                <w:b w:val="0"/>
                <w:bCs w:val="0"/>
                <w:caps w:val="0"/>
                <w:noProof/>
                <w:sz w:val="22"/>
                <w:szCs w:val="22"/>
              </w:rPr>
              <w:tab/>
            </w:r>
            <w:r w:rsidR="00095DF8" w:rsidRPr="003024E3">
              <w:rPr>
                <w:rStyle w:val="-"/>
                <w:rFonts w:eastAsia="Times New Roman"/>
                <w:noProof/>
                <w:lang w:eastAsia="zh-CN"/>
              </w:rPr>
              <w:t>Σκοπός του Έργου</w:t>
            </w:r>
            <w:r w:rsidR="00095DF8">
              <w:rPr>
                <w:noProof/>
                <w:webHidden/>
              </w:rPr>
              <w:tab/>
            </w:r>
            <w:r>
              <w:rPr>
                <w:noProof/>
                <w:webHidden/>
              </w:rPr>
              <w:fldChar w:fldCharType="begin"/>
            </w:r>
            <w:r w:rsidR="00095DF8">
              <w:rPr>
                <w:noProof/>
                <w:webHidden/>
              </w:rPr>
              <w:instrText xml:space="preserve"> PAGEREF _Toc47688194 \h </w:instrText>
            </w:r>
            <w:r>
              <w:rPr>
                <w:noProof/>
                <w:webHidden/>
              </w:rPr>
            </w:r>
            <w:r>
              <w:rPr>
                <w:noProof/>
                <w:webHidden/>
              </w:rPr>
              <w:fldChar w:fldCharType="separate"/>
            </w:r>
            <w:r w:rsidR="00933B84">
              <w:rPr>
                <w:noProof/>
                <w:webHidden/>
              </w:rPr>
              <w:t>92</w:t>
            </w:r>
            <w:r>
              <w:rPr>
                <w:noProof/>
                <w:webHidden/>
              </w:rPr>
              <w:fldChar w:fldCharType="end"/>
            </w:r>
          </w:hyperlink>
        </w:p>
        <w:p w14:paraId="4AEEB4BB" w14:textId="77777777" w:rsidR="00095DF8" w:rsidRDefault="0061467E">
          <w:pPr>
            <w:pStyle w:val="13"/>
            <w:tabs>
              <w:tab w:val="left" w:pos="660"/>
              <w:tab w:val="right" w:leader="dot" w:pos="8822"/>
            </w:tabs>
            <w:rPr>
              <w:rFonts w:eastAsiaTheme="minorEastAsia" w:cstheme="minorBidi"/>
              <w:b w:val="0"/>
              <w:bCs w:val="0"/>
              <w:caps w:val="0"/>
              <w:noProof/>
              <w:sz w:val="22"/>
              <w:szCs w:val="22"/>
            </w:rPr>
          </w:pPr>
          <w:hyperlink w:anchor="_Toc47688195" w:history="1">
            <w:r w:rsidR="00095DF8" w:rsidRPr="003024E3">
              <w:rPr>
                <w:rStyle w:val="-"/>
                <w:rFonts w:eastAsia="Times New Roman"/>
                <w:noProof/>
                <w:lang w:eastAsia="zh-CN"/>
              </w:rPr>
              <w:t>Α.2</w:t>
            </w:r>
            <w:r w:rsidR="00095DF8">
              <w:rPr>
                <w:rFonts w:eastAsiaTheme="minorEastAsia" w:cstheme="minorBidi"/>
                <w:b w:val="0"/>
                <w:bCs w:val="0"/>
                <w:caps w:val="0"/>
                <w:noProof/>
                <w:sz w:val="22"/>
                <w:szCs w:val="22"/>
              </w:rPr>
              <w:tab/>
            </w:r>
            <w:r w:rsidR="00095DF8" w:rsidRPr="003024E3">
              <w:rPr>
                <w:rStyle w:val="-"/>
                <w:rFonts w:eastAsia="Times New Roman"/>
                <w:noProof/>
                <w:lang w:eastAsia="zh-CN"/>
              </w:rPr>
              <w:t>Στόχοι του Έργου</w:t>
            </w:r>
            <w:r w:rsidR="00095DF8">
              <w:rPr>
                <w:noProof/>
                <w:webHidden/>
              </w:rPr>
              <w:tab/>
            </w:r>
            <w:r>
              <w:rPr>
                <w:noProof/>
                <w:webHidden/>
              </w:rPr>
              <w:fldChar w:fldCharType="begin"/>
            </w:r>
            <w:r w:rsidR="00095DF8">
              <w:rPr>
                <w:noProof/>
                <w:webHidden/>
              </w:rPr>
              <w:instrText xml:space="preserve"> PAGEREF _Toc47688195 \h </w:instrText>
            </w:r>
            <w:r>
              <w:rPr>
                <w:noProof/>
                <w:webHidden/>
              </w:rPr>
            </w:r>
            <w:r>
              <w:rPr>
                <w:noProof/>
                <w:webHidden/>
              </w:rPr>
              <w:fldChar w:fldCharType="separate"/>
            </w:r>
            <w:r w:rsidR="00933B84">
              <w:rPr>
                <w:noProof/>
                <w:webHidden/>
              </w:rPr>
              <w:t>93</w:t>
            </w:r>
            <w:r>
              <w:rPr>
                <w:noProof/>
                <w:webHidden/>
              </w:rPr>
              <w:fldChar w:fldCharType="end"/>
            </w:r>
          </w:hyperlink>
        </w:p>
        <w:p w14:paraId="42983EC1" w14:textId="77777777" w:rsidR="00095DF8" w:rsidRDefault="0061467E">
          <w:pPr>
            <w:pStyle w:val="13"/>
            <w:tabs>
              <w:tab w:val="left" w:pos="660"/>
              <w:tab w:val="right" w:leader="dot" w:pos="8822"/>
            </w:tabs>
            <w:rPr>
              <w:rFonts w:eastAsiaTheme="minorEastAsia" w:cstheme="minorBidi"/>
              <w:b w:val="0"/>
              <w:bCs w:val="0"/>
              <w:caps w:val="0"/>
              <w:noProof/>
              <w:sz w:val="22"/>
              <w:szCs w:val="22"/>
            </w:rPr>
          </w:pPr>
          <w:hyperlink w:anchor="_Toc47688196" w:history="1">
            <w:r w:rsidR="00095DF8" w:rsidRPr="003024E3">
              <w:rPr>
                <w:rStyle w:val="-"/>
                <w:noProof/>
              </w:rPr>
              <w:t>Α.3</w:t>
            </w:r>
            <w:r w:rsidR="00095DF8">
              <w:rPr>
                <w:rFonts w:eastAsiaTheme="minorEastAsia" w:cstheme="minorBidi"/>
                <w:b w:val="0"/>
                <w:bCs w:val="0"/>
                <w:caps w:val="0"/>
                <w:noProof/>
                <w:sz w:val="22"/>
                <w:szCs w:val="22"/>
              </w:rPr>
              <w:tab/>
            </w:r>
            <w:r w:rsidR="00095DF8" w:rsidRPr="003024E3">
              <w:rPr>
                <w:rStyle w:val="-"/>
                <w:noProof/>
              </w:rPr>
              <w:t>Αντικείμενο του Έργου</w:t>
            </w:r>
            <w:r w:rsidR="00095DF8">
              <w:rPr>
                <w:noProof/>
                <w:webHidden/>
              </w:rPr>
              <w:tab/>
            </w:r>
            <w:r>
              <w:rPr>
                <w:noProof/>
                <w:webHidden/>
              </w:rPr>
              <w:fldChar w:fldCharType="begin"/>
            </w:r>
            <w:r w:rsidR="00095DF8">
              <w:rPr>
                <w:noProof/>
                <w:webHidden/>
              </w:rPr>
              <w:instrText xml:space="preserve"> PAGEREF _Toc47688196 \h </w:instrText>
            </w:r>
            <w:r>
              <w:rPr>
                <w:noProof/>
                <w:webHidden/>
              </w:rPr>
            </w:r>
            <w:r>
              <w:rPr>
                <w:noProof/>
                <w:webHidden/>
              </w:rPr>
              <w:fldChar w:fldCharType="separate"/>
            </w:r>
            <w:r w:rsidR="00933B84">
              <w:rPr>
                <w:noProof/>
                <w:webHidden/>
              </w:rPr>
              <w:t>94</w:t>
            </w:r>
            <w:r>
              <w:rPr>
                <w:noProof/>
                <w:webHidden/>
              </w:rPr>
              <w:fldChar w:fldCharType="end"/>
            </w:r>
          </w:hyperlink>
        </w:p>
        <w:p w14:paraId="65AC3D44" w14:textId="77777777" w:rsidR="00095DF8" w:rsidRDefault="0061467E">
          <w:pPr>
            <w:pStyle w:val="13"/>
            <w:tabs>
              <w:tab w:val="left" w:pos="660"/>
              <w:tab w:val="right" w:leader="dot" w:pos="8822"/>
            </w:tabs>
            <w:rPr>
              <w:rFonts w:eastAsiaTheme="minorEastAsia" w:cstheme="minorBidi"/>
              <w:b w:val="0"/>
              <w:bCs w:val="0"/>
              <w:caps w:val="0"/>
              <w:noProof/>
              <w:sz w:val="22"/>
              <w:szCs w:val="22"/>
            </w:rPr>
          </w:pPr>
          <w:hyperlink w:anchor="_Toc47688197" w:history="1">
            <w:r w:rsidR="00095DF8" w:rsidRPr="003024E3">
              <w:rPr>
                <w:rStyle w:val="-"/>
                <w:noProof/>
              </w:rPr>
              <w:t>Α.4</w:t>
            </w:r>
            <w:r w:rsidR="00095DF8">
              <w:rPr>
                <w:rFonts w:eastAsiaTheme="minorEastAsia" w:cstheme="minorBidi"/>
                <w:b w:val="0"/>
                <w:bCs w:val="0"/>
                <w:caps w:val="0"/>
                <w:noProof/>
                <w:sz w:val="22"/>
                <w:szCs w:val="22"/>
              </w:rPr>
              <w:tab/>
            </w:r>
            <w:r w:rsidR="00095DF8" w:rsidRPr="003024E3">
              <w:rPr>
                <w:rStyle w:val="-"/>
                <w:noProof/>
              </w:rPr>
              <w:t>Υπηρεσία Βάσεων Δεδομένων (DBaaS)</w:t>
            </w:r>
            <w:r w:rsidR="00095DF8">
              <w:rPr>
                <w:noProof/>
                <w:webHidden/>
              </w:rPr>
              <w:tab/>
            </w:r>
            <w:r>
              <w:rPr>
                <w:noProof/>
                <w:webHidden/>
              </w:rPr>
              <w:fldChar w:fldCharType="begin"/>
            </w:r>
            <w:r w:rsidR="00095DF8">
              <w:rPr>
                <w:noProof/>
                <w:webHidden/>
              </w:rPr>
              <w:instrText xml:space="preserve"> PAGEREF _Toc47688197 \h </w:instrText>
            </w:r>
            <w:r>
              <w:rPr>
                <w:noProof/>
                <w:webHidden/>
              </w:rPr>
            </w:r>
            <w:r>
              <w:rPr>
                <w:noProof/>
                <w:webHidden/>
              </w:rPr>
              <w:fldChar w:fldCharType="separate"/>
            </w:r>
            <w:r w:rsidR="00933B84">
              <w:rPr>
                <w:noProof/>
                <w:webHidden/>
              </w:rPr>
              <w:t>98</w:t>
            </w:r>
            <w:r>
              <w:rPr>
                <w:noProof/>
                <w:webHidden/>
              </w:rPr>
              <w:fldChar w:fldCharType="end"/>
            </w:r>
          </w:hyperlink>
        </w:p>
        <w:p w14:paraId="1BB73AAA" w14:textId="77777777" w:rsidR="00095DF8" w:rsidRDefault="0061467E">
          <w:pPr>
            <w:pStyle w:val="13"/>
            <w:tabs>
              <w:tab w:val="left" w:pos="660"/>
              <w:tab w:val="right" w:leader="dot" w:pos="8822"/>
            </w:tabs>
            <w:rPr>
              <w:rFonts w:eastAsiaTheme="minorEastAsia" w:cstheme="minorBidi"/>
              <w:b w:val="0"/>
              <w:bCs w:val="0"/>
              <w:caps w:val="0"/>
              <w:noProof/>
              <w:sz w:val="22"/>
              <w:szCs w:val="22"/>
            </w:rPr>
          </w:pPr>
          <w:hyperlink w:anchor="_Toc47688198" w:history="1">
            <w:r w:rsidR="00095DF8" w:rsidRPr="003024E3">
              <w:rPr>
                <w:rStyle w:val="-"/>
                <w:rFonts w:eastAsia="Times New Roman"/>
                <w:noProof/>
                <w:lang w:eastAsia="zh-CN"/>
              </w:rPr>
              <w:t>Α.5</w:t>
            </w:r>
            <w:r w:rsidR="00095DF8">
              <w:rPr>
                <w:rFonts w:eastAsiaTheme="minorEastAsia" w:cstheme="minorBidi"/>
                <w:b w:val="0"/>
                <w:bCs w:val="0"/>
                <w:caps w:val="0"/>
                <w:noProof/>
                <w:sz w:val="22"/>
                <w:szCs w:val="22"/>
              </w:rPr>
              <w:tab/>
            </w:r>
            <w:r w:rsidR="00095DF8" w:rsidRPr="003024E3">
              <w:rPr>
                <w:rStyle w:val="-"/>
                <w:rFonts w:eastAsia="Times New Roman"/>
                <w:noProof/>
                <w:lang w:eastAsia="zh-CN"/>
              </w:rPr>
              <w:t>Υποδομή Συνεχούς Λήψης Αντιγράφων Ασφαλείας Βάσεων Δεδομένων (DBBaaS)</w:t>
            </w:r>
            <w:r w:rsidR="00095DF8">
              <w:rPr>
                <w:noProof/>
                <w:webHidden/>
              </w:rPr>
              <w:tab/>
            </w:r>
            <w:r>
              <w:rPr>
                <w:noProof/>
                <w:webHidden/>
              </w:rPr>
              <w:fldChar w:fldCharType="begin"/>
            </w:r>
            <w:r w:rsidR="00095DF8">
              <w:rPr>
                <w:noProof/>
                <w:webHidden/>
              </w:rPr>
              <w:instrText xml:space="preserve"> PAGEREF _Toc47688198 \h </w:instrText>
            </w:r>
            <w:r>
              <w:rPr>
                <w:noProof/>
                <w:webHidden/>
              </w:rPr>
            </w:r>
            <w:r>
              <w:rPr>
                <w:noProof/>
                <w:webHidden/>
              </w:rPr>
              <w:fldChar w:fldCharType="separate"/>
            </w:r>
            <w:r w:rsidR="00933B84">
              <w:rPr>
                <w:noProof/>
                <w:webHidden/>
              </w:rPr>
              <w:t>101</w:t>
            </w:r>
            <w:r>
              <w:rPr>
                <w:noProof/>
                <w:webHidden/>
              </w:rPr>
              <w:fldChar w:fldCharType="end"/>
            </w:r>
          </w:hyperlink>
        </w:p>
        <w:p w14:paraId="5F5240E1" w14:textId="77777777" w:rsidR="00095DF8" w:rsidRDefault="0061467E">
          <w:pPr>
            <w:pStyle w:val="13"/>
            <w:tabs>
              <w:tab w:val="left" w:pos="660"/>
              <w:tab w:val="right" w:leader="dot" w:pos="8822"/>
            </w:tabs>
            <w:rPr>
              <w:rFonts w:eastAsiaTheme="minorEastAsia" w:cstheme="minorBidi"/>
              <w:b w:val="0"/>
              <w:bCs w:val="0"/>
              <w:caps w:val="0"/>
              <w:noProof/>
              <w:sz w:val="22"/>
              <w:szCs w:val="22"/>
            </w:rPr>
          </w:pPr>
          <w:hyperlink w:anchor="_Toc47688199" w:history="1">
            <w:r w:rsidR="00095DF8" w:rsidRPr="003024E3">
              <w:rPr>
                <w:rStyle w:val="-"/>
                <w:rFonts w:eastAsia="Times New Roman"/>
                <w:noProof/>
                <w:lang w:eastAsia="zh-CN"/>
              </w:rPr>
              <w:t>Α.6</w:t>
            </w:r>
            <w:r w:rsidR="00095DF8">
              <w:rPr>
                <w:rFonts w:eastAsiaTheme="minorEastAsia" w:cstheme="minorBidi"/>
                <w:b w:val="0"/>
                <w:bCs w:val="0"/>
                <w:caps w:val="0"/>
                <w:noProof/>
                <w:sz w:val="22"/>
                <w:szCs w:val="22"/>
              </w:rPr>
              <w:tab/>
            </w:r>
            <w:r w:rsidR="00095DF8" w:rsidRPr="003024E3">
              <w:rPr>
                <w:rStyle w:val="-"/>
                <w:rFonts w:eastAsia="Times New Roman"/>
                <w:noProof/>
                <w:lang w:eastAsia="zh-CN"/>
              </w:rPr>
              <w:t>Απαιτούμενες Υπηρεσίες</w:t>
            </w:r>
            <w:r w:rsidR="00095DF8">
              <w:rPr>
                <w:noProof/>
                <w:webHidden/>
              </w:rPr>
              <w:tab/>
            </w:r>
            <w:r>
              <w:rPr>
                <w:noProof/>
                <w:webHidden/>
              </w:rPr>
              <w:fldChar w:fldCharType="begin"/>
            </w:r>
            <w:r w:rsidR="00095DF8">
              <w:rPr>
                <w:noProof/>
                <w:webHidden/>
              </w:rPr>
              <w:instrText xml:space="preserve"> PAGEREF _Toc47688199 \h </w:instrText>
            </w:r>
            <w:r>
              <w:rPr>
                <w:noProof/>
                <w:webHidden/>
              </w:rPr>
            </w:r>
            <w:r>
              <w:rPr>
                <w:noProof/>
                <w:webHidden/>
              </w:rPr>
              <w:fldChar w:fldCharType="separate"/>
            </w:r>
            <w:r w:rsidR="00933B84">
              <w:rPr>
                <w:noProof/>
                <w:webHidden/>
              </w:rPr>
              <w:t>102</w:t>
            </w:r>
            <w:r>
              <w:rPr>
                <w:noProof/>
                <w:webHidden/>
              </w:rPr>
              <w:fldChar w:fldCharType="end"/>
            </w:r>
          </w:hyperlink>
        </w:p>
        <w:p w14:paraId="718FEF9F" w14:textId="77777777" w:rsidR="00095DF8" w:rsidRDefault="0061467E">
          <w:pPr>
            <w:pStyle w:val="13"/>
            <w:tabs>
              <w:tab w:val="left" w:pos="660"/>
              <w:tab w:val="right" w:leader="dot" w:pos="8822"/>
            </w:tabs>
            <w:rPr>
              <w:rFonts w:eastAsiaTheme="minorEastAsia" w:cstheme="minorBidi"/>
              <w:b w:val="0"/>
              <w:bCs w:val="0"/>
              <w:caps w:val="0"/>
              <w:noProof/>
              <w:sz w:val="22"/>
              <w:szCs w:val="22"/>
            </w:rPr>
          </w:pPr>
          <w:hyperlink w:anchor="_Toc47688200" w:history="1">
            <w:r w:rsidR="00095DF8" w:rsidRPr="003024E3">
              <w:rPr>
                <w:rStyle w:val="-"/>
                <w:rFonts w:eastAsia="Times New Roman"/>
                <w:noProof/>
                <w:lang w:eastAsia="zh-CN"/>
              </w:rPr>
              <w:t>Α.6.1</w:t>
            </w:r>
            <w:r w:rsidR="00095DF8">
              <w:rPr>
                <w:rFonts w:eastAsiaTheme="minorEastAsia" w:cstheme="minorBidi"/>
                <w:b w:val="0"/>
                <w:bCs w:val="0"/>
                <w:caps w:val="0"/>
                <w:noProof/>
                <w:sz w:val="22"/>
                <w:szCs w:val="22"/>
              </w:rPr>
              <w:tab/>
            </w:r>
            <w:r w:rsidR="00095DF8" w:rsidRPr="003024E3">
              <w:rPr>
                <w:rStyle w:val="-"/>
                <w:rFonts w:eastAsia="Times New Roman"/>
                <w:noProof/>
                <w:lang w:eastAsia="zh-CN"/>
              </w:rPr>
              <w:t>Υπηρεσίες Εγκατάστασης – Παραμετροποίησης Εξοπλισμού και Μετάπτωσης Δεδομένων</w:t>
            </w:r>
            <w:r w:rsidR="00095DF8">
              <w:rPr>
                <w:noProof/>
                <w:webHidden/>
              </w:rPr>
              <w:tab/>
            </w:r>
            <w:r>
              <w:rPr>
                <w:noProof/>
                <w:webHidden/>
              </w:rPr>
              <w:fldChar w:fldCharType="begin"/>
            </w:r>
            <w:r w:rsidR="00095DF8">
              <w:rPr>
                <w:noProof/>
                <w:webHidden/>
              </w:rPr>
              <w:instrText xml:space="preserve"> PAGEREF _Toc47688200 \h </w:instrText>
            </w:r>
            <w:r>
              <w:rPr>
                <w:noProof/>
                <w:webHidden/>
              </w:rPr>
            </w:r>
            <w:r>
              <w:rPr>
                <w:noProof/>
                <w:webHidden/>
              </w:rPr>
              <w:fldChar w:fldCharType="separate"/>
            </w:r>
            <w:r w:rsidR="00933B84">
              <w:rPr>
                <w:noProof/>
                <w:webHidden/>
              </w:rPr>
              <w:t>102</w:t>
            </w:r>
            <w:r>
              <w:rPr>
                <w:noProof/>
                <w:webHidden/>
              </w:rPr>
              <w:fldChar w:fldCharType="end"/>
            </w:r>
          </w:hyperlink>
        </w:p>
        <w:p w14:paraId="39E89894" w14:textId="77777777" w:rsidR="00095DF8" w:rsidRDefault="0061467E">
          <w:pPr>
            <w:pStyle w:val="13"/>
            <w:tabs>
              <w:tab w:val="left" w:pos="660"/>
              <w:tab w:val="right" w:leader="dot" w:pos="8822"/>
            </w:tabs>
            <w:rPr>
              <w:rFonts w:eastAsiaTheme="minorEastAsia" w:cstheme="minorBidi"/>
              <w:b w:val="0"/>
              <w:bCs w:val="0"/>
              <w:caps w:val="0"/>
              <w:noProof/>
              <w:sz w:val="22"/>
              <w:szCs w:val="22"/>
            </w:rPr>
          </w:pPr>
          <w:hyperlink w:anchor="_Toc47688201" w:history="1">
            <w:r w:rsidR="00095DF8" w:rsidRPr="003024E3">
              <w:rPr>
                <w:rStyle w:val="-"/>
                <w:rFonts w:eastAsia="Times New Roman"/>
                <w:noProof/>
                <w:lang w:eastAsia="zh-CN"/>
              </w:rPr>
              <w:t>Α.6.2</w:t>
            </w:r>
            <w:r w:rsidR="00095DF8">
              <w:rPr>
                <w:rFonts w:eastAsiaTheme="minorEastAsia" w:cstheme="minorBidi"/>
                <w:b w:val="0"/>
                <w:bCs w:val="0"/>
                <w:caps w:val="0"/>
                <w:noProof/>
                <w:sz w:val="22"/>
                <w:szCs w:val="22"/>
              </w:rPr>
              <w:tab/>
            </w:r>
            <w:r w:rsidR="00095DF8" w:rsidRPr="003024E3">
              <w:rPr>
                <w:rStyle w:val="-"/>
                <w:rFonts w:eastAsia="Times New Roman"/>
                <w:noProof/>
                <w:lang w:eastAsia="zh-CN"/>
              </w:rPr>
              <w:t>Υπηρεσίες Εκπαίδευσης</w:t>
            </w:r>
            <w:r w:rsidR="00095DF8">
              <w:rPr>
                <w:noProof/>
                <w:webHidden/>
              </w:rPr>
              <w:tab/>
            </w:r>
            <w:r>
              <w:rPr>
                <w:noProof/>
                <w:webHidden/>
              </w:rPr>
              <w:fldChar w:fldCharType="begin"/>
            </w:r>
            <w:r w:rsidR="00095DF8">
              <w:rPr>
                <w:noProof/>
                <w:webHidden/>
              </w:rPr>
              <w:instrText xml:space="preserve"> PAGEREF _Toc47688201 \h </w:instrText>
            </w:r>
            <w:r>
              <w:rPr>
                <w:noProof/>
                <w:webHidden/>
              </w:rPr>
            </w:r>
            <w:r>
              <w:rPr>
                <w:noProof/>
                <w:webHidden/>
              </w:rPr>
              <w:fldChar w:fldCharType="separate"/>
            </w:r>
            <w:r w:rsidR="00933B84">
              <w:rPr>
                <w:noProof/>
                <w:webHidden/>
              </w:rPr>
              <w:t>103</w:t>
            </w:r>
            <w:r>
              <w:rPr>
                <w:noProof/>
                <w:webHidden/>
              </w:rPr>
              <w:fldChar w:fldCharType="end"/>
            </w:r>
          </w:hyperlink>
        </w:p>
        <w:p w14:paraId="2B323C4F" w14:textId="77777777" w:rsidR="00095DF8" w:rsidRDefault="0061467E">
          <w:pPr>
            <w:pStyle w:val="13"/>
            <w:tabs>
              <w:tab w:val="left" w:pos="660"/>
              <w:tab w:val="right" w:leader="dot" w:pos="8822"/>
            </w:tabs>
            <w:rPr>
              <w:rFonts w:eastAsiaTheme="minorEastAsia" w:cstheme="minorBidi"/>
              <w:b w:val="0"/>
              <w:bCs w:val="0"/>
              <w:caps w:val="0"/>
              <w:noProof/>
              <w:sz w:val="22"/>
              <w:szCs w:val="22"/>
            </w:rPr>
          </w:pPr>
          <w:hyperlink w:anchor="_Toc47688202" w:history="1">
            <w:r w:rsidR="00095DF8" w:rsidRPr="003024E3">
              <w:rPr>
                <w:rStyle w:val="-"/>
                <w:rFonts w:eastAsia="Times New Roman"/>
                <w:noProof/>
                <w:lang w:eastAsia="zh-CN"/>
              </w:rPr>
              <w:t>Α.6.3</w:t>
            </w:r>
            <w:r w:rsidR="00095DF8">
              <w:rPr>
                <w:rFonts w:eastAsiaTheme="minorEastAsia" w:cstheme="minorBidi"/>
                <w:b w:val="0"/>
                <w:bCs w:val="0"/>
                <w:caps w:val="0"/>
                <w:noProof/>
                <w:sz w:val="22"/>
                <w:szCs w:val="22"/>
              </w:rPr>
              <w:tab/>
            </w:r>
            <w:r w:rsidR="00095DF8" w:rsidRPr="003024E3">
              <w:rPr>
                <w:rStyle w:val="-"/>
                <w:rFonts w:eastAsia="Times New Roman"/>
                <w:noProof/>
                <w:lang w:eastAsia="zh-CN"/>
              </w:rPr>
              <w:t>Υπηρεσίες Εμπειρογνωμοσύνης</w:t>
            </w:r>
            <w:r w:rsidR="00095DF8">
              <w:rPr>
                <w:noProof/>
                <w:webHidden/>
              </w:rPr>
              <w:tab/>
            </w:r>
            <w:r>
              <w:rPr>
                <w:noProof/>
                <w:webHidden/>
              </w:rPr>
              <w:fldChar w:fldCharType="begin"/>
            </w:r>
            <w:r w:rsidR="00095DF8">
              <w:rPr>
                <w:noProof/>
                <w:webHidden/>
              </w:rPr>
              <w:instrText xml:space="preserve"> PAGEREF _Toc47688202 \h </w:instrText>
            </w:r>
            <w:r>
              <w:rPr>
                <w:noProof/>
                <w:webHidden/>
              </w:rPr>
            </w:r>
            <w:r>
              <w:rPr>
                <w:noProof/>
                <w:webHidden/>
              </w:rPr>
              <w:fldChar w:fldCharType="separate"/>
            </w:r>
            <w:r w:rsidR="00933B84">
              <w:rPr>
                <w:noProof/>
                <w:webHidden/>
              </w:rPr>
              <w:t>105</w:t>
            </w:r>
            <w:r>
              <w:rPr>
                <w:noProof/>
                <w:webHidden/>
              </w:rPr>
              <w:fldChar w:fldCharType="end"/>
            </w:r>
          </w:hyperlink>
        </w:p>
        <w:p w14:paraId="414074AC" w14:textId="77777777" w:rsidR="00095DF8" w:rsidRDefault="0061467E">
          <w:pPr>
            <w:pStyle w:val="13"/>
            <w:tabs>
              <w:tab w:val="left" w:pos="660"/>
              <w:tab w:val="right" w:leader="dot" w:pos="8822"/>
            </w:tabs>
            <w:rPr>
              <w:rFonts w:eastAsiaTheme="minorEastAsia" w:cstheme="minorBidi"/>
              <w:b w:val="0"/>
              <w:bCs w:val="0"/>
              <w:caps w:val="0"/>
              <w:noProof/>
              <w:sz w:val="22"/>
              <w:szCs w:val="22"/>
            </w:rPr>
          </w:pPr>
          <w:hyperlink w:anchor="_Toc47688203" w:history="1">
            <w:r w:rsidR="00095DF8" w:rsidRPr="003024E3">
              <w:rPr>
                <w:rStyle w:val="-"/>
                <w:rFonts w:eastAsia="Times New Roman"/>
                <w:noProof/>
                <w:lang w:eastAsia="zh-CN"/>
              </w:rPr>
              <w:t>Α.6.4</w:t>
            </w:r>
            <w:r w:rsidR="00095DF8">
              <w:rPr>
                <w:rFonts w:eastAsiaTheme="minorEastAsia" w:cstheme="minorBidi"/>
                <w:b w:val="0"/>
                <w:bCs w:val="0"/>
                <w:caps w:val="0"/>
                <w:noProof/>
                <w:sz w:val="22"/>
                <w:szCs w:val="22"/>
              </w:rPr>
              <w:tab/>
            </w:r>
            <w:r w:rsidR="00095DF8" w:rsidRPr="003024E3">
              <w:rPr>
                <w:rStyle w:val="-"/>
                <w:rFonts w:eastAsia="Times New Roman"/>
                <w:noProof/>
                <w:lang w:eastAsia="zh-CN"/>
              </w:rPr>
              <w:t>Υπηρεσίες Υποστήριξης Παραγωγικής Λειτουργίας</w:t>
            </w:r>
            <w:r w:rsidR="00095DF8">
              <w:rPr>
                <w:noProof/>
                <w:webHidden/>
              </w:rPr>
              <w:tab/>
            </w:r>
            <w:r>
              <w:rPr>
                <w:noProof/>
                <w:webHidden/>
              </w:rPr>
              <w:fldChar w:fldCharType="begin"/>
            </w:r>
            <w:r w:rsidR="00095DF8">
              <w:rPr>
                <w:noProof/>
                <w:webHidden/>
              </w:rPr>
              <w:instrText xml:space="preserve"> PAGEREF _Toc47688203 \h </w:instrText>
            </w:r>
            <w:r>
              <w:rPr>
                <w:noProof/>
                <w:webHidden/>
              </w:rPr>
            </w:r>
            <w:r>
              <w:rPr>
                <w:noProof/>
                <w:webHidden/>
              </w:rPr>
              <w:fldChar w:fldCharType="separate"/>
            </w:r>
            <w:r w:rsidR="00933B84">
              <w:rPr>
                <w:noProof/>
                <w:webHidden/>
              </w:rPr>
              <w:t>105</w:t>
            </w:r>
            <w:r>
              <w:rPr>
                <w:noProof/>
                <w:webHidden/>
              </w:rPr>
              <w:fldChar w:fldCharType="end"/>
            </w:r>
          </w:hyperlink>
        </w:p>
        <w:p w14:paraId="60C8B962"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04" w:history="1">
            <w:r w:rsidR="00095DF8" w:rsidRPr="003024E3">
              <w:rPr>
                <w:rStyle w:val="-"/>
                <w:noProof/>
              </w:rPr>
              <w:t>Α.7 Χρόνοι επίλυσης – Επανενεργοποίηση – Εκπτώσεις</w:t>
            </w:r>
            <w:r w:rsidR="00095DF8">
              <w:rPr>
                <w:noProof/>
                <w:webHidden/>
              </w:rPr>
              <w:tab/>
            </w:r>
            <w:r>
              <w:rPr>
                <w:noProof/>
                <w:webHidden/>
              </w:rPr>
              <w:fldChar w:fldCharType="begin"/>
            </w:r>
            <w:r w:rsidR="00095DF8">
              <w:rPr>
                <w:noProof/>
                <w:webHidden/>
              </w:rPr>
              <w:instrText xml:space="preserve"> PAGEREF _Toc47688204 \h </w:instrText>
            </w:r>
            <w:r>
              <w:rPr>
                <w:noProof/>
                <w:webHidden/>
              </w:rPr>
            </w:r>
            <w:r>
              <w:rPr>
                <w:noProof/>
                <w:webHidden/>
              </w:rPr>
              <w:fldChar w:fldCharType="separate"/>
            </w:r>
            <w:r w:rsidR="00933B84">
              <w:rPr>
                <w:noProof/>
                <w:webHidden/>
              </w:rPr>
              <w:t>106</w:t>
            </w:r>
            <w:r>
              <w:rPr>
                <w:noProof/>
                <w:webHidden/>
              </w:rPr>
              <w:fldChar w:fldCharType="end"/>
            </w:r>
          </w:hyperlink>
        </w:p>
        <w:p w14:paraId="0F7CC8B6"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05" w:history="1">
            <w:r w:rsidR="00095DF8" w:rsidRPr="003024E3">
              <w:rPr>
                <w:rStyle w:val="-"/>
                <w:noProof/>
              </w:rPr>
              <w:t>Α.8  ΟΙΚΟΝΟΜΙΚΟ ΑΝΤΙΚΕΙΜΕΝΟ ΤΗΣ ΣΥΜΒΑΣΗΣ</w:t>
            </w:r>
            <w:r w:rsidR="00095DF8">
              <w:rPr>
                <w:noProof/>
                <w:webHidden/>
              </w:rPr>
              <w:tab/>
            </w:r>
            <w:r>
              <w:rPr>
                <w:noProof/>
                <w:webHidden/>
              </w:rPr>
              <w:fldChar w:fldCharType="begin"/>
            </w:r>
            <w:r w:rsidR="00095DF8">
              <w:rPr>
                <w:noProof/>
                <w:webHidden/>
              </w:rPr>
              <w:instrText xml:space="preserve"> PAGEREF _Toc47688205 \h </w:instrText>
            </w:r>
            <w:r>
              <w:rPr>
                <w:noProof/>
                <w:webHidden/>
              </w:rPr>
            </w:r>
            <w:r>
              <w:rPr>
                <w:noProof/>
                <w:webHidden/>
              </w:rPr>
              <w:fldChar w:fldCharType="separate"/>
            </w:r>
            <w:r w:rsidR="00933B84">
              <w:rPr>
                <w:noProof/>
                <w:webHidden/>
              </w:rPr>
              <w:t>108</w:t>
            </w:r>
            <w:r>
              <w:rPr>
                <w:noProof/>
                <w:webHidden/>
              </w:rPr>
              <w:fldChar w:fldCharType="end"/>
            </w:r>
          </w:hyperlink>
        </w:p>
        <w:p w14:paraId="412C9501"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06" w:history="1">
            <w:r w:rsidR="00095DF8" w:rsidRPr="003024E3">
              <w:rPr>
                <w:rStyle w:val="-"/>
                <w:noProof/>
              </w:rPr>
              <w:t>Β. Χρονοδιάγραμμα - Φάσεις Έργου - Παραδοτέα</w:t>
            </w:r>
            <w:r w:rsidR="00095DF8">
              <w:rPr>
                <w:noProof/>
                <w:webHidden/>
              </w:rPr>
              <w:tab/>
            </w:r>
            <w:r>
              <w:rPr>
                <w:noProof/>
                <w:webHidden/>
              </w:rPr>
              <w:fldChar w:fldCharType="begin"/>
            </w:r>
            <w:r w:rsidR="00095DF8">
              <w:rPr>
                <w:noProof/>
                <w:webHidden/>
              </w:rPr>
              <w:instrText xml:space="preserve"> PAGEREF _Toc47688206 \h </w:instrText>
            </w:r>
            <w:r>
              <w:rPr>
                <w:noProof/>
                <w:webHidden/>
              </w:rPr>
            </w:r>
            <w:r>
              <w:rPr>
                <w:noProof/>
                <w:webHidden/>
              </w:rPr>
              <w:fldChar w:fldCharType="separate"/>
            </w:r>
            <w:r w:rsidR="00933B84">
              <w:rPr>
                <w:noProof/>
                <w:webHidden/>
              </w:rPr>
              <w:t>109</w:t>
            </w:r>
            <w:r>
              <w:rPr>
                <w:noProof/>
                <w:webHidden/>
              </w:rPr>
              <w:fldChar w:fldCharType="end"/>
            </w:r>
          </w:hyperlink>
        </w:p>
        <w:p w14:paraId="665D2B9E" w14:textId="77777777" w:rsidR="00095DF8" w:rsidRDefault="0061467E">
          <w:pPr>
            <w:pStyle w:val="2a"/>
            <w:tabs>
              <w:tab w:val="right" w:leader="dot" w:pos="8822"/>
            </w:tabs>
            <w:rPr>
              <w:rFonts w:eastAsiaTheme="minorEastAsia" w:cstheme="minorBidi"/>
              <w:smallCaps w:val="0"/>
              <w:noProof/>
              <w:sz w:val="22"/>
              <w:szCs w:val="22"/>
            </w:rPr>
          </w:pPr>
          <w:hyperlink w:anchor="_Toc47688207" w:history="1">
            <w:r w:rsidR="00095DF8" w:rsidRPr="003024E3">
              <w:rPr>
                <w:rStyle w:val="-"/>
                <w:rFonts w:eastAsia="Times New Roman"/>
                <w:noProof/>
                <w:lang w:eastAsia="zh-CN"/>
              </w:rPr>
              <w:t>Β.1 Χρονοδιάγραμμα</w:t>
            </w:r>
            <w:r w:rsidR="00095DF8">
              <w:rPr>
                <w:noProof/>
                <w:webHidden/>
              </w:rPr>
              <w:tab/>
            </w:r>
            <w:r>
              <w:rPr>
                <w:noProof/>
                <w:webHidden/>
              </w:rPr>
              <w:fldChar w:fldCharType="begin"/>
            </w:r>
            <w:r w:rsidR="00095DF8">
              <w:rPr>
                <w:noProof/>
                <w:webHidden/>
              </w:rPr>
              <w:instrText xml:space="preserve"> PAGEREF _Toc47688207 \h </w:instrText>
            </w:r>
            <w:r>
              <w:rPr>
                <w:noProof/>
                <w:webHidden/>
              </w:rPr>
            </w:r>
            <w:r>
              <w:rPr>
                <w:noProof/>
                <w:webHidden/>
              </w:rPr>
              <w:fldChar w:fldCharType="separate"/>
            </w:r>
            <w:r w:rsidR="00933B84">
              <w:rPr>
                <w:noProof/>
                <w:webHidden/>
              </w:rPr>
              <w:t>109</w:t>
            </w:r>
            <w:r>
              <w:rPr>
                <w:noProof/>
                <w:webHidden/>
              </w:rPr>
              <w:fldChar w:fldCharType="end"/>
            </w:r>
          </w:hyperlink>
        </w:p>
        <w:p w14:paraId="1F5F2797" w14:textId="77777777" w:rsidR="00095DF8" w:rsidRDefault="0061467E">
          <w:pPr>
            <w:pStyle w:val="2a"/>
            <w:tabs>
              <w:tab w:val="right" w:leader="dot" w:pos="8822"/>
            </w:tabs>
            <w:rPr>
              <w:rFonts w:eastAsiaTheme="minorEastAsia" w:cstheme="minorBidi"/>
              <w:smallCaps w:val="0"/>
              <w:noProof/>
              <w:sz w:val="22"/>
              <w:szCs w:val="22"/>
            </w:rPr>
          </w:pPr>
          <w:hyperlink w:anchor="_Toc47688208" w:history="1">
            <w:r w:rsidR="00095DF8" w:rsidRPr="003024E3">
              <w:rPr>
                <w:rStyle w:val="-"/>
                <w:rFonts w:eastAsia="Times New Roman"/>
                <w:noProof/>
                <w:lang w:eastAsia="zh-CN"/>
              </w:rPr>
              <w:t>Β.2 Φάσεις έργου</w:t>
            </w:r>
            <w:r w:rsidR="00095DF8">
              <w:rPr>
                <w:noProof/>
                <w:webHidden/>
              </w:rPr>
              <w:tab/>
            </w:r>
            <w:r>
              <w:rPr>
                <w:noProof/>
                <w:webHidden/>
              </w:rPr>
              <w:fldChar w:fldCharType="begin"/>
            </w:r>
            <w:r w:rsidR="00095DF8">
              <w:rPr>
                <w:noProof/>
                <w:webHidden/>
              </w:rPr>
              <w:instrText xml:space="preserve"> PAGEREF _Toc47688208 \h </w:instrText>
            </w:r>
            <w:r>
              <w:rPr>
                <w:noProof/>
                <w:webHidden/>
              </w:rPr>
            </w:r>
            <w:r>
              <w:rPr>
                <w:noProof/>
                <w:webHidden/>
              </w:rPr>
              <w:fldChar w:fldCharType="separate"/>
            </w:r>
            <w:r w:rsidR="00933B84">
              <w:rPr>
                <w:noProof/>
                <w:webHidden/>
              </w:rPr>
              <w:t>110</w:t>
            </w:r>
            <w:r>
              <w:rPr>
                <w:noProof/>
                <w:webHidden/>
              </w:rPr>
              <w:fldChar w:fldCharType="end"/>
            </w:r>
          </w:hyperlink>
        </w:p>
        <w:p w14:paraId="207E8182" w14:textId="77777777" w:rsidR="00095DF8" w:rsidRDefault="0061467E">
          <w:pPr>
            <w:pStyle w:val="2a"/>
            <w:tabs>
              <w:tab w:val="right" w:leader="dot" w:pos="8822"/>
            </w:tabs>
            <w:rPr>
              <w:rFonts w:eastAsiaTheme="minorEastAsia" w:cstheme="minorBidi"/>
              <w:smallCaps w:val="0"/>
              <w:noProof/>
              <w:sz w:val="22"/>
              <w:szCs w:val="22"/>
            </w:rPr>
          </w:pPr>
          <w:hyperlink w:anchor="_Toc47688209" w:history="1">
            <w:r w:rsidR="00095DF8" w:rsidRPr="003024E3">
              <w:rPr>
                <w:rStyle w:val="-"/>
                <w:noProof/>
              </w:rPr>
              <w:t>Β.3 Συγκεντρωτικός Πίνακας Παραδοτέων</w:t>
            </w:r>
            <w:r w:rsidR="00095DF8">
              <w:rPr>
                <w:noProof/>
                <w:webHidden/>
              </w:rPr>
              <w:tab/>
            </w:r>
            <w:r>
              <w:rPr>
                <w:noProof/>
                <w:webHidden/>
              </w:rPr>
              <w:fldChar w:fldCharType="begin"/>
            </w:r>
            <w:r w:rsidR="00095DF8">
              <w:rPr>
                <w:noProof/>
                <w:webHidden/>
              </w:rPr>
              <w:instrText xml:space="preserve"> PAGEREF _Toc47688209 \h </w:instrText>
            </w:r>
            <w:r>
              <w:rPr>
                <w:noProof/>
                <w:webHidden/>
              </w:rPr>
            </w:r>
            <w:r>
              <w:rPr>
                <w:noProof/>
                <w:webHidden/>
              </w:rPr>
              <w:fldChar w:fldCharType="separate"/>
            </w:r>
            <w:r w:rsidR="00933B84">
              <w:rPr>
                <w:noProof/>
                <w:webHidden/>
              </w:rPr>
              <w:t>116</w:t>
            </w:r>
            <w:r>
              <w:rPr>
                <w:noProof/>
                <w:webHidden/>
              </w:rPr>
              <w:fldChar w:fldCharType="end"/>
            </w:r>
          </w:hyperlink>
        </w:p>
        <w:p w14:paraId="303B0DCD"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210" w:history="1">
            <w:r w:rsidR="00095DF8" w:rsidRPr="003024E3">
              <w:rPr>
                <w:rStyle w:val="-"/>
                <w:noProof/>
              </w:rPr>
              <w:t>Β.4</w:t>
            </w:r>
            <w:r w:rsidR="00095DF8">
              <w:rPr>
                <w:rFonts w:eastAsiaTheme="minorEastAsia" w:cstheme="minorBidi"/>
                <w:smallCaps w:val="0"/>
                <w:noProof/>
                <w:sz w:val="22"/>
                <w:szCs w:val="22"/>
              </w:rPr>
              <w:tab/>
            </w:r>
            <w:r w:rsidR="00095DF8" w:rsidRPr="003024E3">
              <w:rPr>
                <w:rStyle w:val="-"/>
                <w:noProof/>
              </w:rPr>
              <w:t>Τόπος υλοποίησης – παράδοσης του Έργου</w:t>
            </w:r>
            <w:r w:rsidR="00095DF8">
              <w:rPr>
                <w:noProof/>
                <w:webHidden/>
              </w:rPr>
              <w:tab/>
            </w:r>
            <w:r>
              <w:rPr>
                <w:noProof/>
                <w:webHidden/>
              </w:rPr>
              <w:fldChar w:fldCharType="begin"/>
            </w:r>
            <w:r w:rsidR="00095DF8">
              <w:rPr>
                <w:noProof/>
                <w:webHidden/>
              </w:rPr>
              <w:instrText xml:space="preserve"> PAGEREF _Toc47688210 \h </w:instrText>
            </w:r>
            <w:r>
              <w:rPr>
                <w:noProof/>
                <w:webHidden/>
              </w:rPr>
            </w:r>
            <w:r>
              <w:rPr>
                <w:noProof/>
                <w:webHidden/>
              </w:rPr>
              <w:fldChar w:fldCharType="separate"/>
            </w:r>
            <w:r w:rsidR="00933B84">
              <w:rPr>
                <w:noProof/>
                <w:webHidden/>
              </w:rPr>
              <w:t>117</w:t>
            </w:r>
            <w:r>
              <w:rPr>
                <w:noProof/>
                <w:webHidden/>
              </w:rPr>
              <w:fldChar w:fldCharType="end"/>
            </w:r>
          </w:hyperlink>
        </w:p>
        <w:p w14:paraId="648D4670"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11" w:history="1">
            <w:r w:rsidR="00095DF8" w:rsidRPr="003024E3">
              <w:rPr>
                <w:rStyle w:val="-"/>
                <w:rFonts w:cstheme="minorHAnsi"/>
                <w:noProof/>
              </w:rPr>
              <w:t>Γ.</w:t>
            </w:r>
            <w:r w:rsidR="00095DF8">
              <w:rPr>
                <w:rFonts w:eastAsiaTheme="minorEastAsia" w:cstheme="minorBidi"/>
                <w:smallCaps w:val="0"/>
                <w:noProof/>
                <w:sz w:val="22"/>
                <w:szCs w:val="22"/>
              </w:rPr>
              <w:tab/>
            </w:r>
            <w:r w:rsidR="00095DF8" w:rsidRPr="003024E3">
              <w:rPr>
                <w:rStyle w:val="-"/>
                <w:rFonts w:cstheme="minorHAnsi"/>
                <w:noProof/>
              </w:rPr>
              <w:t>Οργάνωση Έργου – Μεθοδολογία Διοίκησης και Υλοποίησης Έργου</w:t>
            </w:r>
            <w:r w:rsidR="00095DF8">
              <w:rPr>
                <w:noProof/>
                <w:webHidden/>
              </w:rPr>
              <w:tab/>
            </w:r>
            <w:r>
              <w:rPr>
                <w:noProof/>
                <w:webHidden/>
              </w:rPr>
              <w:fldChar w:fldCharType="begin"/>
            </w:r>
            <w:r w:rsidR="00095DF8">
              <w:rPr>
                <w:noProof/>
                <w:webHidden/>
              </w:rPr>
              <w:instrText xml:space="preserve"> PAGEREF _Toc47688211 \h </w:instrText>
            </w:r>
            <w:r>
              <w:rPr>
                <w:noProof/>
                <w:webHidden/>
              </w:rPr>
            </w:r>
            <w:r>
              <w:rPr>
                <w:noProof/>
                <w:webHidden/>
              </w:rPr>
              <w:fldChar w:fldCharType="separate"/>
            </w:r>
            <w:r w:rsidR="00933B84">
              <w:rPr>
                <w:noProof/>
                <w:webHidden/>
              </w:rPr>
              <w:t>118</w:t>
            </w:r>
            <w:r>
              <w:rPr>
                <w:noProof/>
                <w:webHidden/>
              </w:rPr>
              <w:fldChar w:fldCharType="end"/>
            </w:r>
          </w:hyperlink>
        </w:p>
        <w:p w14:paraId="1AD43625"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212" w:history="1">
            <w:r w:rsidR="00095DF8" w:rsidRPr="003024E3">
              <w:rPr>
                <w:rStyle w:val="-"/>
                <w:noProof/>
              </w:rPr>
              <w:t>Γ.1</w:t>
            </w:r>
            <w:r w:rsidR="00095DF8">
              <w:rPr>
                <w:rFonts w:eastAsiaTheme="minorEastAsia" w:cstheme="minorBidi"/>
                <w:smallCaps w:val="0"/>
                <w:noProof/>
                <w:sz w:val="22"/>
                <w:szCs w:val="22"/>
              </w:rPr>
              <w:tab/>
            </w:r>
            <w:r w:rsidR="00095DF8" w:rsidRPr="003024E3">
              <w:rPr>
                <w:rStyle w:val="-"/>
                <w:noProof/>
              </w:rPr>
              <w:t>Μέθοδοι και Τεχνικές Υλοποίησης και Υποστήριξης</w:t>
            </w:r>
            <w:r w:rsidR="00095DF8">
              <w:rPr>
                <w:noProof/>
                <w:webHidden/>
              </w:rPr>
              <w:tab/>
            </w:r>
            <w:r>
              <w:rPr>
                <w:noProof/>
                <w:webHidden/>
              </w:rPr>
              <w:fldChar w:fldCharType="begin"/>
            </w:r>
            <w:r w:rsidR="00095DF8">
              <w:rPr>
                <w:noProof/>
                <w:webHidden/>
              </w:rPr>
              <w:instrText xml:space="preserve"> PAGEREF _Toc47688212 \h </w:instrText>
            </w:r>
            <w:r>
              <w:rPr>
                <w:noProof/>
                <w:webHidden/>
              </w:rPr>
            </w:r>
            <w:r>
              <w:rPr>
                <w:noProof/>
                <w:webHidden/>
              </w:rPr>
              <w:fldChar w:fldCharType="separate"/>
            </w:r>
            <w:r w:rsidR="00933B84">
              <w:rPr>
                <w:noProof/>
                <w:webHidden/>
              </w:rPr>
              <w:t>118</w:t>
            </w:r>
            <w:r>
              <w:rPr>
                <w:noProof/>
                <w:webHidden/>
              </w:rPr>
              <w:fldChar w:fldCharType="end"/>
            </w:r>
          </w:hyperlink>
        </w:p>
        <w:p w14:paraId="5A2DDBCB"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213" w:history="1">
            <w:r w:rsidR="00095DF8" w:rsidRPr="003024E3">
              <w:rPr>
                <w:rStyle w:val="-"/>
                <w:noProof/>
              </w:rPr>
              <w:t>Γ.2.</w:t>
            </w:r>
            <w:r w:rsidR="00095DF8">
              <w:rPr>
                <w:rFonts w:eastAsiaTheme="minorEastAsia" w:cstheme="minorBidi"/>
                <w:smallCaps w:val="0"/>
                <w:noProof/>
                <w:sz w:val="22"/>
                <w:szCs w:val="22"/>
              </w:rPr>
              <w:tab/>
            </w:r>
            <w:r w:rsidR="00095DF8" w:rsidRPr="003024E3">
              <w:rPr>
                <w:rStyle w:val="-"/>
                <w:noProof/>
              </w:rPr>
              <w:t>Σχήμα Διοίκησης, σχεδιασμού και υλοποίησης του Έργου</w:t>
            </w:r>
            <w:r w:rsidR="00095DF8">
              <w:rPr>
                <w:noProof/>
                <w:webHidden/>
              </w:rPr>
              <w:tab/>
            </w:r>
            <w:r>
              <w:rPr>
                <w:noProof/>
                <w:webHidden/>
              </w:rPr>
              <w:fldChar w:fldCharType="begin"/>
            </w:r>
            <w:r w:rsidR="00095DF8">
              <w:rPr>
                <w:noProof/>
                <w:webHidden/>
              </w:rPr>
              <w:instrText xml:space="preserve"> PAGEREF _Toc47688213 \h </w:instrText>
            </w:r>
            <w:r>
              <w:rPr>
                <w:noProof/>
                <w:webHidden/>
              </w:rPr>
            </w:r>
            <w:r>
              <w:rPr>
                <w:noProof/>
                <w:webHidden/>
              </w:rPr>
              <w:fldChar w:fldCharType="separate"/>
            </w:r>
            <w:r w:rsidR="00933B84">
              <w:rPr>
                <w:noProof/>
                <w:webHidden/>
              </w:rPr>
              <w:t>118</w:t>
            </w:r>
            <w:r>
              <w:rPr>
                <w:noProof/>
                <w:webHidden/>
              </w:rPr>
              <w:fldChar w:fldCharType="end"/>
            </w:r>
          </w:hyperlink>
        </w:p>
        <w:p w14:paraId="2C55D6FC"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14" w:history="1">
            <w:r w:rsidR="00095DF8" w:rsidRPr="003024E3">
              <w:rPr>
                <w:rStyle w:val="-"/>
                <w:noProof/>
              </w:rPr>
              <w:t>ΠΑΡΑΡΤΗΜΑ ΙΙ</w:t>
            </w:r>
            <w:r w:rsidR="00095DF8">
              <w:rPr>
                <w:noProof/>
                <w:webHidden/>
              </w:rPr>
              <w:tab/>
            </w:r>
            <w:r>
              <w:rPr>
                <w:noProof/>
                <w:webHidden/>
              </w:rPr>
              <w:fldChar w:fldCharType="begin"/>
            </w:r>
            <w:r w:rsidR="00095DF8">
              <w:rPr>
                <w:noProof/>
                <w:webHidden/>
              </w:rPr>
              <w:instrText xml:space="preserve"> PAGEREF _Toc47688214 \h </w:instrText>
            </w:r>
            <w:r>
              <w:rPr>
                <w:noProof/>
                <w:webHidden/>
              </w:rPr>
            </w:r>
            <w:r>
              <w:rPr>
                <w:noProof/>
                <w:webHidden/>
              </w:rPr>
              <w:fldChar w:fldCharType="separate"/>
            </w:r>
            <w:r w:rsidR="00933B84">
              <w:rPr>
                <w:noProof/>
                <w:webHidden/>
              </w:rPr>
              <w:t>122</w:t>
            </w:r>
            <w:r>
              <w:rPr>
                <w:noProof/>
                <w:webHidden/>
              </w:rPr>
              <w:fldChar w:fldCharType="end"/>
            </w:r>
          </w:hyperlink>
        </w:p>
        <w:p w14:paraId="74254C06"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15" w:history="1">
            <w:r w:rsidR="00095DF8" w:rsidRPr="003024E3">
              <w:rPr>
                <w:rStyle w:val="-"/>
                <w:noProof/>
              </w:rPr>
              <w:t>Α.</w:t>
            </w:r>
            <w:r w:rsidR="00095DF8">
              <w:rPr>
                <w:rFonts w:eastAsiaTheme="minorEastAsia" w:cstheme="minorBidi"/>
                <w:smallCaps w:val="0"/>
                <w:noProof/>
                <w:sz w:val="22"/>
                <w:szCs w:val="22"/>
              </w:rPr>
              <w:tab/>
            </w:r>
            <w:r w:rsidR="00095DF8" w:rsidRPr="003024E3">
              <w:rPr>
                <w:rStyle w:val="-"/>
                <w:noProof/>
              </w:rPr>
              <w:t>Τεχνικές Προδιαγραφές του Έργου</w:t>
            </w:r>
            <w:r w:rsidR="00095DF8">
              <w:rPr>
                <w:noProof/>
                <w:webHidden/>
              </w:rPr>
              <w:tab/>
            </w:r>
            <w:r>
              <w:rPr>
                <w:noProof/>
                <w:webHidden/>
              </w:rPr>
              <w:fldChar w:fldCharType="begin"/>
            </w:r>
            <w:r w:rsidR="00095DF8">
              <w:rPr>
                <w:noProof/>
                <w:webHidden/>
              </w:rPr>
              <w:instrText xml:space="preserve"> PAGEREF _Toc47688215 \h </w:instrText>
            </w:r>
            <w:r>
              <w:rPr>
                <w:noProof/>
                <w:webHidden/>
              </w:rPr>
            </w:r>
            <w:r>
              <w:rPr>
                <w:noProof/>
                <w:webHidden/>
              </w:rPr>
              <w:fldChar w:fldCharType="separate"/>
            </w:r>
            <w:r w:rsidR="00933B84">
              <w:rPr>
                <w:noProof/>
                <w:webHidden/>
              </w:rPr>
              <w:t>122</w:t>
            </w:r>
            <w:r>
              <w:rPr>
                <w:noProof/>
                <w:webHidden/>
              </w:rPr>
              <w:fldChar w:fldCharType="end"/>
            </w:r>
          </w:hyperlink>
        </w:p>
        <w:p w14:paraId="55E27126"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216" w:history="1">
            <w:r w:rsidR="00095DF8" w:rsidRPr="003024E3">
              <w:rPr>
                <w:rStyle w:val="-"/>
                <w:noProof/>
                <w:lang w:val="en-US"/>
              </w:rPr>
              <w:t>A</w:t>
            </w:r>
            <w:r w:rsidR="00095DF8" w:rsidRPr="003024E3">
              <w:rPr>
                <w:rStyle w:val="-"/>
                <w:noProof/>
              </w:rPr>
              <w:t>.1</w:t>
            </w:r>
            <w:r w:rsidR="00095DF8">
              <w:rPr>
                <w:rFonts w:eastAsiaTheme="minorEastAsia" w:cstheme="minorBidi"/>
                <w:smallCaps w:val="0"/>
                <w:noProof/>
                <w:sz w:val="22"/>
                <w:szCs w:val="22"/>
              </w:rPr>
              <w:tab/>
            </w:r>
            <w:r w:rsidR="00095DF8" w:rsidRPr="003024E3">
              <w:rPr>
                <w:rStyle w:val="-"/>
                <w:noProof/>
              </w:rPr>
              <w:t>Υπηρεσία Βάσεων Δεδομένων (DBaaS)</w:t>
            </w:r>
            <w:r w:rsidR="00095DF8">
              <w:rPr>
                <w:noProof/>
                <w:webHidden/>
              </w:rPr>
              <w:tab/>
            </w:r>
            <w:r>
              <w:rPr>
                <w:noProof/>
                <w:webHidden/>
              </w:rPr>
              <w:fldChar w:fldCharType="begin"/>
            </w:r>
            <w:r w:rsidR="00095DF8">
              <w:rPr>
                <w:noProof/>
                <w:webHidden/>
              </w:rPr>
              <w:instrText xml:space="preserve"> PAGEREF _Toc47688216 \h </w:instrText>
            </w:r>
            <w:r>
              <w:rPr>
                <w:noProof/>
                <w:webHidden/>
              </w:rPr>
            </w:r>
            <w:r>
              <w:rPr>
                <w:noProof/>
                <w:webHidden/>
              </w:rPr>
              <w:fldChar w:fldCharType="separate"/>
            </w:r>
            <w:r w:rsidR="00933B84">
              <w:rPr>
                <w:noProof/>
                <w:webHidden/>
              </w:rPr>
              <w:t>122</w:t>
            </w:r>
            <w:r>
              <w:rPr>
                <w:noProof/>
                <w:webHidden/>
              </w:rPr>
              <w:fldChar w:fldCharType="end"/>
            </w:r>
          </w:hyperlink>
        </w:p>
        <w:p w14:paraId="6B1B9917"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217" w:history="1">
            <w:r w:rsidR="00095DF8" w:rsidRPr="003024E3">
              <w:rPr>
                <w:rStyle w:val="-"/>
                <w:noProof/>
              </w:rPr>
              <w:t>Α.2</w:t>
            </w:r>
            <w:r w:rsidR="00095DF8">
              <w:rPr>
                <w:rFonts w:eastAsiaTheme="minorEastAsia" w:cstheme="minorBidi"/>
                <w:smallCaps w:val="0"/>
                <w:noProof/>
                <w:sz w:val="22"/>
                <w:szCs w:val="22"/>
              </w:rPr>
              <w:tab/>
            </w:r>
            <w:r w:rsidR="00095DF8" w:rsidRPr="003024E3">
              <w:rPr>
                <w:rStyle w:val="-"/>
                <w:noProof/>
              </w:rPr>
              <w:t>Υποδομή Συνεχούς Λήψης Αντιγράφων Ασφαλείας Βάσεων Δεδομένων (DBBaaS)</w:t>
            </w:r>
            <w:r w:rsidR="00095DF8">
              <w:rPr>
                <w:noProof/>
                <w:webHidden/>
              </w:rPr>
              <w:tab/>
            </w:r>
            <w:r>
              <w:rPr>
                <w:noProof/>
                <w:webHidden/>
              </w:rPr>
              <w:fldChar w:fldCharType="begin"/>
            </w:r>
            <w:r w:rsidR="00095DF8">
              <w:rPr>
                <w:noProof/>
                <w:webHidden/>
              </w:rPr>
              <w:instrText xml:space="preserve"> PAGEREF _Toc47688217 \h </w:instrText>
            </w:r>
            <w:r>
              <w:rPr>
                <w:noProof/>
                <w:webHidden/>
              </w:rPr>
            </w:r>
            <w:r>
              <w:rPr>
                <w:noProof/>
                <w:webHidden/>
              </w:rPr>
              <w:fldChar w:fldCharType="separate"/>
            </w:r>
            <w:r w:rsidR="00933B84">
              <w:rPr>
                <w:noProof/>
                <w:webHidden/>
              </w:rPr>
              <w:t>125</w:t>
            </w:r>
            <w:r>
              <w:rPr>
                <w:noProof/>
                <w:webHidden/>
              </w:rPr>
              <w:fldChar w:fldCharType="end"/>
            </w:r>
          </w:hyperlink>
        </w:p>
        <w:p w14:paraId="1CCD02D7"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18" w:history="1">
            <w:r w:rsidR="00095DF8" w:rsidRPr="003024E3">
              <w:rPr>
                <w:rStyle w:val="-"/>
                <w:rFonts w:eastAsia="Times New Roman"/>
                <w:noProof/>
                <w:lang w:eastAsia="zh-CN"/>
              </w:rPr>
              <w:t>Α.3 Άλλες Υπηρεσίες</w:t>
            </w:r>
            <w:r w:rsidR="00095DF8">
              <w:rPr>
                <w:noProof/>
                <w:webHidden/>
              </w:rPr>
              <w:tab/>
            </w:r>
            <w:r>
              <w:rPr>
                <w:noProof/>
                <w:webHidden/>
              </w:rPr>
              <w:fldChar w:fldCharType="begin"/>
            </w:r>
            <w:r w:rsidR="00095DF8">
              <w:rPr>
                <w:noProof/>
                <w:webHidden/>
              </w:rPr>
              <w:instrText xml:space="preserve"> PAGEREF _Toc47688218 \h </w:instrText>
            </w:r>
            <w:r>
              <w:rPr>
                <w:noProof/>
                <w:webHidden/>
              </w:rPr>
            </w:r>
            <w:r>
              <w:rPr>
                <w:noProof/>
                <w:webHidden/>
              </w:rPr>
              <w:fldChar w:fldCharType="separate"/>
            </w:r>
            <w:r w:rsidR="00933B84">
              <w:rPr>
                <w:noProof/>
                <w:webHidden/>
              </w:rPr>
              <w:t>126</w:t>
            </w:r>
            <w:r>
              <w:rPr>
                <w:noProof/>
                <w:webHidden/>
              </w:rPr>
              <w:fldChar w:fldCharType="end"/>
            </w:r>
          </w:hyperlink>
        </w:p>
        <w:p w14:paraId="7FF2B2C4"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19" w:history="1">
            <w:r w:rsidR="00095DF8" w:rsidRPr="003024E3">
              <w:rPr>
                <w:rStyle w:val="-"/>
                <w:noProof/>
              </w:rPr>
              <w:t>ΠΑΡΑΡΤΗΜΑ ΙΙI – Πίνακες Οικονομικής Προσφοράς</w:t>
            </w:r>
            <w:r w:rsidR="00095DF8">
              <w:rPr>
                <w:noProof/>
                <w:webHidden/>
              </w:rPr>
              <w:tab/>
            </w:r>
            <w:r>
              <w:rPr>
                <w:noProof/>
                <w:webHidden/>
              </w:rPr>
              <w:fldChar w:fldCharType="begin"/>
            </w:r>
            <w:r w:rsidR="00095DF8">
              <w:rPr>
                <w:noProof/>
                <w:webHidden/>
              </w:rPr>
              <w:instrText xml:space="preserve"> PAGEREF _Toc47688219 \h </w:instrText>
            </w:r>
            <w:r>
              <w:rPr>
                <w:noProof/>
                <w:webHidden/>
              </w:rPr>
            </w:r>
            <w:r>
              <w:rPr>
                <w:noProof/>
                <w:webHidden/>
              </w:rPr>
              <w:fldChar w:fldCharType="separate"/>
            </w:r>
            <w:r w:rsidR="00933B84">
              <w:rPr>
                <w:noProof/>
                <w:webHidden/>
              </w:rPr>
              <w:t>128</w:t>
            </w:r>
            <w:r>
              <w:rPr>
                <w:noProof/>
                <w:webHidden/>
              </w:rPr>
              <w:fldChar w:fldCharType="end"/>
            </w:r>
          </w:hyperlink>
        </w:p>
        <w:p w14:paraId="1CC1000B"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20" w:history="1">
            <w:r w:rsidR="00095DF8" w:rsidRPr="003024E3">
              <w:rPr>
                <w:rStyle w:val="-"/>
                <w:noProof/>
              </w:rPr>
              <w:t>1.</w:t>
            </w:r>
            <w:r w:rsidR="00095DF8">
              <w:rPr>
                <w:rFonts w:eastAsiaTheme="minorEastAsia" w:cstheme="minorBidi"/>
                <w:smallCaps w:val="0"/>
                <w:noProof/>
                <w:sz w:val="22"/>
                <w:szCs w:val="22"/>
              </w:rPr>
              <w:tab/>
            </w:r>
            <w:r w:rsidR="00095DF8" w:rsidRPr="003024E3">
              <w:rPr>
                <w:rStyle w:val="-"/>
                <w:noProof/>
              </w:rPr>
              <w:t>Υποδομή Συνεχούς Λήψης Αντιγράφων Ασφάλειας Βάσεων Δεδομένων (</w:t>
            </w:r>
            <w:r w:rsidR="00095DF8" w:rsidRPr="003024E3">
              <w:rPr>
                <w:rStyle w:val="-"/>
                <w:noProof/>
                <w:lang w:val="en-US"/>
              </w:rPr>
              <w:t>DBBaaS</w:t>
            </w:r>
            <w:r w:rsidR="00095DF8" w:rsidRPr="003024E3">
              <w:rPr>
                <w:rStyle w:val="-"/>
                <w:noProof/>
              </w:rPr>
              <w:t>) (Φάση Α)</w:t>
            </w:r>
            <w:r w:rsidR="00095DF8">
              <w:rPr>
                <w:noProof/>
                <w:webHidden/>
              </w:rPr>
              <w:tab/>
            </w:r>
            <w:r>
              <w:rPr>
                <w:noProof/>
                <w:webHidden/>
              </w:rPr>
              <w:fldChar w:fldCharType="begin"/>
            </w:r>
            <w:r w:rsidR="00095DF8">
              <w:rPr>
                <w:noProof/>
                <w:webHidden/>
              </w:rPr>
              <w:instrText xml:space="preserve"> PAGEREF _Toc47688220 \h </w:instrText>
            </w:r>
            <w:r>
              <w:rPr>
                <w:noProof/>
                <w:webHidden/>
              </w:rPr>
            </w:r>
            <w:r>
              <w:rPr>
                <w:noProof/>
                <w:webHidden/>
              </w:rPr>
              <w:fldChar w:fldCharType="separate"/>
            </w:r>
            <w:r w:rsidR="00933B84">
              <w:rPr>
                <w:noProof/>
                <w:webHidden/>
              </w:rPr>
              <w:t>128</w:t>
            </w:r>
            <w:r>
              <w:rPr>
                <w:noProof/>
                <w:webHidden/>
              </w:rPr>
              <w:fldChar w:fldCharType="end"/>
            </w:r>
          </w:hyperlink>
        </w:p>
        <w:p w14:paraId="332B5CC5"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21" w:history="1">
            <w:r w:rsidR="00095DF8" w:rsidRPr="003024E3">
              <w:rPr>
                <w:rStyle w:val="-"/>
                <w:noProof/>
              </w:rPr>
              <w:t>2.</w:t>
            </w:r>
            <w:r w:rsidR="00095DF8">
              <w:rPr>
                <w:rFonts w:eastAsiaTheme="minorEastAsia" w:cstheme="minorBidi"/>
                <w:smallCaps w:val="0"/>
                <w:noProof/>
                <w:sz w:val="22"/>
                <w:szCs w:val="22"/>
              </w:rPr>
              <w:tab/>
            </w:r>
            <w:r w:rsidR="00095DF8" w:rsidRPr="003024E3">
              <w:rPr>
                <w:rStyle w:val="-"/>
                <w:noProof/>
              </w:rPr>
              <w:t>Υπηρεσίες Εγκατάστασης και Παραμετροποίησης Εξοπλισμού (DBaaS &amp; DBBaaS) (Φάση Α)</w:t>
            </w:r>
            <w:r w:rsidR="00095DF8">
              <w:rPr>
                <w:noProof/>
                <w:webHidden/>
              </w:rPr>
              <w:tab/>
            </w:r>
            <w:r>
              <w:rPr>
                <w:noProof/>
                <w:webHidden/>
              </w:rPr>
              <w:fldChar w:fldCharType="begin"/>
            </w:r>
            <w:r w:rsidR="00095DF8">
              <w:rPr>
                <w:noProof/>
                <w:webHidden/>
              </w:rPr>
              <w:instrText xml:space="preserve"> PAGEREF _Toc47688221 \h </w:instrText>
            </w:r>
            <w:r>
              <w:rPr>
                <w:noProof/>
                <w:webHidden/>
              </w:rPr>
            </w:r>
            <w:r>
              <w:rPr>
                <w:noProof/>
                <w:webHidden/>
              </w:rPr>
              <w:fldChar w:fldCharType="separate"/>
            </w:r>
            <w:r w:rsidR="00933B84">
              <w:rPr>
                <w:noProof/>
                <w:webHidden/>
              </w:rPr>
              <w:t>128</w:t>
            </w:r>
            <w:r>
              <w:rPr>
                <w:noProof/>
                <w:webHidden/>
              </w:rPr>
              <w:fldChar w:fldCharType="end"/>
            </w:r>
          </w:hyperlink>
        </w:p>
        <w:p w14:paraId="2192C2F1"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22" w:history="1">
            <w:r w:rsidR="00095DF8" w:rsidRPr="003024E3">
              <w:rPr>
                <w:rStyle w:val="-"/>
                <w:noProof/>
              </w:rPr>
              <w:t>3.</w:t>
            </w:r>
            <w:r w:rsidR="00095DF8">
              <w:rPr>
                <w:rFonts w:eastAsiaTheme="minorEastAsia" w:cstheme="minorBidi"/>
                <w:smallCaps w:val="0"/>
                <w:noProof/>
                <w:sz w:val="22"/>
                <w:szCs w:val="22"/>
              </w:rPr>
              <w:tab/>
            </w:r>
            <w:r w:rsidR="00095DF8" w:rsidRPr="003024E3">
              <w:rPr>
                <w:rStyle w:val="-"/>
                <w:noProof/>
              </w:rPr>
              <w:t>Υπηρεσίες Εκπαίδευσης (Φάση Β)</w:t>
            </w:r>
            <w:r w:rsidR="00095DF8">
              <w:rPr>
                <w:noProof/>
                <w:webHidden/>
              </w:rPr>
              <w:tab/>
            </w:r>
            <w:r>
              <w:rPr>
                <w:noProof/>
                <w:webHidden/>
              </w:rPr>
              <w:fldChar w:fldCharType="begin"/>
            </w:r>
            <w:r w:rsidR="00095DF8">
              <w:rPr>
                <w:noProof/>
                <w:webHidden/>
              </w:rPr>
              <w:instrText xml:space="preserve"> PAGEREF _Toc47688222 \h </w:instrText>
            </w:r>
            <w:r>
              <w:rPr>
                <w:noProof/>
                <w:webHidden/>
              </w:rPr>
            </w:r>
            <w:r>
              <w:rPr>
                <w:noProof/>
                <w:webHidden/>
              </w:rPr>
              <w:fldChar w:fldCharType="separate"/>
            </w:r>
            <w:r w:rsidR="00933B84">
              <w:rPr>
                <w:noProof/>
                <w:webHidden/>
              </w:rPr>
              <w:t>129</w:t>
            </w:r>
            <w:r>
              <w:rPr>
                <w:noProof/>
                <w:webHidden/>
              </w:rPr>
              <w:fldChar w:fldCharType="end"/>
            </w:r>
          </w:hyperlink>
        </w:p>
        <w:p w14:paraId="164D5512"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23" w:history="1">
            <w:r w:rsidR="00095DF8" w:rsidRPr="003024E3">
              <w:rPr>
                <w:rStyle w:val="-"/>
                <w:noProof/>
              </w:rPr>
              <w:t>4.</w:t>
            </w:r>
            <w:r w:rsidR="00095DF8">
              <w:rPr>
                <w:rFonts w:eastAsiaTheme="minorEastAsia" w:cstheme="minorBidi"/>
                <w:smallCaps w:val="0"/>
                <w:noProof/>
                <w:sz w:val="22"/>
                <w:szCs w:val="22"/>
              </w:rPr>
              <w:tab/>
            </w:r>
            <w:r w:rsidR="00095DF8" w:rsidRPr="003024E3">
              <w:rPr>
                <w:rStyle w:val="-"/>
                <w:noProof/>
              </w:rPr>
              <w:t>Υπηρεσίες Εμπειρογνωμοσύνης (Φάση Δ)</w:t>
            </w:r>
            <w:r w:rsidR="00095DF8">
              <w:rPr>
                <w:noProof/>
                <w:webHidden/>
              </w:rPr>
              <w:tab/>
            </w:r>
            <w:r>
              <w:rPr>
                <w:noProof/>
                <w:webHidden/>
              </w:rPr>
              <w:fldChar w:fldCharType="begin"/>
            </w:r>
            <w:r w:rsidR="00095DF8">
              <w:rPr>
                <w:noProof/>
                <w:webHidden/>
              </w:rPr>
              <w:instrText xml:space="preserve"> PAGEREF _Toc47688223 \h </w:instrText>
            </w:r>
            <w:r>
              <w:rPr>
                <w:noProof/>
                <w:webHidden/>
              </w:rPr>
            </w:r>
            <w:r>
              <w:rPr>
                <w:noProof/>
                <w:webHidden/>
              </w:rPr>
              <w:fldChar w:fldCharType="separate"/>
            </w:r>
            <w:r w:rsidR="00933B84">
              <w:rPr>
                <w:noProof/>
                <w:webHidden/>
              </w:rPr>
              <w:t>129</w:t>
            </w:r>
            <w:r>
              <w:rPr>
                <w:noProof/>
                <w:webHidden/>
              </w:rPr>
              <w:fldChar w:fldCharType="end"/>
            </w:r>
          </w:hyperlink>
        </w:p>
        <w:p w14:paraId="2FC54BE3"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24" w:history="1">
            <w:r w:rsidR="00095DF8" w:rsidRPr="003024E3">
              <w:rPr>
                <w:rStyle w:val="-"/>
                <w:noProof/>
              </w:rPr>
              <w:t>5.</w:t>
            </w:r>
            <w:r w:rsidR="00095DF8">
              <w:rPr>
                <w:rFonts w:eastAsiaTheme="minorEastAsia" w:cstheme="minorBidi"/>
                <w:smallCaps w:val="0"/>
                <w:noProof/>
                <w:sz w:val="22"/>
                <w:szCs w:val="22"/>
              </w:rPr>
              <w:tab/>
            </w:r>
            <w:r w:rsidR="00095DF8" w:rsidRPr="003024E3">
              <w:rPr>
                <w:rStyle w:val="-"/>
                <w:noProof/>
              </w:rPr>
              <w:t>Υπηρεσίες Μετάπτωσης Βάσεων Δεδομένων (Φάση Γ)</w:t>
            </w:r>
            <w:r w:rsidR="00095DF8">
              <w:rPr>
                <w:noProof/>
                <w:webHidden/>
              </w:rPr>
              <w:tab/>
            </w:r>
            <w:r>
              <w:rPr>
                <w:noProof/>
                <w:webHidden/>
              </w:rPr>
              <w:fldChar w:fldCharType="begin"/>
            </w:r>
            <w:r w:rsidR="00095DF8">
              <w:rPr>
                <w:noProof/>
                <w:webHidden/>
              </w:rPr>
              <w:instrText xml:space="preserve"> PAGEREF _Toc47688224 \h </w:instrText>
            </w:r>
            <w:r>
              <w:rPr>
                <w:noProof/>
                <w:webHidden/>
              </w:rPr>
            </w:r>
            <w:r>
              <w:rPr>
                <w:noProof/>
                <w:webHidden/>
              </w:rPr>
              <w:fldChar w:fldCharType="separate"/>
            </w:r>
            <w:r w:rsidR="00933B84">
              <w:rPr>
                <w:noProof/>
                <w:webHidden/>
              </w:rPr>
              <w:t>130</w:t>
            </w:r>
            <w:r>
              <w:rPr>
                <w:noProof/>
                <w:webHidden/>
              </w:rPr>
              <w:fldChar w:fldCharType="end"/>
            </w:r>
          </w:hyperlink>
        </w:p>
        <w:p w14:paraId="3EFD0DB8"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25" w:history="1">
            <w:r w:rsidR="00095DF8" w:rsidRPr="003024E3">
              <w:rPr>
                <w:rStyle w:val="-"/>
                <w:noProof/>
              </w:rPr>
              <w:t>6.</w:t>
            </w:r>
            <w:r w:rsidR="00095DF8">
              <w:rPr>
                <w:rFonts w:eastAsiaTheme="minorEastAsia" w:cstheme="minorBidi"/>
                <w:smallCaps w:val="0"/>
                <w:noProof/>
                <w:sz w:val="22"/>
                <w:szCs w:val="22"/>
              </w:rPr>
              <w:tab/>
            </w:r>
            <w:r w:rsidR="00095DF8" w:rsidRPr="003024E3">
              <w:rPr>
                <w:rStyle w:val="-"/>
                <w:noProof/>
              </w:rPr>
              <w:t>Υπηρεσίες Υποστήριξης Παραγωγικής Λειτουργίας (Φάση Δ)</w:t>
            </w:r>
            <w:r w:rsidR="00095DF8">
              <w:rPr>
                <w:noProof/>
                <w:webHidden/>
              </w:rPr>
              <w:tab/>
            </w:r>
            <w:r>
              <w:rPr>
                <w:noProof/>
                <w:webHidden/>
              </w:rPr>
              <w:fldChar w:fldCharType="begin"/>
            </w:r>
            <w:r w:rsidR="00095DF8">
              <w:rPr>
                <w:noProof/>
                <w:webHidden/>
              </w:rPr>
              <w:instrText xml:space="preserve"> PAGEREF _Toc47688225 \h </w:instrText>
            </w:r>
            <w:r>
              <w:rPr>
                <w:noProof/>
                <w:webHidden/>
              </w:rPr>
            </w:r>
            <w:r>
              <w:rPr>
                <w:noProof/>
                <w:webHidden/>
              </w:rPr>
              <w:fldChar w:fldCharType="separate"/>
            </w:r>
            <w:r w:rsidR="00933B84">
              <w:rPr>
                <w:noProof/>
                <w:webHidden/>
              </w:rPr>
              <w:t>130</w:t>
            </w:r>
            <w:r>
              <w:rPr>
                <w:noProof/>
                <w:webHidden/>
              </w:rPr>
              <w:fldChar w:fldCharType="end"/>
            </w:r>
          </w:hyperlink>
        </w:p>
        <w:p w14:paraId="0D0425E9"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26" w:history="1">
            <w:r w:rsidR="00095DF8" w:rsidRPr="003024E3">
              <w:rPr>
                <w:rStyle w:val="-"/>
                <w:noProof/>
              </w:rPr>
              <w:t>7.</w:t>
            </w:r>
            <w:r w:rsidR="00095DF8">
              <w:rPr>
                <w:rFonts w:eastAsiaTheme="minorEastAsia" w:cstheme="minorBidi"/>
                <w:smallCaps w:val="0"/>
                <w:noProof/>
                <w:sz w:val="22"/>
                <w:szCs w:val="22"/>
              </w:rPr>
              <w:tab/>
            </w:r>
            <w:r w:rsidR="00095DF8" w:rsidRPr="003024E3">
              <w:rPr>
                <w:rStyle w:val="-"/>
                <w:noProof/>
              </w:rPr>
              <w:t>Ενεργοποίηση επιπρόσθετων επεξεργαστικών πυρήνων της υπηρεσίας Βάσεων Δεδομένων (DBaaS)</w:t>
            </w:r>
            <w:r w:rsidR="00095DF8">
              <w:rPr>
                <w:noProof/>
                <w:webHidden/>
              </w:rPr>
              <w:tab/>
            </w:r>
            <w:r>
              <w:rPr>
                <w:noProof/>
                <w:webHidden/>
              </w:rPr>
              <w:fldChar w:fldCharType="begin"/>
            </w:r>
            <w:r w:rsidR="00095DF8">
              <w:rPr>
                <w:noProof/>
                <w:webHidden/>
              </w:rPr>
              <w:instrText xml:space="preserve"> PAGEREF _Toc47688226 \h </w:instrText>
            </w:r>
            <w:r>
              <w:rPr>
                <w:noProof/>
                <w:webHidden/>
              </w:rPr>
            </w:r>
            <w:r>
              <w:rPr>
                <w:noProof/>
                <w:webHidden/>
              </w:rPr>
              <w:fldChar w:fldCharType="separate"/>
            </w:r>
            <w:r w:rsidR="00933B84">
              <w:rPr>
                <w:noProof/>
                <w:webHidden/>
              </w:rPr>
              <w:t>130</w:t>
            </w:r>
            <w:r>
              <w:rPr>
                <w:noProof/>
                <w:webHidden/>
              </w:rPr>
              <w:fldChar w:fldCharType="end"/>
            </w:r>
          </w:hyperlink>
        </w:p>
        <w:p w14:paraId="732F1BDB"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27" w:history="1">
            <w:r w:rsidR="00095DF8" w:rsidRPr="003024E3">
              <w:rPr>
                <w:rStyle w:val="-"/>
                <w:noProof/>
              </w:rPr>
              <w:t>8.</w:t>
            </w:r>
            <w:r w:rsidR="00095DF8">
              <w:rPr>
                <w:rFonts w:eastAsiaTheme="minorEastAsia" w:cstheme="minorBidi"/>
                <w:smallCaps w:val="0"/>
                <w:noProof/>
                <w:sz w:val="22"/>
                <w:szCs w:val="22"/>
              </w:rPr>
              <w:tab/>
            </w:r>
            <w:r w:rsidR="00095DF8" w:rsidRPr="003024E3">
              <w:rPr>
                <w:rStyle w:val="-"/>
                <w:noProof/>
              </w:rPr>
              <w:t>Άλλες Δαπάνες</w:t>
            </w:r>
            <w:r w:rsidR="00095DF8">
              <w:rPr>
                <w:noProof/>
                <w:webHidden/>
              </w:rPr>
              <w:tab/>
            </w:r>
            <w:r>
              <w:rPr>
                <w:noProof/>
                <w:webHidden/>
              </w:rPr>
              <w:fldChar w:fldCharType="begin"/>
            </w:r>
            <w:r w:rsidR="00095DF8">
              <w:rPr>
                <w:noProof/>
                <w:webHidden/>
              </w:rPr>
              <w:instrText xml:space="preserve"> PAGEREF _Toc47688227 \h </w:instrText>
            </w:r>
            <w:r>
              <w:rPr>
                <w:noProof/>
                <w:webHidden/>
              </w:rPr>
            </w:r>
            <w:r>
              <w:rPr>
                <w:noProof/>
                <w:webHidden/>
              </w:rPr>
              <w:fldChar w:fldCharType="separate"/>
            </w:r>
            <w:r w:rsidR="00933B84">
              <w:rPr>
                <w:noProof/>
                <w:webHidden/>
              </w:rPr>
              <w:t>131</w:t>
            </w:r>
            <w:r>
              <w:rPr>
                <w:noProof/>
                <w:webHidden/>
              </w:rPr>
              <w:fldChar w:fldCharType="end"/>
            </w:r>
          </w:hyperlink>
        </w:p>
        <w:p w14:paraId="714C93F2"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28" w:history="1">
            <w:r w:rsidR="00095DF8" w:rsidRPr="003024E3">
              <w:rPr>
                <w:rStyle w:val="-"/>
                <w:noProof/>
              </w:rPr>
              <w:t>9.</w:t>
            </w:r>
            <w:r w:rsidR="00095DF8">
              <w:rPr>
                <w:rFonts w:eastAsiaTheme="minorEastAsia" w:cstheme="minorBidi"/>
                <w:smallCaps w:val="0"/>
                <w:noProof/>
                <w:sz w:val="22"/>
                <w:szCs w:val="22"/>
              </w:rPr>
              <w:tab/>
            </w:r>
            <w:r w:rsidR="00095DF8" w:rsidRPr="003024E3">
              <w:rPr>
                <w:rStyle w:val="-"/>
                <w:noProof/>
              </w:rPr>
              <w:t>Συγκεντρωτικός Πίνακας Οικονομικής Προσφοράς</w:t>
            </w:r>
            <w:r w:rsidR="00095DF8">
              <w:rPr>
                <w:noProof/>
                <w:webHidden/>
              </w:rPr>
              <w:tab/>
            </w:r>
            <w:r>
              <w:rPr>
                <w:noProof/>
                <w:webHidden/>
              </w:rPr>
              <w:fldChar w:fldCharType="begin"/>
            </w:r>
            <w:r w:rsidR="00095DF8">
              <w:rPr>
                <w:noProof/>
                <w:webHidden/>
              </w:rPr>
              <w:instrText xml:space="preserve"> PAGEREF _Toc47688228 \h </w:instrText>
            </w:r>
            <w:r>
              <w:rPr>
                <w:noProof/>
                <w:webHidden/>
              </w:rPr>
            </w:r>
            <w:r>
              <w:rPr>
                <w:noProof/>
                <w:webHidden/>
              </w:rPr>
              <w:fldChar w:fldCharType="separate"/>
            </w:r>
            <w:r w:rsidR="00933B84">
              <w:rPr>
                <w:noProof/>
                <w:webHidden/>
              </w:rPr>
              <w:t>131</w:t>
            </w:r>
            <w:r>
              <w:rPr>
                <w:noProof/>
                <w:webHidden/>
              </w:rPr>
              <w:fldChar w:fldCharType="end"/>
            </w:r>
          </w:hyperlink>
        </w:p>
        <w:p w14:paraId="21D4A0A1" w14:textId="77777777" w:rsidR="00095DF8" w:rsidRDefault="0061467E">
          <w:pPr>
            <w:pStyle w:val="2a"/>
            <w:tabs>
              <w:tab w:val="left" w:pos="880"/>
              <w:tab w:val="right" w:leader="dot" w:pos="8822"/>
            </w:tabs>
            <w:rPr>
              <w:rFonts w:eastAsiaTheme="minorEastAsia" w:cstheme="minorBidi"/>
              <w:smallCaps w:val="0"/>
              <w:noProof/>
              <w:sz w:val="22"/>
              <w:szCs w:val="22"/>
            </w:rPr>
          </w:pPr>
          <w:hyperlink w:anchor="_Toc47688229" w:history="1">
            <w:r w:rsidR="00095DF8" w:rsidRPr="003024E3">
              <w:rPr>
                <w:rStyle w:val="-"/>
                <w:noProof/>
              </w:rPr>
              <w:t>10.</w:t>
            </w:r>
            <w:r w:rsidR="00095DF8">
              <w:rPr>
                <w:rFonts w:eastAsiaTheme="minorEastAsia" w:cstheme="minorBidi"/>
                <w:smallCaps w:val="0"/>
                <w:noProof/>
                <w:sz w:val="22"/>
                <w:szCs w:val="22"/>
              </w:rPr>
              <w:tab/>
            </w:r>
            <w:r w:rsidR="00095DF8" w:rsidRPr="003024E3">
              <w:rPr>
                <w:rStyle w:val="-"/>
                <w:noProof/>
              </w:rPr>
              <w:t>Πίνακας Κατανομής Οικονομικού Αντικειμένου Έργου ανά φορέα συμμετοχής στο υποψήφιο σχήμα Ένωσης</w:t>
            </w:r>
            <w:r w:rsidR="00095DF8">
              <w:rPr>
                <w:noProof/>
                <w:webHidden/>
              </w:rPr>
              <w:tab/>
            </w:r>
            <w:r>
              <w:rPr>
                <w:noProof/>
                <w:webHidden/>
              </w:rPr>
              <w:fldChar w:fldCharType="begin"/>
            </w:r>
            <w:r w:rsidR="00095DF8">
              <w:rPr>
                <w:noProof/>
                <w:webHidden/>
              </w:rPr>
              <w:instrText xml:space="preserve"> PAGEREF _Toc47688229 \h </w:instrText>
            </w:r>
            <w:r>
              <w:rPr>
                <w:noProof/>
                <w:webHidden/>
              </w:rPr>
            </w:r>
            <w:r>
              <w:rPr>
                <w:noProof/>
                <w:webHidden/>
              </w:rPr>
              <w:fldChar w:fldCharType="separate"/>
            </w:r>
            <w:r w:rsidR="00933B84">
              <w:rPr>
                <w:noProof/>
                <w:webHidden/>
              </w:rPr>
              <w:t>132</w:t>
            </w:r>
            <w:r>
              <w:rPr>
                <w:noProof/>
                <w:webHidden/>
              </w:rPr>
              <w:fldChar w:fldCharType="end"/>
            </w:r>
          </w:hyperlink>
        </w:p>
        <w:p w14:paraId="752301BF"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30" w:history="1">
            <w:r w:rsidR="00095DF8" w:rsidRPr="003024E3">
              <w:rPr>
                <w:rStyle w:val="-"/>
                <w:noProof/>
              </w:rPr>
              <w:t>ΠΑΡΑΡΤΗΜΑ ΙV – Ευρωπαϊκό Ενιαίο Έγγραφο Σύμβασης (Ε.Ε.Ε.Σ.)</w:t>
            </w:r>
            <w:r w:rsidR="00095DF8">
              <w:rPr>
                <w:noProof/>
                <w:webHidden/>
              </w:rPr>
              <w:tab/>
            </w:r>
            <w:r>
              <w:rPr>
                <w:noProof/>
                <w:webHidden/>
              </w:rPr>
              <w:fldChar w:fldCharType="begin"/>
            </w:r>
            <w:r w:rsidR="00095DF8">
              <w:rPr>
                <w:noProof/>
                <w:webHidden/>
              </w:rPr>
              <w:instrText xml:space="preserve"> PAGEREF _Toc47688230 \h </w:instrText>
            </w:r>
            <w:r>
              <w:rPr>
                <w:noProof/>
                <w:webHidden/>
              </w:rPr>
            </w:r>
            <w:r>
              <w:rPr>
                <w:noProof/>
                <w:webHidden/>
              </w:rPr>
              <w:fldChar w:fldCharType="separate"/>
            </w:r>
            <w:r w:rsidR="00933B84">
              <w:rPr>
                <w:noProof/>
                <w:webHidden/>
              </w:rPr>
              <w:t>133</w:t>
            </w:r>
            <w:r>
              <w:rPr>
                <w:noProof/>
                <w:webHidden/>
              </w:rPr>
              <w:fldChar w:fldCharType="end"/>
            </w:r>
          </w:hyperlink>
        </w:p>
        <w:p w14:paraId="5B07049B"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31" w:history="1">
            <w:r w:rsidR="00095DF8" w:rsidRPr="003024E3">
              <w:rPr>
                <w:rStyle w:val="-"/>
                <w:noProof/>
              </w:rPr>
              <w:t>ΠΑΡΑΡΤΗΜΑ V – Υποδείγματα Εγγυητικών Επιστολών</w:t>
            </w:r>
            <w:r w:rsidR="00095DF8">
              <w:rPr>
                <w:noProof/>
                <w:webHidden/>
              </w:rPr>
              <w:tab/>
            </w:r>
            <w:r>
              <w:rPr>
                <w:noProof/>
                <w:webHidden/>
              </w:rPr>
              <w:fldChar w:fldCharType="begin"/>
            </w:r>
            <w:r w:rsidR="00095DF8">
              <w:rPr>
                <w:noProof/>
                <w:webHidden/>
              </w:rPr>
              <w:instrText xml:space="preserve"> PAGEREF _Toc47688231 \h </w:instrText>
            </w:r>
            <w:r>
              <w:rPr>
                <w:noProof/>
                <w:webHidden/>
              </w:rPr>
            </w:r>
            <w:r>
              <w:rPr>
                <w:noProof/>
                <w:webHidden/>
              </w:rPr>
              <w:fldChar w:fldCharType="separate"/>
            </w:r>
            <w:r w:rsidR="00933B84">
              <w:rPr>
                <w:noProof/>
                <w:webHidden/>
              </w:rPr>
              <w:t>135</w:t>
            </w:r>
            <w:r>
              <w:rPr>
                <w:noProof/>
                <w:webHidden/>
              </w:rPr>
              <w:fldChar w:fldCharType="end"/>
            </w:r>
          </w:hyperlink>
        </w:p>
        <w:p w14:paraId="374890D7"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32" w:history="1">
            <w:r w:rsidR="00095DF8" w:rsidRPr="003024E3">
              <w:rPr>
                <w:rStyle w:val="-"/>
                <w:noProof/>
              </w:rPr>
              <w:t>Α.</w:t>
            </w:r>
            <w:r w:rsidR="00095DF8">
              <w:rPr>
                <w:rFonts w:eastAsiaTheme="minorEastAsia" w:cstheme="minorBidi"/>
                <w:smallCaps w:val="0"/>
                <w:noProof/>
                <w:sz w:val="22"/>
                <w:szCs w:val="22"/>
              </w:rPr>
              <w:tab/>
            </w:r>
            <w:r w:rsidR="00095DF8" w:rsidRPr="003024E3">
              <w:rPr>
                <w:rStyle w:val="-"/>
                <w:noProof/>
              </w:rPr>
              <w:t>Εγγυητική Επιστολή Συμμετοχής</w:t>
            </w:r>
            <w:r w:rsidR="00095DF8">
              <w:rPr>
                <w:noProof/>
                <w:webHidden/>
              </w:rPr>
              <w:tab/>
            </w:r>
            <w:r>
              <w:rPr>
                <w:noProof/>
                <w:webHidden/>
              </w:rPr>
              <w:fldChar w:fldCharType="begin"/>
            </w:r>
            <w:r w:rsidR="00095DF8">
              <w:rPr>
                <w:noProof/>
                <w:webHidden/>
              </w:rPr>
              <w:instrText xml:space="preserve"> PAGEREF _Toc47688232 \h </w:instrText>
            </w:r>
            <w:r>
              <w:rPr>
                <w:noProof/>
                <w:webHidden/>
              </w:rPr>
            </w:r>
            <w:r>
              <w:rPr>
                <w:noProof/>
                <w:webHidden/>
              </w:rPr>
              <w:fldChar w:fldCharType="separate"/>
            </w:r>
            <w:r w:rsidR="00933B84">
              <w:rPr>
                <w:noProof/>
                <w:webHidden/>
              </w:rPr>
              <w:t>135</w:t>
            </w:r>
            <w:r>
              <w:rPr>
                <w:noProof/>
                <w:webHidden/>
              </w:rPr>
              <w:fldChar w:fldCharType="end"/>
            </w:r>
          </w:hyperlink>
        </w:p>
        <w:p w14:paraId="75E95C79" w14:textId="77777777" w:rsidR="00095DF8" w:rsidRDefault="0061467E">
          <w:pPr>
            <w:pStyle w:val="2a"/>
            <w:tabs>
              <w:tab w:val="left" w:pos="660"/>
              <w:tab w:val="right" w:leader="dot" w:pos="8822"/>
            </w:tabs>
            <w:rPr>
              <w:rFonts w:eastAsiaTheme="minorEastAsia" w:cstheme="minorBidi"/>
              <w:smallCaps w:val="0"/>
              <w:noProof/>
              <w:sz w:val="22"/>
              <w:szCs w:val="22"/>
            </w:rPr>
          </w:pPr>
          <w:hyperlink w:anchor="_Toc47688233" w:history="1">
            <w:r w:rsidR="00095DF8" w:rsidRPr="003024E3">
              <w:rPr>
                <w:rStyle w:val="-"/>
                <w:noProof/>
              </w:rPr>
              <w:t>Β.</w:t>
            </w:r>
            <w:r w:rsidR="00095DF8">
              <w:rPr>
                <w:rFonts w:eastAsiaTheme="minorEastAsia" w:cstheme="minorBidi"/>
                <w:smallCaps w:val="0"/>
                <w:noProof/>
                <w:sz w:val="22"/>
                <w:szCs w:val="22"/>
              </w:rPr>
              <w:tab/>
            </w:r>
            <w:r w:rsidR="00095DF8" w:rsidRPr="003024E3">
              <w:rPr>
                <w:rStyle w:val="-"/>
                <w:noProof/>
              </w:rPr>
              <w:t>Εγγύηση Καλής Εκτέλεσης Σύμβασης</w:t>
            </w:r>
            <w:r w:rsidR="00095DF8">
              <w:rPr>
                <w:noProof/>
                <w:webHidden/>
              </w:rPr>
              <w:tab/>
            </w:r>
            <w:r>
              <w:rPr>
                <w:noProof/>
                <w:webHidden/>
              </w:rPr>
              <w:fldChar w:fldCharType="begin"/>
            </w:r>
            <w:r w:rsidR="00095DF8">
              <w:rPr>
                <w:noProof/>
                <w:webHidden/>
              </w:rPr>
              <w:instrText xml:space="preserve"> PAGEREF _Toc47688233 \h </w:instrText>
            </w:r>
            <w:r>
              <w:rPr>
                <w:noProof/>
                <w:webHidden/>
              </w:rPr>
            </w:r>
            <w:r>
              <w:rPr>
                <w:noProof/>
                <w:webHidden/>
              </w:rPr>
              <w:fldChar w:fldCharType="separate"/>
            </w:r>
            <w:r w:rsidR="00933B84">
              <w:rPr>
                <w:noProof/>
                <w:webHidden/>
              </w:rPr>
              <w:t>137</w:t>
            </w:r>
            <w:r>
              <w:rPr>
                <w:noProof/>
                <w:webHidden/>
              </w:rPr>
              <w:fldChar w:fldCharType="end"/>
            </w:r>
          </w:hyperlink>
        </w:p>
        <w:p w14:paraId="148D7C08"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34" w:history="1">
            <w:r w:rsidR="00095DF8" w:rsidRPr="003024E3">
              <w:rPr>
                <w:rStyle w:val="-"/>
                <w:noProof/>
              </w:rPr>
              <w:t>ΠΑΡΑΡΤΗΜΑ VI – Υπόδειγμα Βιογραφικού Σημειώματος</w:t>
            </w:r>
            <w:r w:rsidR="00095DF8">
              <w:rPr>
                <w:noProof/>
                <w:webHidden/>
              </w:rPr>
              <w:tab/>
            </w:r>
            <w:r>
              <w:rPr>
                <w:noProof/>
                <w:webHidden/>
              </w:rPr>
              <w:fldChar w:fldCharType="begin"/>
            </w:r>
            <w:r w:rsidR="00095DF8">
              <w:rPr>
                <w:noProof/>
                <w:webHidden/>
              </w:rPr>
              <w:instrText xml:space="preserve"> PAGEREF _Toc47688234 \h </w:instrText>
            </w:r>
            <w:r>
              <w:rPr>
                <w:noProof/>
                <w:webHidden/>
              </w:rPr>
            </w:r>
            <w:r>
              <w:rPr>
                <w:noProof/>
                <w:webHidden/>
              </w:rPr>
              <w:fldChar w:fldCharType="separate"/>
            </w:r>
            <w:r w:rsidR="00933B84">
              <w:rPr>
                <w:noProof/>
                <w:webHidden/>
              </w:rPr>
              <w:t>139</w:t>
            </w:r>
            <w:r>
              <w:rPr>
                <w:noProof/>
                <w:webHidden/>
              </w:rPr>
              <w:fldChar w:fldCharType="end"/>
            </w:r>
          </w:hyperlink>
        </w:p>
        <w:p w14:paraId="12DBEBF1"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35" w:history="1">
            <w:r w:rsidR="00095DF8" w:rsidRPr="003024E3">
              <w:rPr>
                <w:rStyle w:val="-"/>
                <w:noProof/>
              </w:rPr>
              <w:t>ΠΑΡΑΡΤΗΜΑ VII</w:t>
            </w:r>
            <w:r w:rsidR="00095DF8">
              <w:rPr>
                <w:noProof/>
                <w:webHidden/>
              </w:rPr>
              <w:tab/>
            </w:r>
            <w:r>
              <w:rPr>
                <w:noProof/>
                <w:webHidden/>
              </w:rPr>
              <w:fldChar w:fldCharType="begin"/>
            </w:r>
            <w:r w:rsidR="00095DF8">
              <w:rPr>
                <w:noProof/>
                <w:webHidden/>
              </w:rPr>
              <w:instrText xml:space="preserve"> PAGEREF _Toc47688235 \h </w:instrText>
            </w:r>
            <w:r>
              <w:rPr>
                <w:noProof/>
                <w:webHidden/>
              </w:rPr>
            </w:r>
            <w:r>
              <w:rPr>
                <w:noProof/>
                <w:webHidden/>
              </w:rPr>
              <w:fldChar w:fldCharType="separate"/>
            </w:r>
            <w:r w:rsidR="00933B84">
              <w:rPr>
                <w:noProof/>
                <w:webHidden/>
              </w:rPr>
              <w:t>141</w:t>
            </w:r>
            <w:r>
              <w:rPr>
                <w:noProof/>
                <w:webHidden/>
              </w:rPr>
              <w:fldChar w:fldCharType="end"/>
            </w:r>
          </w:hyperlink>
        </w:p>
        <w:p w14:paraId="19F73666"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36" w:history="1">
            <w:r w:rsidR="00095DF8" w:rsidRPr="003024E3">
              <w:rPr>
                <w:rStyle w:val="-"/>
                <w:noProof/>
              </w:rPr>
              <w:t>Σχέδιο Σύμβασης</w:t>
            </w:r>
            <w:r w:rsidR="00095DF8">
              <w:rPr>
                <w:noProof/>
                <w:webHidden/>
              </w:rPr>
              <w:tab/>
            </w:r>
            <w:r>
              <w:rPr>
                <w:noProof/>
                <w:webHidden/>
              </w:rPr>
              <w:fldChar w:fldCharType="begin"/>
            </w:r>
            <w:r w:rsidR="00095DF8">
              <w:rPr>
                <w:noProof/>
                <w:webHidden/>
              </w:rPr>
              <w:instrText xml:space="preserve"> PAGEREF _Toc47688236 \h </w:instrText>
            </w:r>
            <w:r>
              <w:rPr>
                <w:noProof/>
                <w:webHidden/>
              </w:rPr>
            </w:r>
            <w:r>
              <w:rPr>
                <w:noProof/>
                <w:webHidden/>
              </w:rPr>
              <w:fldChar w:fldCharType="separate"/>
            </w:r>
            <w:r w:rsidR="00933B84">
              <w:rPr>
                <w:noProof/>
                <w:webHidden/>
              </w:rPr>
              <w:t>141</w:t>
            </w:r>
            <w:r>
              <w:rPr>
                <w:noProof/>
                <w:webHidden/>
              </w:rPr>
              <w:fldChar w:fldCharType="end"/>
            </w:r>
          </w:hyperlink>
        </w:p>
        <w:p w14:paraId="3BEEA339"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37" w:history="1">
            <w:r w:rsidR="00095DF8" w:rsidRPr="003024E3">
              <w:rPr>
                <w:rStyle w:val="-"/>
                <w:noProof/>
              </w:rPr>
              <w:t>ΠΑΡΑΡΤΗΜΑ VII</w:t>
            </w:r>
            <w:r w:rsidR="00095DF8" w:rsidRPr="003024E3">
              <w:rPr>
                <w:rStyle w:val="-"/>
                <w:noProof/>
                <w:lang w:val="en-US"/>
              </w:rPr>
              <w:t>I</w:t>
            </w:r>
            <w:r w:rsidR="00095DF8">
              <w:rPr>
                <w:noProof/>
                <w:webHidden/>
              </w:rPr>
              <w:tab/>
            </w:r>
            <w:r>
              <w:rPr>
                <w:noProof/>
                <w:webHidden/>
              </w:rPr>
              <w:fldChar w:fldCharType="begin"/>
            </w:r>
            <w:r w:rsidR="00095DF8">
              <w:rPr>
                <w:noProof/>
                <w:webHidden/>
              </w:rPr>
              <w:instrText xml:space="preserve"> PAGEREF _Toc47688237 \h </w:instrText>
            </w:r>
            <w:r>
              <w:rPr>
                <w:noProof/>
                <w:webHidden/>
              </w:rPr>
            </w:r>
            <w:r>
              <w:rPr>
                <w:noProof/>
                <w:webHidden/>
              </w:rPr>
              <w:fldChar w:fldCharType="separate"/>
            </w:r>
            <w:r w:rsidR="00933B84">
              <w:rPr>
                <w:noProof/>
                <w:webHidden/>
              </w:rPr>
              <w:t>149</w:t>
            </w:r>
            <w:r>
              <w:rPr>
                <w:noProof/>
                <w:webHidden/>
              </w:rPr>
              <w:fldChar w:fldCharType="end"/>
            </w:r>
          </w:hyperlink>
        </w:p>
        <w:p w14:paraId="4CF89613"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38" w:history="1">
            <w:r w:rsidR="00095DF8" w:rsidRPr="003024E3">
              <w:rPr>
                <w:rStyle w:val="-"/>
                <w:rFonts w:eastAsia="Times New Roman"/>
                <w:noProof/>
                <w:lang w:eastAsia="zh-CN"/>
              </w:rPr>
              <w:t>Α. Πληροφοριακή Υποδομή της Αναθέτουσας Αρχής</w:t>
            </w:r>
            <w:r w:rsidR="00095DF8">
              <w:rPr>
                <w:noProof/>
                <w:webHidden/>
              </w:rPr>
              <w:tab/>
            </w:r>
            <w:r>
              <w:rPr>
                <w:noProof/>
                <w:webHidden/>
              </w:rPr>
              <w:fldChar w:fldCharType="begin"/>
            </w:r>
            <w:r w:rsidR="00095DF8">
              <w:rPr>
                <w:noProof/>
                <w:webHidden/>
              </w:rPr>
              <w:instrText xml:space="preserve"> PAGEREF _Toc47688238 \h </w:instrText>
            </w:r>
            <w:r>
              <w:rPr>
                <w:noProof/>
                <w:webHidden/>
              </w:rPr>
            </w:r>
            <w:r>
              <w:rPr>
                <w:noProof/>
                <w:webHidden/>
              </w:rPr>
              <w:fldChar w:fldCharType="separate"/>
            </w:r>
            <w:r w:rsidR="00933B84">
              <w:rPr>
                <w:noProof/>
                <w:webHidden/>
              </w:rPr>
              <w:t>149</w:t>
            </w:r>
            <w:r>
              <w:rPr>
                <w:noProof/>
                <w:webHidden/>
              </w:rPr>
              <w:fldChar w:fldCharType="end"/>
            </w:r>
          </w:hyperlink>
        </w:p>
        <w:p w14:paraId="77A244F8"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39" w:history="1">
            <w:r w:rsidR="00095DF8" w:rsidRPr="003024E3">
              <w:rPr>
                <w:rStyle w:val="-"/>
                <w:rFonts w:eastAsia="Times New Roman"/>
                <w:noProof/>
                <w:lang w:eastAsia="zh-CN"/>
              </w:rPr>
              <w:t>Α.1 Αρχιτεκτονική Υποδομή της Γ.Γ.Π.Σ.Δ.Δ. / Τεχνολογίες Ανάπτυξης</w:t>
            </w:r>
            <w:r w:rsidR="00095DF8">
              <w:rPr>
                <w:noProof/>
                <w:webHidden/>
              </w:rPr>
              <w:tab/>
            </w:r>
            <w:r>
              <w:rPr>
                <w:noProof/>
                <w:webHidden/>
              </w:rPr>
              <w:fldChar w:fldCharType="begin"/>
            </w:r>
            <w:r w:rsidR="00095DF8">
              <w:rPr>
                <w:noProof/>
                <w:webHidden/>
              </w:rPr>
              <w:instrText xml:space="preserve"> PAGEREF _Toc47688239 \h </w:instrText>
            </w:r>
            <w:r>
              <w:rPr>
                <w:noProof/>
                <w:webHidden/>
              </w:rPr>
            </w:r>
            <w:r>
              <w:rPr>
                <w:noProof/>
                <w:webHidden/>
              </w:rPr>
              <w:fldChar w:fldCharType="separate"/>
            </w:r>
            <w:r w:rsidR="00933B84">
              <w:rPr>
                <w:noProof/>
                <w:webHidden/>
              </w:rPr>
              <w:t>149</w:t>
            </w:r>
            <w:r>
              <w:rPr>
                <w:noProof/>
                <w:webHidden/>
              </w:rPr>
              <w:fldChar w:fldCharType="end"/>
            </w:r>
          </w:hyperlink>
        </w:p>
        <w:p w14:paraId="273CD7C7" w14:textId="77777777" w:rsidR="00095DF8" w:rsidRDefault="0061467E">
          <w:pPr>
            <w:pStyle w:val="13"/>
            <w:tabs>
              <w:tab w:val="right" w:leader="dot" w:pos="8822"/>
            </w:tabs>
            <w:rPr>
              <w:rFonts w:eastAsiaTheme="minorEastAsia" w:cstheme="minorBidi"/>
              <w:b w:val="0"/>
              <w:bCs w:val="0"/>
              <w:caps w:val="0"/>
              <w:noProof/>
              <w:sz w:val="22"/>
              <w:szCs w:val="22"/>
            </w:rPr>
          </w:pPr>
          <w:hyperlink w:anchor="_Toc47688240" w:history="1">
            <w:r w:rsidR="00095DF8" w:rsidRPr="003024E3">
              <w:rPr>
                <w:rStyle w:val="-"/>
                <w:rFonts w:eastAsia="Times New Roman"/>
                <w:noProof/>
                <w:lang w:eastAsia="zh-CN"/>
              </w:rPr>
              <w:t>Β. G-Cloud Κόμβος Γ.Γ.Π.Σ.Δ.Δ.</w:t>
            </w:r>
            <w:r w:rsidR="00095DF8">
              <w:rPr>
                <w:noProof/>
                <w:webHidden/>
              </w:rPr>
              <w:tab/>
            </w:r>
            <w:r>
              <w:rPr>
                <w:noProof/>
                <w:webHidden/>
              </w:rPr>
              <w:fldChar w:fldCharType="begin"/>
            </w:r>
            <w:r w:rsidR="00095DF8">
              <w:rPr>
                <w:noProof/>
                <w:webHidden/>
              </w:rPr>
              <w:instrText xml:space="preserve"> PAGEREF _Toc47688240 \h </w:instrText>
            </w:r>
            <w:r>
              <w:rPr>
                <w:noProof/>
                <w:webHidden/>
              </w:rPr>
            </w:r>
            <w:r>
              <w:rPr>
                <w:noProof/>
                <w:webHidden/>
              </w:rPr>
              <w:fldChar w:fldCharType="separate"/>
            </w:r>
            <w:r w:rsidR="00933B84">
              <w:rPr>
                <w:noProof/>
                <w:webHidden/>
              </w:rPr>
              <w:t>153</w:t>
            </w:r>
            <w:r>
              <w:rPr>
                <w:noProof/>
                <w:webHidden/>
              </w:rPr>
              <w:fldChar w:fldCharType="end"/>
            </w:r>
          </w:hyperlink>
        </w:p>
        <w:p w14:paraId="0F84801D" w14:textId="77777777" w:rsidR="002F4B47" w:rsidRDefault="0061467E">
          <w:r>
            <w:fldChar w:fldCharType="end"/>
          </w:r>
        </w:p>
      </w:sdtContent>
    </w:sdt>
    <w:p w14:paraId="69339D64" w14:textId="77777777" w:rsidR="0078452F" w:rsidRPr="005D073B" w:rsidRDefault="0078452F" w:rsidP="0078452F">
      <w:pPr>
        <w:rPr>
          <w:lang w:val="en-US"/>
        </w:rPr>
      </w:pPr>
    </w:p>
    <w:p w14:paraId="7C2A02C1" w14:textId="77777777" w:rsidR="004A1AAE" w:rsidRDefault="004A1AAE">
      <w:pPr>
        <w:rPr>
          <w:lang w:val="en-US"/>
        </w:rPr>
      </w:pPr>
      <w:r>
        <w:rPr>
          <w:lang w:val="en-US"/>
        </w:rPr>
        <w:br w:type="page"/>
      </w:r>
    </w:p>
    <w:p w14:paraId="72B8A8DC" w14:textId="77777777" w:rsidR="004A6B32" w:rsidRDefault="004A6B32" w:rsidP="005649A9">
      <w:pPr>
        <w:ind w:firstLine="720"/>
        <w:rPr>
          <w:lang w:val="en-US"/>
        </w:rPr>
      </w:pPr>
    </w:p>
    <w:p w14:paraId="3132FEC7" w14:textId="77777777" w:rsidR="006D2B9C" w:rsidRPr="00721ED8" w:rsidRDefault="006D2B9C" w:rsidP="00EB3BC8">
      <w:pPr>
        <w:pStyle w:val="110"/>
      </w:pPr>
      <w:bookmarkStart w:id="15" w:name="_Toc40690338"/>
      <w:bookmarkStart w:id="16" w:name="_Toc47688113"/>
      <w:r w:rsidRPr="00721ED8">
        <w:t>1.</w:t>
      </w:r>
      <w:r w:rsidRPr="00721ED8">
        <w:tab/>
        <w:t>ΑΝΑΘΕΤΟΥΣΑ ΑΡΧΗ ΚΑΙ ΑΝΤΙΚΕΙΜΕΝΟ ΣΥΜΒΑΣΗΣ</w:t>
      </w:r>
      <w:bookmarkEnd w:id="15"/>
      <w:bookmarkEnd w:id="16"/>
    </w:p>
    <w:p w14:paraId="0C64DFB4" w14:textId="77777777" w:rsidR="006D2B9C" w:rsidRPr="00367C2D" w:rsidRDefault="006D2B9C" w:rsidP="006D2B9C">
      <w:pPr>
        <w:tabs>
          <w:tab w:val="left" w:pos="567"/>
        </w:tabs>
        <w:spacing w:before="120" w:after="120"/>
        <w:ind w:right="-144"/>
        <w:jc w:val="both"/>
        <w:rPr>
          <w:rFonts w:eastAsia="Arial Unicode MS"/>
          <w:b/>
          <w:sz w:val="24"/>
          <w:szCs w:val="24"/>
          <w:u w:val="single"/>
        </w:rPr>
      </w:pPr>
    </w:p>
    <w:p w14:paraId="14E6B3D7" w14:textId="77777777" w:rsidR="006D2B9C" w:rsidRPr="00367C2D" w:rsidRDefault="006D2B9C" w:rsidP="00A41901">
      <w:pPr>
        <w:pStyle w:val="211"/>
      </w:pPr>
      <w:bookmarkStart w:id="17" w:name="_Toc481059397"/>
      <w:bookmarkStart w:id="18" w:name="_Toc497397068"/>
      <w:bookmarkStart w:id="19" w:name="_Toc40690339"/>
      <w:bookmarkStart w:id="20" w:name="_Toc47688114"/>
      <w:r w:rsidRPr="00367C2D">
        <w:t>1.1</w:t>
      </w:r>
      <w:r w:rsidRPr="00367C2D">
        <w:tab/>
        <w:t>Στοιχεία Αναθέτουσας Αρχής</w:t>
      </w:r>
      <w:bookmarkEnd w:id="17"/>
      <w:bookmarkEnd w:id="18"/>
      <w:bookmarkEnd w:id="19"/>
      <w:bookmarkEnd w:id="20"/>
      <w:r w:rsidRPr="00367C2D">
        <w:t xml:space="preserve"> </w:t>
      </w:r>
    </w:p>
    <w:p w14:paraId="718E0277" w14:textId="77777777" w:rsidR="006D2B9C" w:rsidRPr="00367C2D" w:rsidRDefault="006D2B9C" w:rsidP="006D2B9C">
      <w:pPr>
        <w:tabs>
          <w:tab w:val="left" w:pos="567"/>
        </w:tabs>
        <w:spacing w:before="120" w:after="120"/>
        <w:ind w:right="-144"/>
        <w:jc w:val="both"/>
        <w:rPr>
          <w:rFonts w:eastAsia="Arial Unicode MS"/>
          <w:b/>
          <w:sz w:val="24"/>
          <w:szCs w:val="24"/>
        </w:rPr>
      </w:pPr>
      <w:r w:rsidRPr="00367C2D">
        <w:rPr>
          <w:rFonts w:eastAsia="Arial Unicode MS"/>
          <w:b/>
          <w:sz w:val="24"/>
          <w:szCs w:val="24"/>
        </w:rPr>
        <w:t xml:space="preserve">Επωνυμία και Διευθύνσεις Αναθέτουσας Αρχής (Α.Α.) </w:t>
      </w:r>
    </w:p>
    <w:p w14:paraId="70017462" w14:textId="77777777" w:rsidR="006D2B9C" w:rsidRPr="00BD2D48" w:rsidRDefault="006D2B9C" w:rsidP="006D2B9C">
      <w:pPr>
        <w:tabs>
          <w:tab w:val="left" w:pos="567"/>
        </w:tabs>
        <w:spacing w:before="120" w:after="120"/>
        <w:ind w:right="-144"/>
        <w:jc w:val="both"/>
        <w:rPr>
          <w:rFonts w:eastAsia="Arial Unicode MS"/>
          <w:sz w:val="24"/>
          <w:szCs w:val="24"/>
        </w:rPr>
      </w:pPr>
      <w:r w:rsidRPr="00367C2D">
        <w:rPr>
          <w:rFonts w:eastAsia="Arial Unicode MS"/>
          <w:sz w:val="24"/>
          <w:szCs w:val="24"/>
        </w:rPr>
        <w:t>Ο τίτλος και τα λοιπά στοιχεία της Αναθέτουσας Αρχής είναι τα ακόλουθα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395"/>
      </w:tblGrid>
      <w:tr w:rsidR="006D2B9C" w:rsidRPr="00367C2D" w14:paraId="60B35B39" w14:textId="77777777" w:rsidTr="006D2B9C">
        <w:tc>
          <w:tcPr>
            <w:tcW w:w="4077" w:type="dxa"/>
            <w:vAlign w:val="center"/>
          </w:tcPr>
          <w:p w14:paraId="02DAB5D6"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rFonts w:eastAsia="Arial Unicode MS"/>
                <w:sz w:val="24"/>
                <w:szCs w:val="24"/>
              </w:rPr>
              <w:t>Επωνυμία</w:t>
            </w:r>
          </w:p>
        </w:tc>
        <w:tc>
          <w:tcPr>
            <w:tcW w:w="4395" w:type="dxa"/>
            <w:vAlign w:val="center"/>
          </w:tcPr>
          <w:p w14:paraId="1B7E8B51"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CE3BFB">
              <w:rPr>
                <w:sz w:val="24"/>
                <w:szCs w:val="24"/>
              </w:rPr>
              <w:t xml:space="preserve">Υπουργείο Ψηφιακής </w:t>
            </w:r>
            <w:r>
              <w:rPr>
                <w:sz w:val="24"/>
                <w:szCs w:val="24"/>
              </w:rPr>
              <w:t>Διακυβέρνησης</w:t>
            </w:r>
          </w:p>
        </w:tc>
      </w:tr>
      <w:tr w:rsidR="006D2B9C" w:rsidRPr="00367C2D" w14:paraId="1ECA9BF2" w14:textId="77777777" w:rsidTr="006D2B9C">
        <w:tc>
          <w:tcPr>
            <w:tcW w:w="4077" w:type="dxa"/>
            <w:vAlign w:val="center"/>
          </w:tcPr>
          <w:p w14:paraId="5BBF7E69"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rFonts w:eastAsia="Arial Unicode MS"/>
                <w:sz w:val="24"/>
                <w:szCs w:val="24"/>
              </w:rPr>
              <w:t>Ταχυδρομική διεύθυνση</w:t>
            </w:r>
          </w:p>
        </w:tc>
        <w:tc>
          <w:tcPr>
            <w:tcW w:w="4395" w:type="dxa"/>
            <w:vAlign w:val="center"/>
          </w:tcPr>
          <w:p w14:paraId="5C6160C7" w14:textId="77777777" w:rsidR="006D2B9C" w:rsidRPr="00367C2D" w:rsidRDefault="006D2B9C" w:rsidP="007C2945">
            <w:pPr>
              <w:tabs>
                <w:tab w:val="left" w:pos="567"/>
              </w:tabs>
              <w:spacing w:after="0" w:line="240" w:lineRule="auto"/>
              <w:ind w:right="-144"/>
              <w:contextualSpacing/>
              <w:jc w:val="both"/>
              <w:rPr>
                <w:sz w:val="24"/>
                <w:szCs w:val="24"/>
                <w:lang w:val="en-US"/>
              </w:rPr>
            </w:pPr>
            <w:r w:rsidRPr="00367C2D">
              <w:rPr>
                <w:sz w:val="24"/>
                <w:szCs w:val="24"/>
              </w:rPr>
              <w:t xml:space="preserve">Φραγκούδη 11 και </w:t>
            </w:r>
            <w:proofErr w:type="spellStart"/>
            <w:r w:rsidRPr="00367C2D">
              <w:rPr>
                <w:sz w:val="24"/>
                <w:szCs w:val="24"/>
              </w:rPr>
              <w:t>Αλ.Πάντου</w:t>
            </w:r>
            <w:proofErr w:type="spellEnd"/>
          </w:p>
        </w:tc>
      </w:tr>
      <w:tr w:rsidR="006D2B9C" w:rsidRPr="00367C2D" w14:paraId="7D88A30B" w14:textId="77777777" w:rsidTr="006D2B9C">
        <w:tc>
          <w:tcPr>
            <w:tcW w:w="4077" w:type="dxa"/>
            <w:vAlign w:val="center"/>
          </w:tcPr>
          <w:p w14:paraId="5DCD4ABC"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rFonts w:eastAsia="Arial Unicode MS"/>
                <w:sz w:val="24"/>
                <w:szCs w:val="24"/>
              </w:rPr>
              <w:t>Πόλη</w:t>
            </w:r>
          </w:p>
        </w:tc>
        <w:tc>
          <w:tcPr>
            <w:tcW w:w="4395" w:type="dxa"/>
            <w:vAlign w:val="center"/>
          </w:tcPr>
          <w:p w14:paraId="27B8F480"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sz w:val="24"/>
                <w:szCs w:val="24"/>
              </w:rPr>
              <w:t>Καλλιθέα Αττικής</w:t>
            </w:r>
          </w:p>
        </w:tc>
      </w:tr>
      <w:tr w:rsidR="006D2B9C" w:rsidRPr="00367C2D" w14:paraId="174077FA" w14:textId="77777777" w:rsidTr="006D2B9C">
        <w:tc>
          <w:tcPr>
            <w:tcW w:w="4077" w:type="dxa"/>
            <w:vAlign w:val="center"/>
          </w:tcPr>
          <w:p w14:paraId="7DE3E74F"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rFonts w:eastAsia="Arial Unicode MS"/>
                <w:sz w:val="24"/>
                <w:szCs w:val="24"/>
              </w:rPr>
              <w:t>Ταχυδρομικός Κωδικός</w:t>
            </w:r>
          </w:p>
        </w:tc>
        <w:tc>
          <w:tcPr>
            <w:tcW w:w="4395" w:type="dxa"/>
            <w:vAlign w:val="center"/>
          </w:tcPr>
          <w:p w14:paraId="2B2DCDE4"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sz w:val="24"/>
                <w:szCs w:val="24"/>
              </w:rPr>
              <w:t>101 63</w:t>
            </w:r>
          </w:p>
        </w:tc>
      </w:tr>
      <w:tr w:rsidR="006D2B9C" w:rsidRPr="00367C2D" w14:paraId="49E67888" w14:textId="77777777" w:rsidTr="006D2B9C">
        <w:tc>
          <w:tcPr>
            <w:tcW w:w="4077" w:type="dxa"/>
            <w:vAlign w:val="center"/>
          </w:tcPr>
          <w:p w14:paraId="1F4764A0"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rFonts w:eastAsia="Arial Unicode MS"/>
                <w:sz w:val="24"/>
                <w:szCs w:val="24"/>
              </w:rPr>
              <w:t>Χώρα</w:t>
            </w:r>
          </w:p>
        </w:tc>
        <w:tc>
          <w:tcPr>
            <w:tcW w:w="4395" w:type="dxa"/>
            <w:vAlign w:val="center"/>
          </w:tcPr>
          <w:p w14:paraId="10EC0773"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rFonts w:eastAsia="Arial Unicode MS"/>
                <w:sz w:val="24"/>
                <w:szCs w:val="24"/>
              </w:rPr>
              <w:t>ΕΛΛΑΔΑ</w:t>
            </w:r>
          </w:p>
        </w:tc>
      </w:tr>
      <w:tr w:rsidR="006D2B9C" w:rsidRPr="00367C2D" w14:paraId="5AE83234" w14:textId="77777777" w:rsidTr="006D2B9C">
        <w:tc>
          <w:tcPr>
            <w:tcW w:w="4077" w:type="dxa"/>
            <w:vAlign w:val="center"/>
          </w:tcPr>
          <w:p w14:paraId="29AAC443"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rFonts w:eastAsia="Arial Unicode MS"/>
                <w:sz w:val="24"/>
                <w:szCs w:val="24"/>
              </w:rPr>
              <w:t>Κωδικός ΝUTS</w:t>
            </w:r>
          </w:p>
        </w:tc>
        <w:tc>
          <w:tcPr>
            <w:tcW w:w="4395" w:type="dxa"/>
            <w:vAlign w:val="center"/>
          </w:tcPr>
          <w:p w14:paraId="1738036D" w14:textId="437A1368" w:rsidR="006D2B9C" w:rsidRPr="00367C2D" w:rsidRDefault="00B11B2D" w:rsidP="007C2945">
            <w:pPr>
              <w:tabs>
                <w:tab w:val="left" w:pos="567"/>
              </w:tabs>
              <w:spacing w:after="0" w:line="240" w:lineRule="auto"/>
              <w:ind w:right="-144"/>
              <w:jc w:val="both"/>
              <w:rPr>
                <w:rFonts w:eastAsia="Arial Unicode MS"/>
                <w:sz w:val="24"/>
                <w:szCs w:val="24"/>
              </w:rPr>
            </w:pPr>
            <w:r w:rsidRPr="00B11B2D">
              <w:rPr>
                <w:rFonts w:eastAsia="Arial Unicode MS"/>
                <w:sz w:val="24"/>
                <w:szCs w:val="24"/>
                <w:lang w:val="en-US"/>
              </w:rPr>
              <w:t>EL30</w:t>
            </w:r>
            <w:r w:rsidRPr="00B11B2D">
              <w:rPr>
                <w:rFonts w:eastAsia="Arial Unicode MS"/>
                <w:sz w:val="24"/>
                <w:szCs w:val="24"/>
                <w:lang w:val="en-GB"/>
              </w:rPr>
              <w:t>4</w:t>
            </w:r>
          </w:p>
        </w:tc>
      </w:tr>
      <w:tr w:rsidR="006D2B9C" w:rsidRPr="00367C2D" w14:paraId="6791850A" w14:textId="77777777" w:rsidTr="006D2B9C">
        <w:tc>
          <w:tcPr>
            <w:tcW w:w="4077" w:type="dxa"/>
            <w:vAlign w:val="center"/>
          </w:tcPr>
          <w:p w14:paraId="18DAEB48"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rFonts w:eastAsia="Arial Unicode MS"/>
                <w:sz w:val="24"/>
                <w:szCs w:val="24"/>
              </w:rPr>
              <w:t>Τηλέφωνο</w:t>
            </w:r>
          </w:p>
        </w:tc>
        <w:tc>
          <w:tcPr>
            <w:tcW w:w="4395" w:type="dxa"/>
            <w:vAlign w:val="center"/>
          </w:tcPr>
          <w:p w14:paraId="2180DC56"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sz w:val="24"/>
                <w:szCs w:val="24"/>
              </w:rPr>
              <w:t>210 90 98 4</w:t>
            </w:r>
            <w:r>
              <w:rPr>
                <w:sz w:val="24"/>
                <w:szCs w:val="24"/>
              </w:rPr>
              <w:t>7</w:t>
            </w:r>
            <w:r w:rsidRPr="00367C2D">
              <w:rPr>
                <w:sz w:val="24"/>
                <w:szCs w:val="24"/>
              </w:rPr>
              <w:t>8</w:t>
            </w:r>
          </w:p>
        </w:tc>
      </w:tr>
      <w:tr w:rsidR="006D2B9C" w:rsidRPr="00367C2D" w14:paraId="4E0A3F7B" w14:textId="77777777" w:rsidTr="006D2B9C">
        <w:tc>
          <w:tcPr>
            <w:tcW w:w="4077" w:type="dxa"/>
            <w:vAlign w:val="center"/>
          </w:tcPr>
          <w:p w14:paraId="54A9BA81"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rFonts w:eastAsia="Arial Unicode MS"/>
                <w:sz w:val="24"/>
                <w:szCs w:val="24"/>
              </w:rPr>
              <w:t>Φαξ</w:t>
            </w:r>
          </w:p>
        </w:tc>
        <w:tc>
          <w:tcPr>
            <w:tcW w:w="4395" w:type="dxa"/>
            <w:vAlign w:val="center"/>
          </w:tcPr>
          <w:p w14:paraId="0E64D9F5" w14:textId="77777777" w:rsidR="006D2B9C" w:rsidRPr="00367C2D" w:rsidRDefault="006D2B9C" w:rsidP="007C2945">
            <w:pPr>
              <w:tabs>
                <w:tab w:val="left" w:pos="567"/>
              </w:tabs>
              <w:spacing w:after="0" w:line="240" w:lineRule="auto"/>
              <w:ind w:right="-144"/>
              <w:jc w:val="both"/>
              <w:rPr>
                <w:rFonts w:eastAsia="Arial Unicode MS"/>
                <w:sz w:val="24"/>
                <w:szCs w:val="24"/>
              </w:rPr>
            </w:pPr>
            <w:r w:rsidRPr="00367C2D">
              <w:rPr>
                <w:sz w:val="24"/>
                <w:szCs w:val="24"/>
              </w:rPr>
              <w:t>210 90 98 453</w:t>
            </w:r>
          </w:p>
        </w:tc>
      </w:tr>
      <w:tr w:rsidR="006D2B9C" w:rsidRPr="00367C2D" w14:paraId="74599113" w14:textId="77777777" w:rsidTr="006D2B9C">
        <w:tc>
          <w:tcPr>
            <w:tcW w:w="4077" w:type="dxa"/>
            <w:vAlign w:val="center"/>
          </w:tcPr>
          <w:p w14:paraId="7A32235A" w14:textId="77777777" w:rsidR="006D2B9C" w:rsidRPr="00BD2A7C" w:rsidRDefault="006D2B9C" w:rsidP="007C2945">
            <w:pPr>
              <w:tabs>
                <w:tab w:val="left" w:pos="567"/>
              </w:tabs>
              <w:spacing w:after="0" w:line="240" w:lineRule="auto"/>
              <w:ind w:right="-144"/>
              <w:jc w:val="both"/>
              <w:rPr>
                <w:rFonts w:eastAsia="Arial Unicode MS"/>
                <w:sz w:val="24"/>
                <w:szCs w:val="24"/>
              </w:rPr>
            </w:pPr>
            <w:r w:rsidRPr="00BD2A7C">
              <w:rPr>
                <w:rFonts w:eastAsia="Arial Unicode MS"/>
                <w:sz w:val="24"/>
                <w:szCs w:val="24"/>
              </w:rPr>
              <w:t>Ηλεκτρονικό Ταχυδρομείο</w:t>
            </w:r>
          </w:p>
        </w:tc>
        <w:tc>
          <w:tcPr>
            <w:tcW w:w="4395" w:type="dxa"/>
            <w:vAlign w:val="center"/>
          </w:tcPr>
          <w:p w14:paraId="70833372" w14:textId="77777777" w:rsidR="006D2B9C" w:rsidRPr="00BD2A7C" w:rsidRDefault="00EC47EF" w:rsidP="007C2945">
            <w:pPr>
              <w:tabs>
                <w:tab w:val="left" w:pos="567"/>
              </w:tabs>
              <w:spacing w:after="0" w:line="240" w:lineRule="auto"/>
              <w:ind w:right="-144"/>
              <w:jc w:val="both"/>
              <w:rPr>
                <w:rFonts w:eastAsia="Arial Unicode MS"/>
                <w:sz w:val="24"/>
                <w:szCs w:val="24"/>
              </w:rPr>
            </w:pPr>
            <w:hyperlink r:id="rId15" w:history="1">
              <w:r w:rsidR="006D2B9C" w:rsidRPr="00BD2A7C">
                <w:rPr>
                  <w:rStyle w:val="-"/>
                </w:rPr>
                <w:t>k.lirakos@mindigital.gr</w:t>
              </w:r>
            </w:hyperlink>
          </w:p>
        </w:tc>
      </w:tr>
      <w:tr w:rsidR="006D2B9C" w:rsidRPr="00367C2D" w14:paraId="0EE3C53A" w14:textId="77777777" w:rsidTr="006D2B9C">
        <w:tc>
          <w:tcPr>
            <w:tcW w:w="4077" w:type="dxa"/>
            <w:vAlign w:val="center"/>
          </w:tcPr>
          <w:p w14:paraId="2B1F7F10" w14:textId="77777777" w:rsidR="006D2B9C" w:rsidRPr="00BD2A7C" w:rsidRDefault="006D2B9C" w:rsidP="007C2945">
            <w:pPr>
              <w:tabs>
                <w:tab w:val="left" w:pos="567"/>
              </w:tabs>
              <w:spacing w:after="0" w:line="240" w:lineRule="auto"/>
              <w:ind w:right="-144"/>
              <w:jc w:val="both"/>
              <w:rPr>
                <w:rFonts w:eastAsia="Arial Unicode MS"/>
                <w:sz w:val="24"/>
                <w:szCs w:val="24"/>
              </w:rPr>
            </w:pPr>
            <w:r w:rsidRPr="00BD2A7C">
              <w:rPr>
                <w:rFonts w:eastAsia="Arial Unicode MS"/>
                <w:sz w:val="24"/>
                <w:szCs w:val="24"/>
              </w:rPr>
              <w:t>Αρμόδιος για πληροφορίες</w:t>
            </w:r>
          </w:p>
        </w:tc>
        <w:tc>
          <w:tcPr>
            <w:tcW w:w="4395" w:type="dxa"/>
            <w:vAlign w:val="center"/>
          </w:tcPr>
          <w:p w14:paraId="725A57B6" w14:textId="77777777" w:rsidR="006D2B9C" w:rsidRPr="00BD2A7C" w:rsidRDefault="006D2B9C" w:rsidP="007C2945">
            <w:pPr>
              <w:tabs>
                <w:tab w:val="left" w:pos="567"/>
              </w:tabs>
              <w:spacing w:after="0" w:line="240" w:lineRule="auto"/>
              <w:ind w:right="-144"/>
              <w:jc w:val="both"/>
              <w:rPr>
                <w:sz w:val="24"/>
                <w:szCs w:val="24"/>
                <w:lang w:val="en-US"/>
              </w:rPr>
            </w:pPr>
            <w:r w:rsidRPr="00BD2A7C">
              <w:rPr>
                <w:sz w:val="24"/>
                <w:szCs w:val="24"/>
              </w:rPr>
              <w:t xml:space="preserve">Κυριάκος </w:t>
            </w:r>
            <w:proofErr w:type="spellStart"/>
            <w:r w:rsidRPr="00BD2A7C">
              <w:rPr>
                <w:sz w:val="24"/>
                <w:szCs w:val="24"/>
              </w:rPr>
              <w:t>Λυράκος</w:t>
            </w:r>
            <w:proofErr w:type="spellEnd"/>
          </w:p>
        </w:tc>
      </w:tr>
      <w:tr w:rsidR="006D2B9C" w:rsidRPr="00367C2D" w14:paraId="6275362A" w14:textId="77777777" w:rsidTr="006D2B9C">
        <w:tc>
          <w:tcPr>
            <w:tcW w:w="4077" w:type="dxa"/>
            <w:vAlign w:val="center"/>
          </w:tcPr>
          <w:p w14:paraId="5311E8F5" w14:textId="77777777" w:rsidR="006D2B9C" w:rsidRPr="00BD2A7C" w:rsidRDefault="006D2B9C" w:rsidP="007C2945">
            <w:pPr>
              <w:tabs>
                <w:tab w:val="left" w:pos="567"/>
              </w:tabs>
              <w:spacing w:after="0" w:line="240" w:lineRule="auto"/>
              <w:ind w:right="-144"/>
              <w:jc w:val="both"/>
              <w:rPr>
                <w:rFonts w:eastAsia="Arial Unicode MS"/>
                <w:sz w:val="24"/>
                <w:szCs w:val="24"/>
              </w:rPr>
            </w:pPr>
            <w:r w:rsidRPr="00BD2A7C">
              <w:rPr>
                <w:rFonts w:eastAsia="Arial Unicode MS"/>
                <w:sz w:val="24"/>
                <w:szCs w:val="24"/>
              </w:rPr>
              <w:t>Γενική Διεύθυνση στο διαδίκτυο</w:t>
            </w:r>
            <w:r w:rsidR="00767164" w:rsidRPr="00BD2A7C">
              <w:rPr>
                <w:rFonts w:eastAsia="Arial Unicode MS"/>
                <w:sz w:val="24"/>
                <w:szCs w:val="24"/>
              </w:rPr>
              <w:t xml:space="preserve"> </w:t>
            </w:r>
            <w:r w:rsidRPr="00BD2A7C">
              <w:rPr>
                <w:rFonts w:eastAsia="Arial Unicode MS"/>
                <w:sz w:val="24"/>
                <w:szCs w:val="24"/>
              </w:rPr>
              <w:t>(URL)</w:t>
            </w:r>
          </w:p>
        </w:tc>
        <w:tc>
          <w:tcPr>
            <w:tcW w:w="4395" w:type="dxa"/>
            <w:vAlign w:val="center"/>
          </w:tcPr>
          <w:p w14:paraId="7122E341" w14:textId="77777777" w:rsidR="006D2B9C" w:rsidRPr="00BD2A7C" w:rsidRDefault="00EC47EF" w:rsidP="00512957">
            <w:pPr>
              <w:tabs>
                <w:tab w:val="left" w:pos="567"/>
              </w:tabs>
              <w:spacing w:after="0" w:line="240" w:lineRule="auto"/>
              <w:ind w:right="-144"/>
              <w:jc w:val="both"/>
              <w:rPr>
                <w:rFonts w:eastAsia="Arial Unicode MS"/>
                <w:sz w:val="24"/>
                <w:szCs w:val="24"/>
              </w:rPr>
            </w:pPr>
            <w:hyperlink r:id="rId16" w:history="1">
              <w:r w:rsidR="006D2B9C" w:rsidRPr="00BD2A7C">
                <w:rPr>
                  <w:rStyle w:val="-"/>
                  <w:bCs/>
                </w:rPr>
                <w:t>www.mindigital.gr</w:t>
              </w:r>
            </w:hyperlink>
            <w:r w:rsidR="009807BE" w:rsidRPr="00BD2A7C">
              <w:t xml:space="preserve"> </w:t>
            </w:r>
          </w:p>
        </w:tc>
      </w:tr>
    </w:tbl>
    <w:p w14:paraId="69BEA3DF" w14:textId="77777777" w:rsidR="0028021E" w:rsidRPr="00367C2D" w:rsidRDefault="0028021E" w:rsidP="0028021E">
      <w:pPr>
        <w:tabs>
          <w:tab w:val="left" w:pos="567"/>
        </w:tabs>
        <w:spacing w:before="120" w:after="120"/>
        <w:ind w:right="-144"/>
        <w:jc w:val="both"/>
        <w:rPr>
          <w:rFonts w:eastAsia="Arial Unicode MS"/>
          <w:b/>
          <w:sz w:val="24"/>
          <w:szCs w:val="24"/>
        </w:rPr>
      </w:pPr>
      <w:r w:rsidRPr="00367C2D">
        <w:rPr>
          <w:rFonts w:eastAsia="Arial Unicode MS"/>
          <w:b/>
          <w:sz w:val="24"/>
          <w:szCs w:val="24"/>
        </w:rPr>
        <w:t xml:space="preserve">Είδος Αναθέτουσας Αρχής </w:t>
      </w:r>
    </w:p>
    <w:p w14:paraId="51A19939" w14:textId="77777777" w:rsidR="0028021E" w:rsidRDefault="0028021E" w:rsidP="0028021E">
      <w:pPr>
        <w:pStyle w:val="2b"/>
        <w:tabs>
          <w:tab w:val="left" w:pos="567"/>
        </w:tabs>
        <w:ind w:right="-144"/>
      </w:pPr>
      <w:r w:rsidRPr="006151E7">
        <w:t xml:space="preserve">Το Υπουργείο Ψηφιακής </w:t>
      </w:r>
      <w:r>
        <w:t xml:space="preserve">Διακυβέρνησης </w:t>
      </w:r>
      <w:r w:rsidRPr="006151E7">
        <w:t>είναι φορέας του Ελληνικού Δημοσίου και εντάσσεται στους φορείς της Κεντρικής Κυβέρνησης.</w:t>
      </w:r>
    </w:p>
    <w:p w14:paraId="3F7FF92C" w14:textId="77777777" w:rsidR="0028021E" w:rsidRDefault="0028021E" w:rsidP="0028021E">
      <w:pPr>
        <w:pStyle w:val="2b"/>
        <w:tabs>
          <w:tab w:val="left" w:pos="567"/>
        </w:tabs>
        <w:ind w:right="-144"/>
      </w:pPr>
      <w:r>
        <w:t xml:space="preserve">Η </w:t>
      </w:r>
      <w:r w:rsidRPr="000351F2">
        <w:t>Γενική Γραμματεία Πληροφοριακών Συστημάτων,</w:t>
      </w:r>
      <w:r>
        <w:t xml:space="preserve"> </w:t>
      </w:r>
      <w:r w:rsidRPr="000351F2">
        <w:t>όπως αυτή οργανώθηκε με τα άρθρα 19 έως 28 του</w:t>
      </w:r>
      <w:r>
        <w:t xml:space="preserve"> </w:t>
      </w:r>
      <w:r w:rsidRPr="000351F2">
        <w:t>π.δ. 142/2017 (Α΄ 181)</w:t>
      </w:r>
      <w:r>
        <w:t xml:space="preserve">, </w:t>
      </w:r>
      <w:r w:rsidRPr="000351F2">
        <w:t>μεταφέρθηκε στο Υπουργείο</w:t>
      </w:r>
      <w:r>
        <w:t xml:space="preserve"> </w:t>
      </w:r>
      <w:r w:rsidRPr="000351F2">
        <w:t>Ψηφιακής Διακυβέρνησης με το π.δ. 81/2019 (Α΄ 119)</w:t>
      </w:r>
      <w:r>
        <w:t xml:space="preserve"> και μετονομάστηκε </w:t>
      </w:r>
      <w:r w:rsidRPr="000351F2">
        <w:t xml:space="preserve">σε </w:t>
      </w:r>
      <w:bookmarkStart w:id="21" w:name="_Hlk26262589"/>
      <w:r w:rsidRPr="000351F2">
        <w:t>Γενική Γραμματεία Πληροφοριακών</w:t>
      </w:r>
      <w:r>
        <w:t xml:space="preserve"> </w:t>
      </w:r>
      <w:r w:rsidRPr="000351F2">
        <w:t>Συστημάτων Δημόσιας Διοίκησης</w:t>
      </w:r>
      <w:bookmarkEnd w:id="21"/>
      <w:r>
        <w:t>.</w:t>
      </w:r>
    </w:p>
    <w:p w14:paraId="2B86E22E" w14:textId="77777777" w:rsidR="0028021E" w:rsidRPr="00367C2D" w:rsidRDefault="0028021E" w:rsidP="0028021E">
      <w:pPr>
        <w:tabs>
          <w:tab w:val="left" w:pos="567"/>
        </w:tabs>
        <w:spacing w:before="120" w:after="120"/>
        <w:ind w:right="-144"/>
        <w:jc w:val="both"/>
        <w:rPr>
          <w:rFonts w:eastAsia="Arial Unicode MS"/>
          <w:b/>
          <w:sz w:val="24"/>
          <w:szCs w:val="24"/>
        </w:rPr>
      </w:pPr>
      <w:r w:rsidRPr="00367C2D">
        <w:rPr>
          <w:rFonts w:eastAsia="Arial Unicode MS"/>
          <w:b/>
          <w:sz w:val="24"/>
          <w:szCs w:val="24"/>
        </w:rPr>
        <w:t xml:space="preserve">Κύρια δραστηριότητα Αναθέτουσας Αρχής </w:t>
      </w:r>
    </w:p>
    <w:p w14:paraId="709FC657" w14:textId="77777777" w:rsidR="0028021E" w:rsidRPr="006151E7" w:rsidRDefault="0028021E" w:rsidP="0028021E">
      <w:pPr>
        <w:pStyle w:val="2b"/>
        <w:tabs>
          <w:tab w:val="left" w:pos="567"/>
        </w:tabs>
        <w:ind w:right="-144"/>
      </w:pPr>
      <w:r w:rsidRPr="006151E7">
        <w:t xml:space="preserve">Η κύρια δραστηριότητα </w:t>
      </w:r>
      <w:r>
        <w:t xml:space="preserve">της </w:t>
      </w:r>
      <w:r w:rsidRPr="000351F2">
        <w:t>Γενική</w:t>
      </w:r>
      <w:r>
        <w:t>ς</w:t>
      </w:r>
      <w:r w:rsidRPr="000351F2">
        <w:t xml:space="preserve"> Γραμματεία</w:t>
      </w:r>
      <w:r>
        <w:t>ς</w:t>
      </w:r>
      <w:r w:rsidRPr="000351F2">
        <w:t xml:space="preserve"> Πληροφοριακών Συστημάτων Δημόσιας Διοίκησης</w:t>
      </w:r>
      <w:r w:rsidR="001C41A1">
        <w:t xml:space="preserve"> </w:t>
      </w:r>
      <w:r w:rsidRPr="000351F2">
        <w:t>(Γ.Γ.Π.Σ.Δ.Δ.)</w:t>
      </w:r>
      <w:r w:rsidR="00767164">
        <w:t xml:space="preserve"> </w:t>
      </w:r>
      <w:r w:rsidRPr="006151E7">
        <w:t xml:space="preserve">του Υπουργείου Ψηφιακής </w:t>
      </w:r>
      <w:r>
        <w:t>Διακυβέρνησης</w:t>
      </w:r>
      <w:r w:rsidR="00767164">
        <w:t xml:space="preserve"> </w:t>
      </w:r>
      <w:r w:rsidRPr="000351F2">
        <w:t>είναι</w:t>
      </w:r>
      <w:r>
        <w:t xml:space="preserve"> </w:t>
      </w:r>
      <w:r w:rsidRPr="000351F2">
        <w:t>ο σχεδιασμός, η ανάπτυξη, η παραγωγική λειτουργία</w:t>
      </w:r>
      <w:r>
        <w:t xml:space="preserve"> </w:t>
      </w:r>
      <w:r w:rsidRPr="000351F2">
        <w:t>και η αξιοποίηση των Τεχνολογιών Πληροφορικής και</w:t>
      </w:r>
      <w:r>
        <w:t xml:space="preserve"> </w:t>
      </w:r>
      <w:r w:rsidRPr="000351F2">
        <w:t>Επικοινωνιών (Τ.Π.Ε.) στις υπηρεσίες του Υπουργείου</w:t>
      </w:r>
      <w:r>
        <w:t xml:space="preserve"> </w:t>
      </w:r>
      <w:r w:rsidRPr="000351F2">
        <w:t xml:space="preserve">Ψηφιακής </w:t>
      </w:r>
      <w:r w:rsidRPr="00822833">
        <w:t>Διακυβέρνησης, του Υπουργείου Οικονομικών</w:t>
      </w:r>
      <w:r w:rsidR="00822833" w:rsidRPr="00822833">
        <w:t xml:space="preserve"> </w:t>
      </w:r>
      <w:r w:rsidRPr="00822833">
        <w:t>και</w:t>
      </w:r>
      <w:r w:rsidRPr="000351F2">
        <w:t xml:space="preserve"> της Δημόσιας Διοίκησης.</w:t>
      </w:r>
    </w:p>
    <w:p w14:paraId="3C88EA52" w14:textId="77777777" w:rsidR="0028021E" w:rsidRPr="00367C2D" w:rsidRDefault="0028021E" w:rsidP="0028021E">
      <w:pPr>
        <w:tabs>
          <w:tab w:val="left" w:pos="567"/>
        </w:tabs>
        <w:spacing w:before="120" w:after="120"/>
        <w:ind w:right="-144"/>
        <w:jc w:val="both"/>
        <w:rPr>
          <w:rFonts w:eastAsia="Arial Unicode MS"/>
          <w:b/>
          <w:sz w:val="24"/>
          <w:szCs w:val="24"/>
        </w:rPr>
      </w:pPr>
      <w:r w:rsidRPr="00367C2D">
        <w:rPr>
          <w:rFonts w:eastAsia="Arial Unicode MS"/>
          <w:b/>
          <w:sz w:val="24"/>
          <w:szCs w:val="24"/>
        </w:rPr>
        <w:t>Στοιχεία Επικοινωνίας</w:t>
      </w:r>
      <w:r w:rsidR="00767164">
        <w:rPr>
          <w:rFonts w:eastAsia="Arial Unicode MS"/>
          <w:b/>
          <w:sz w:val="24"/>
          <w:szCs w:val="24"/>
        </w:rPr>
        <w:t xml:space="preserve"> </w:t>
      </w:r>
    </w:p>
    <w:p w14:paraId="6B922939" w14:textId="77777777" w:rsidR="0028021E" w:rsidRPr="00367C2D" w:rsidRDefault="0028021E" w:rsidP="0028021E">
      <w:pPr>
        <w:pStyle w:val="2b"/>
        <w:tabs>
          <w:tab w:val="left" w:pos="567"/>
        </w:tabs>
        <w:ind w:right="-144"/>
      </w:pPr>
      <w:r w:rsidRPr="00367C2D">
        <w:t>α)</w:t>
      </w:r>
      <w:r w:rsidRPr="00367C2D">
        <w:tab/>
        <w:t xml:space="preserve">Τα έγγραφα της σύμβασης είναι διαθέσιμα για ελεύθερη, πλήρη, άμεση &amp; δωρεάν ηλεκτρονική πρόσβαση </w:t>
      </w:r>
      <w:r>
        <w:t xml:space="preserve">μέσω της </w:t>
      </w:r>
      <w:r w:rsidRPr="00367C2D">
        <w:t>διαδικτυακή</w:t>
      </w:r>
      <w:r>
        <w:t>ς</w:t>
      </w:r>
      <w:r w:rsidRPr="00367C2D">
        <w:t xml:space="preserve"> πύλη</w:t>
      </w:r>
      <w:r>
        <w:t>ς</w:t>
      </w:r>
      <w:r w:rsidRPr="00367C2D">
        <w:t xml:space="preserve"> </w:t>
      </w:r>
      <w:hyperlink r:id="rId17" w:history="1">
        <w:r w:rsidRPr="00971FA8">
          <w:rPr>
            <w:rStyle w:val="-"/>
          </w:rPr>
          <w:t>www.promitheus.gov.gr</w:t>
        </w:r>
      </w:hyperlink>
      <w:r>
        <w:t xml:space="preserve"> </w:t>
      </w:r>
      <w:r w:rsidRPr="00367C2D">
        <w:t xml:space="preserve">του Ε.Σ.Η.ΔΗ.Σ. </w:t>
      </w:r>
    </w:p>
    <w:p w14:paraId="61445CF3" w14:textId="77777777" w:rsidR="0028021E" w:rsidRPr="00367C2D" w:rsidRDefault="0028021E" w:rsidP="0028021E">
      <w:pPr>
        <w:pStyle w:val="2b"/>
        <w:tabs>
          <w:tab w:val="left" w:pos="567"/>
        </w:tabs>
        <w:ind w:right="-144"/>
      </w:pPr>
      <w:r w:rsidRPr="00367C2D">
        <w:t>β)</w:t>
      </w:r>
      <w:r w:rsidRPr="00367C2D">
        <w:tab/>
      </w:r>
      <w:r w:rsidRPr="002B262C">
        <w:t xml:space="preserve">Κάθε είδους επικοινωνία και ανταλλαγή πληροφοριών πραγματοποιείται μέσω της διαδικτυακής πύλης </w:t>
      </w:r>
      <w:hyperlink r:id="rId18" w:history="1">
        <w:r w:rsidRPr="00C61A05">
          <w:rPr>
            <w:rStyle w:val="-"/>
            <w:lang w:val="en-GB"/>
          </w:rPr>
          <w:t>www</w:t>
        </w:r>
        <w:r w:rsidRPr="00C61A05">
          <w:rPr>
            <w:rStyle w:val="-"/>
          </w:rPr>
          <w:t>.</w:t>
        </w:r>
        <w:proofErr w:type="spellStart"/>
        <w:r w:rsidRPr="00C61A05">
          <w:rPr>
            <w:rStyle w:val="-"/>
            <w:lang w:val="en-GB"/>
          </w:rPr>
          <w:t>promitheus</w:t>
        </w:r>
        <w:proofErr w:type="spellEnd"/>
        <w:r w:rsidRPr="00C61A05">
          <w:rPr>
            <w:rStyle w:val="-"/>
          </w:rPr>
          <w:t>.</w:t>
        </w:r>
        <w:r w:rsidRPr="00C61A05">
          <w:rPr>
            <w:rStyle w:val="-"/>
            <w:lang w:val="en-GB"/>
          </w:rPr>
          <w:t>gov</w:t>
        </w:r>
        <w:r w:rsidRPr="00C61A05">
          <w:rPr>
            <w:rStyle w:val="-"/>
          </w:rPr>
          <w:t>.</w:t>
        </w:r>
        <w:r w:rsidRPr="00C61A05">
          <w:rPr>
            <w:rStyle w:val="-"/>
            <w:lang w:val="en-GB"/>
          </w:rPr>
          <w:t>gr</w:t>
        </w:r>
      </w:hyperlink>
      <w:r>
        <w:t xml:space="preserve"> </w:t>
      </w:r>
      <w:r w:rsidRPr="002B262C">
        <w:t>του Ε.Σ.Η.ΔΗ.Σ.</w:t>
      </w:r>
      <w:r>
        <w:t xml:space="preserve"> </w:t>
      </w:r>
    </w:p>
    <w:p w14:paraId="16AED030" w14:textId="77777777" w:rsidR="0028021E" w:rsidRDefault="0028021E" w:rsidP="0028021E">
      <w:pPr>
        <w:pStyle w:val="2b"/>
        <w:tabs>
          <w:tab w:val="left" w:pos="567"/>
        </w:tabs>
        <w:ind w:right="-144"/>
      </w:pPr>
      <w:r w:rsidRPr="00367C2D">
        <w:lastRenderedPageBreak/>
        <w:t>γ)</w:t>
      </w:r>
      <w:r w:rsidRPr="00367C2D">
        <w:tab/>
        <w:t xml:space="preserve">Περαιτέρω πληροφορίες </w:t>
      </w:r>
      <w:r>
        <w:t xml:space="preserve">ως προς τη διαγωνιστική διαδικασία </w:t>
      </w:r>
      <w:r w:rsidRPr="00367C2D">
        <w:t xml:space="preserve">είναι διαθέσιμες από τις προαναφερθείσες διευθύνσεις: </w:t>
      </w:r>
      <w:hyperlink r:id="rId19" w:history="1">
        <w:r w:rsidRPr="00C61A05">
          <w:rPr>
            <w:rStyle w:val="-"/>
          </w:rPr>
          <w:t>k.lirakos@mindigital.gr</w:t>
        </w:r>
      </w:hyperlink>
      <w:r w:rsidR="00767164">
        <w:t xml:space="preserve"> </w:t>
      </w:r>
    </w:p>
    <w:p w14:paraId="4B758938" w14:textId="77777777" w:rsidR="0028021E" w:rsidRPr="00BD2D48" w:rsidRDefault="0028021E" w:rsidP="0028021E">
      <w:pPr>
        <w:pStyle w:val="2b"/>
        <w:tabs>
          <w:tab w:val="left" w:pos="567"/>
        </w:tabs>
        <w:ind w:right="-144"/>
        <w:rPr>
          <w:color w:val="0000FF"/>
          <w:u w:val="single"/>
        </w:rPr>
      </w:pPr>
      <w:r w:rsidRPr="00B553C1">
        <w:t xml:space="preserve">δ) Πληροφορίες </w:t>
      </w:r>
      <w:r w:rsidRPr="00B305E2">
        <w:t>επί του αντικειμένου του παρόντος Διαγωνισμού και των τεχνικών προδιαγραφών είναι διαθέσιμες από την ηλεκτρονική διεύθυνση:</w:t>
      </w:r>
      <w:r w:rsidR="00767164">
        <w:t xml:space="preserve"> </w:t>
      </w:r>
      <w:hyperlink r:id="rId20" w:history="1">
        <w:r w:rsidR="00D70DF6" w:rsidRPr="003011EF">
          <w:rPr>
            <w:rStyle w:val="-"/>
          </w:rPr>
          <w:t>db_privCloud@</w:t>
        </w:r>
      </w:hyperlink>
      <w:hyperlink r:id="rId21" w:history="1">
        <w:r w:rsidR="00D70DF6" w:rsidRPr="003011EF">
          <w:rPr>
            <w:rStyle w:val="-"/>
          </w:rPr>
          <w:t>gsis.gr</w:t>
        </w:r>
      </w:hyperlink>
      <w:r w:rsidR="003011EF" w:rsidRPr="003011EF">
        <w:rPr>
          <w:rStyle w:val="-"/>
        </w:rPr>
        <w:t>.</w:t>
      </w:r>
      <w:r w:rsidR="00D70DF6" w:rsidRPr="003011EF">
        <w:rPr>
          <w:rStyle w:val="-"/>
        </w:rPr>
        <w:t xml:space="preserve"> </w:t>
      </w:r>
    </w:p>
    <w:p w14:paraId="771E03A1" w14:textId="77777777" w:rsidR="008B338C" w:rsidRPr="00BD2D48" w:rsidRDefault="008B338C" w:rsidP="0028021E">
      <w:pPr>
        <w:pStyle w:val="2b"/>
        <w:tabs>
          <w:tab w:val="left" w:pos="567"/>
        </w:tabs>
        <w:ind w:right="-144"/>
        <w:rPr>
          <w:color w:val="0000FF"/>
          <w:u w:val="single"/>
        </w:rPr>
      </w:pPr>
    </w:p>
    <w:p w14:paraId="557E32F8" w14:textId="77777777" w:rsidR="008B338C" w:rsidRPr="00A70664" w:rsidRDefault="008B338C" w:rsidP="00A41901">
      <w:pPr>
        <w:pStyle w:val="211"/>
      </w:pPr>
      <w:bookmarkStart w:id="22" w:name="_Toc497397069"/>
      <w:bookmarkStart w:id="23" w:name="_Toc40690340"/>
      <w:bookmarkStart w:id="24" w:name="_Toc47688115"/>
      <w:r w:rsidRPr="00A70664">
        <w:t>1.2</w:t>
      </w:r>
      <w:r w:rsidRPr="00A70664">
        <w:tab/>
        <w:t>Στοιχεία Διαδικασίας - Χρηματοδότηση</w:t>
      </w:r>
      <w:bookmarkEnd w:id="22"/>
      <w:bookmarkEnd w:id="23"/>
      <w:bookmarkEnd w:id="24"/>
    </w:p>
    <w:p w14:paraId="65763B1E" w14:textId="77777777" w:rsidR="008B338C" w:rsidRPr="00A70664" w:rsidRDefault="008B338C" w:rsidP="008B338C">
      <w:pPr>
        <w:tabs>
          <w:tab w:val="left" w:pos="567"/>
        </w:tabs>
        <w:spacing w:before="120" w:after="120"/>
        <w:ind w:right="-144"/>
        <w:jc w:val="both"/>
        <w:rPr>
          <w:rFonts w:eastAsia="Arial Unicode MS"/>
          <w:b/>
          <w:sz w:val="24"/>
          <w:szCs w:val="24"/>
        </w:rPr>
      </w:pPr>
      <w:r w:rsidRPr="00A70664">
        <w:rPr>
          <w:rFonts w:eastAsia="Arial Unicode MS"/>
          <w:b/>
          <w:sz w:val="24"/>
          <w:szCs w:val="24"/>
        </w:rPr>
        <w:t xml:space="preserve">Είδος διαδικασίας </w:t>
      </w:r>
    </w:p>
    <w:p w14:paraId="03C6E4BD" w14:textId="77777777" w:rsidR="008B338C" w:rsidRPr="00A70664" w:rsidRDefault="008B338C" w:rsidP="008B338C">
      <w:pPr>
        <w:pStyle w:val="2b"/>
        <w:tabs>
          <w:tab w:val="left" w:pos="567"/>
        </w:tabs>
        <w:ind w:right="-144"/>
      </w:pPr>
      <w:r w:rsidRPr="00A70664">
        <w:t xml:space="preserve">Ο </w:t>
      </w:r>
      <w:r w:rsidRPr="001C41A1">
        <w:t>διαγωνισμός θα διεξαχθεί με την ανοικτή διαδικασία του άρθρου 27 του ν. 4412/16.</w:t>
      </w:r>
      <w:r w:rsidRPr="00A70664">
        <w:t xml:space="preserve"> </w:t>
      </w:r>
    </w:p>
    <w:p w14:paraId="0041DD49" w14:textId="77777777" w:rsidR="008B338C" w:rsidRPr="001C41A1" w:rsidRDefault="008B338C" w:rsidP="008B338C">
      <w:pPr>
        <w:tabs>
          <w:tab w:val="left" w:pos="567"/>
        </w:tabs>
        <w:spacing w:before="120" w:after="120"/>
        <w:ind w:right="-144"/>
        <w:jc w:val="both"/>
        <w:rPr>
          <w:rFonts w:eastAsia="Arial Unicode MS"/>
          <w:b/>
          <w:sz w:val="24"/>
          <w:szCs w:val="24"/>
        </w:rPr>
      </w:pPr>
      <w:r w:rsidRPr="001C41A1">
        <w:rPr>
          <w:rFonts w:eastAsia="Arial Unicode MS"/>
          <w:b/>
          <w:sz w:val="24"/>
          <w:szCs w:val="24"/>
        </w:rPr>
        <w:t xml:space="preserve">Χρηματοδότηση της σύμβασης </w:t>
      </w:r>
    </w:p>
    <w:p w14:paraId="79D2FCF4" w14:textId="1D40094D" w:rsidR="00EC3CEC" w:rsidRDefault="008B338C" w:rsidP="00EC3CEC">
      <w:pPr>
        <w:pStyle w:val="2b"/>
        <w:tabs>
          <w:tab w:val="left" w:pos="567"/>
        </w:tabs>
        <w:spacing w:line="276" w:lineRule="auto"/>
        <w:ind w:right="-144"/>
        <w:rPr>
          <w:b/>
          <w:bCs/>
        </w:rPr>
      </w:pPr>
      <w:bookmarkStart w:id="25" w:name="_Hlk26266943"/>
      <w:r w:rsidRPr="001C41A1">
        <w:t xml:space="preserve">Φορέας χρηματοδότησης της παρούσας σύμβασης είναι ο προϋπολογισμός εξόδων του Υπουργείου Ψηφιακής Διακυβέρνησης, </w:t>
      </w:r>
      <w:r w:rsidRPr="001C41A1">
        <w:rPr>
          <w:b/>
        </w:rPr>
        <w:t xml:space="preserve">στον ειδικό φορέα </w:t>
      </w:r>
      <w:r w:rsidR="00D9735A" w:rsidRPr="001C41A1">
        <w:rPr>
          <w:b/>
        </w:rPr>
        <w:t>1053-202-0000000</w:t>
      </w:r>
      <w:r w:rsidR="003E3DEC" w:rsidRPr="001C41A1">
        <w:rPr>
          <w:b/>
        </w:rPr>
        <w:t>.</w:t>
      </w:r>
      <w:r w:rsidR="00767164">
        <w:rPr>
          <w:b/>
          <w:bCs/>
          <w:sz w:val="20"/>
          <w:szCs w:val="20"/>
        </w:rPr>
        <w:t xml:space="preserve"> </w:t>
      </w:r>
      <w:r w:rsidRPr="001C41A1">
        <w:t>Η δαπάνη για την εν λόγω σύμβαση θα βαρύνει τ</w:t>
      </w:r>
      <w:r w:rsidR="00431E3A" w:rsidRPr="001C41A1">
        <w:t>ους</w:t>
      </w:r>
      <w:r w:rsidRPr="001C41A1">
        <w:t xml:space="preserve"> </w:t>
      </w:r>
      <w:r w:rsidRPr="001C41A1">
        <w:rPr>
          <w:b/>
        </w:rPr>
        <w:t>Αναλυτικ</w:t>
      </w:r>
      <w:r w:rsidR="00431E3A" w:rsidRPr="001C41A1">
        <w:rPr>
          <w:b/>
        </w:rPr>
        <w:t xml:space="preserve">ούς </w:t>
      </w:r>
      <w:r w:rsidRPr="001C41A1">
        <w:rPr>
          <w:b/>
        </w:rPr>
        <w:t>Λογαριασμ</w:t>
      </w:r>
      <w:r w:rsidR="00431E3A" w:rsidRPr="001C41A1">
        <w:rPr>
          <w:b/>
        </w:rPr>
        <w:t>ούς</w:t>
      </w:r>
      <w:r w:rsidRPr="001C41A1">
        <w:rPr>
          <w:b/>
        </w:rPr>
        <w:t xml:space="preserve"> Εξόδου (ΑΛΕ) </w:t>
      </w:r>
      <w:r w:rsidR="00431E3A" w:rsidRPr="001C41A1">
        <w:rPr>
          <w:b/>
        </w:rPr>
        <w:t>2420989001</w:t>
      </w:r>
      <w:r w:rsidR="001C41A1">
        <w:t xml:space="preserve">: Έξοδα για λοιπές υπηρεσίες </w:t>
      </w:r>
      <w:r w:rsidR="001C41A1" w:rsidRPr="00A6711B">
        <w:rPr>
          <w:b/>
        </w:rPr>
        <w:t xml:space="preserve">για ποσό </w:t>
      </w:r>
      <w:r w:rsidR="00A6711B" w:rsidRPr="00A6711B">
        <w:rPr>
          <w:b/>
        </w:rPr>
        <w:t xml:space="preserve">18.051.050,00€ </w:t>
      </w:r>
      <w:r w:rsidR="001C41A1" w:rsidRPr="00A6711B">
        <w:rPr>
          <w:b/>
        </w:rPr>
        <w:t>πλέον ΦΠΑ</w:t>
      </w:r>
      <w:r w:rsidR="00A6711B" w:rsidRPr="00A6711B">
        <w:rPr>
          <w:b/>
        </w:rPr>
        <w:t xml:space="preserve"> 4.332.252,00€</w:t>
      </w:r>
      <w:r w:rsidR="001C41A1" w:rsidRPr="00A6711B">
        <w:rPr>
          <w:b/>
        </w:rPr>
        <w:t xml:space="preserve">, συνολικά </w:t>
      </w:r>
      <w:r w:rsidR="00A6711B" w:rsidRPr="00A6711B">
        <w:rPr>
          <w:b/>
        </w:rPr>
        <w:t>22.383.302,00€</w:t>
      </w:r>
      <w:r w:rsidRPr="001C41A1">
        <w:t xml:space="preserve"> </w:t>
      </w:r>
      <w:r w:rsidR="009C1A0F" w:rsidRPr="001C41A1">
        <w:t>και</w:t>
      </w:r>
      <w:r w:rsidR="009C1A0F" w:rsidRPr="001C41A1">
        <w:rPr>
          <w:b/>
        </w:rPr>
        <w:t xml:space="preserve"> 3120389001: </w:t>
      </w:r>
      <w:r w:rsidR="009C1A0F" w:rsidRPr="001C41A1">
        <w:t xml:space="preserve">Αγορές λοιπού εξοπλισμού πληροφορικής και </w:t>
      </w:r>
      <w:r w:rsidR="009C1A0F" w:rsidRPr="00A6711B">
        <w:t>τηλεπικοινωνιών</w:t>
      </w:r>
      <w:r w:rsidR="009C1A0F" w:rsidRPr="00A6711B">
        <w:rPr>
          <w:b/>
        </w:rPr>
        <w:t xml:space="preserve"> </w:t>
      </w:r>
      <w:r w:rsidRPr="00A6711B">
        <w:rPr>
          <w:b/>
        </w:rPr>
        <w:t xml:space="preserve">για ποσό </w:t>
      </w:r>
      <w:r w:rsidR="00A6711B" w:rsidRPr="00A6711B">
        <w:rPr>
          <w:b/>
          <w:bCs/>
        </w:rPr>
        <w:t>856.000</w:t>
      </w:r>
      <w:r w:rsidR="00125F67" w:rsidRPr="00A6711B">
        <w:rPr>
          <w:b/>
          <w:bCs/>
        </w:rPr>
        <w:t>,00</w:t>
      </w:r>
      <w:r w:rsidR="00125F67" w:rsidRPr="00A6711B" w:rsidDel="00AF39E1">
        <w:rPr>
          <w:b/>
          <w:bCs/>
        </w:rPr>
        <w:t xml:space="preserve"> </w:t>
      </w:r>
      <w:r w:rsidR="00125F67" w:rsidRPr="00A6711B">
        <w:rPr>
          <w:b/>
          <w:bCs/>
        </w:rPr>
        <w:t xml:space="preserve">€ πλέον ΦΠΑ </w:t>
      </w:r>
      <w:r w:rsidR="00A6711B" w:rsidRPr="00A6711B">
        <w:rPr>
          <w:b/>
          <w:bCs/>
        </w:rPr>
        <w:t>205.440</w:t>
      </w:r>
      <w:r w:rsidR="00125F67" w:rsidRPr="00A6711B">
        <w:rPr>
          <w:b/>
          <w:bCs/>
        </w:rPr>
        <w:t>,00€</w:t>
      </w:r>
      <w:r w:rsidRPr="00A6711B">
        <w:rPr>
          <w:b/>
        </w:rPr>
        <w:t xml:space="preserve">, συνολικά </w:t>
      </w:r>
      <w:r w:rsidR="00A6711B" w:rsidRPr="00A6711B">
        <w:rPr>
          <w:b/>
          <w:bCs/>
        </w:rPr>
        <w:t>1</w:t>
      </w:r>
      <w:r w:rsidR="00125F67" w:rsidRPr="00A6711B">
        <w:rPr>
          <w:b/>
          <w:bCs/>
        </w:rPr>
        <w:t>.</w:t>
      </w:r>
      <w:r w:rsidR="00A6711B" w:rsidRPr="00A6711B">
        <w:rPr>
          <w:b/>
          <w:bCs/>
        </w:rPr>
        <w:t>061</w:t>
      </w:r>
      <w:r w:rsidR="00125F67" w:rsidRPr="00A6711B">
        <w:rPr>
          <w:b/>
          <w:bCs/>
        </w:rPr>
        <w:t>.</w:t>
      </w:r>
      <w:r w:rsidR="00A6711B" w:rsidRPr="00A6711B">
        <w:rPr>
          <w:b/>
          <w:bCs/>
        </w:rPr>
        <w:t>440</w:t>
      </w:r>
      <w:r w:rsidR="00125F67" w:rsidRPr="00A6711B">
        <w:rPr>
          <w:b/>
          <w:bCs/>
        </w:rPr>
        <w:t>,00€</w:t>
      </w:r>
      <w:r w:rsidR="00767164">
        <w:rPr>
          <w:b/>
          <w:bCs/>
        </w:rPr>
        <w:t xml:space="preserve"> </w:t>
      </w:r>
      <w:r w:rsidR="009C1A0F" w:rsidRPr="00A6711B">
        <w:rPr>
          <w:bCs/>
        </w:rPr>
        <w:t>για τα οικονομικά έτη 2021-2026 μαζί με το δικαίωμα προαίρεσης</w:t>
      </w:r>
      <w:r w:rsidR="009C1A0F" w:rsidRPr="001C41A1">
        <w:rPr>
          <w:bCs/>
        </w:rPr>
        <w:t xml:space="preserve"> για τα έτη 2022-2026</w:t>
      </w:r>
      <w:r w:rsidR="009C1A0F" w:rsidRPr="001C41A1">
        <w:rPr>
          <w:b/>
          <w:bCs/>
        </w:rPr>
        <w:t xml:space="preserve">, </w:t>
      </w:r>
      <w:r w:rsidRPr="001C41A1">
        <w:rPr>
          <w:bCs/>
        </w:rPr>
        <w:t xml:space="preserve">σύμφωνα με την </w:t>
      </w:r>
      <w:proofErr w:type="spellStart"/>
      <w:r w:rsidRPr="001C41A1">
        <w:rPr>
          <w:bCs/>
        </w:rPr>
        <w:t>υπ</w:t>
      </w:r>
      <w:proofErr w:type="spellEnd"/>
      <w:r w:rsidRPr="001C41A1">
        <w:rPr>
          <w:bCs/>
        </w:rPr>
        <w:t>΄</w:t>
      </w:r>
      <w:r w:rsidR="00A6711B">
        <w:rPr>
          <w:bCs/>
        </w:rPr>
        <w:t xml:space="preserve"> </w:t>
      </w:r>
      <w:r w:rsidRPr="001C41A1">
        <w:rPr>
          <w:bCs/>
        </w:rPr>
        <w:t xml:space="preserve">αριθμ. πρωτ. </w:t>
      </w:r>
      <w:r w:rsidR="00512957" w:rsidRPr="001C41A1">
        <w:rPr>
          <w:bCs/>
        </w:rPr>
        <w:t>2/16969/ΔΠΓΚ</w:t>
      </w:r>
      <w:r w:rsidR="003E3DEC" w:rsidRPr="001C41A1">
        <w:rPr>
          <w:bCs/>
        </w:rPr>
        <w:t>/29-4-2020</w:t>
      </w:r>
      <w:r w:rsidR="00767164">
        <w:rPr>
          <w:bCs/>
        </w:rPr>
        <w:t xml:space="preserve"> </w:t>
      </w:r>
      <w:r w:rsidR="009F1E52" w:rsidRPr="00BD2A7C">
        <w:rPr>
          <w:bCs/>
        </w:rPr>
        <w:t>(</w:t>
      </w:r>
      <w:r w:rsidR="009F1E52">
        <w:rPr>
          <w:bCs/>
        </w:rPr>
        <w:t xml:space="preserve">ΑΔΑ: 65Ζ4Η-6ΤΠ, </w:t>
      </w:r>
      <w:r w:rsidR="00842D2D">
        <w:rPr>
          <w:bCs/>
        </w:rPr>
        <w:t>ΑΔΑΜ</w:t>
      </w:r>
      <w:r w:rsidR="009F1E52">
        <w:rPr>
          <w:bCs/>
        </w:rPr>
        <w:t>:20</w:t>
      </w:r>
      <w:r w:rsidR="009F1E52">
        <w:rPr>
          <w:bCs/>
          <w:lang w:val="en-US"/>
        </w:rPr>
        <w:t>REQ</w:t>
      </w:r>
      <w:r w:rsidR="009F1E52" w:rsidRPr="00BD2A7C">
        <w:rPr>
          <w:bCs/>
        </w:rPr>
        <w:t xml:space="preserve">007250771) </w:t>
      </w:r>
      <w:r w:rsidRPr="001C41A1">
        <w:rPr>
          <w:bCs/>
        </w:rPr>
        <w:t>έγκριση ανάληψης πολυετούς υποχρέωσης</w:t>
      </w:r>
      <w:bookmarkEnd w:id="25"/>
      <w:r w:rsidR="003E3DEC" w:rsidRPr="001C41A1">
        <w:rPr>
          <w:bCs/>
        </w:rPr>
        <w:t>.</w:t>
      </w:r>
    </w:p>
    <w:p w14:paraId="2E3F08C4" w14:textId="77777777" w:rsidR="000F2D52" w:rsidRPr="003929AF" w:rsidRDefault="000F2D52" w:rsidP="008B338C">
      <w:pPr>
        <w:pStyle w:val="2b"/>
        <w:tabs>
          <w:tab w:val="left" w:pos="567"/>
        </w:tabs>
        <w:ind w:right="-144"/>
      </w:pPr>
    </w:p>
    <w:p w14:paraId="43400D43" w14:textId="77777777" w:rsidR="00BD2D48" w:rsidRPr="00A70664" w:rsidRDefault="00A41901" w:rsidP="00A41901">
      <w:pPr>
        <w:pStyle w:val="211"/>
      </w:pPr>
      <w:bookmarkStart w:id="26" w:name="_Toc497397070"/>
      <w:bookmarkStart w:id="27" w:name="_Toc40690341"/>
      <w:bookmarkStart w:id="28" w:name="_Toc47688116"/>
      <w:r w:rsidRPr="00A41901">
        <w:t>1.3</w:t>
      </w:r>
      <w:r>
        <w:tab/>
      </w:r>
      <w:r w:rsidR="00BD2D48" w:rsidRPr="00A70664">
        <w:t>Συνοπτική Περιγραφή φυσικού και οικονομικού αντικειμένου της σύμβασης</w:t>
      </w:r>
      <w:bookmarkEnd w:id="26"/>
      <w:bookmarkEnd w:id="27"/>
      <w:bookmarkEnd w:id="28"/>
    </w:p>
    <w:p w14:paraId="0B4996D0" w14:textId="77777777" w:rsidR="00684EBB" w:rsidRDefault="00BD2D48" w:rsidP="00BD2D48">
      <w:pPr>
        <w:pStyle w:val="2b"/>
        <w:tabs>
          <w:tab w:val="left" w:pos="567"/>
        </w:tabs>
        <w:ind w:right="-144"/>
      </w:pPr>
      <w:bookmarkStart w:id="29" w:name="_Hlk50110326"/>
      <w:r w:rsidRPr="00A70664">
        <w:t xml:space="preserve">Αντικείμενο του παρόντος διαγωνισμού είναι </w:t>
      </w:r>
      <w:r w:rsidR="007C2945">
        <w:t>η</w:t>
      </w:r>
      <w:r w:rsidRPr="00A70664">
        <w:t xml:space="preserve"> </w:t>
      </w:r>
      <w:r w:rsidRPr="00F52254">
        <w:t>«</w:t>
      </w:r>
      <w:r w:rsidR="007C2945" w:rsidRPr="007C2945">
        <w:rPr>
          <w:b/>
        </w:rPr>
        <w:t>Παροχή Υπηρεσιών Ιδιωτικού Υπολογιστικού Νέφους Βάσεων Δεδομένων και Προμήθεια Υποδομής Συνεχούς Λήψης Αντιγράφων Ασφαλείας Βάσεων Δεδομένων</w:t>
      </w:r>
      <w:r>
        <w:t>»</w:t>
      </w:r>
      <w:r w:rsidR="007B3D0B">
        <w:t xml:space="preserve"> και αφορά:</w:t>
      </w:r>
      <w:r w:rsidRPr="004E349E">
        <w:t xml:space="preserve"> </w:t>
      </w:r>
    </w:p>
    <w:p w14:paraId="212B6A61" w14:textId="77777777" w:rsidR="00EC3CEC" w:rsidRDefault="00BD2D48" w:rsidP="00EC3CEC">
      <w:pPr>
        <w:pStyle w:val="2b"/>
        <w:numPr>
          <w:ilvl w:val="0"/>
          <w:numId w:val="9"/>
        </w:numPr>
        <w:tabs>
          <w:tab w:val="left" w:pos="567"/>
        </w:tabs>
        <w:ind w:right="-144"/>
      </w:pPr>
      <w:r w:rsidRPr="00822833">
        <w:t xml:space="preserve">στην </w:t>
      </w:r>
      <w:r w:rsidR="007C2945" w:rsidRPr="00822833">
        <w:t>παροχή υπηρεσιών ιδιωτικού υπολογιστικού νέφους Βάσεων Δεδομένων (</w:t>
      </w:r>
      <w:proofErr w:type="spellStart"/>
      <w:r w:rsidR="007C2945" w:rsidRPr="00822833">
        <w:t>DBaaS</w:t>
      </w:r>
      <w:proofErr w:type="spellEnd"/>
      <w:r w:rsidR="007C2945" w:rsidRPr="00822833">
        <w:t xml:space="preserve">) </w:t>
      </w:r>
    </w:p>
    <w:p w14:paraId="199CC34A" w14:textId="77777777" w:rsidR="00EC3CEC" w:rsidRDefault="007B3D0B" w:rsidP="00EC3CEC">
      <w:pPr>
        <w:pStyle w:val="2b"/>
        <w:numPr>
          <w:ilvl w:val="0"/>
          <w:numId w:val="9"/>
        </w:numPr>
        <w:tabs>
          <w:tab w:val="left" w:pos="567"/>
        </w:tabs>
        <w:ind w:right="-144"/>
      </w:pPr>
      <w:r w:rsidRPr="00822833">
        <w:t xml:space="preserve"> </w:t>
      </w:r>
      <w:r w:rsidR="007C2945" w:rsidRPr="00822833">
        <w:t>στην προμήθεια υποδομής συνεχούς λήψης αντιγράφων ασφαλείας Βάσεων Δεδομένων (</w:t>
      </w:r>
      <w:proofErr w:type="spellStart"/>
      <w:r w:rsidR="007C2945" w:rsidRPr="00822833">
        <w:t>DBBaaS</w:t>
      </w:r>
      <w:proofErr w:type="spellEnd"/>
      <w:r w:rsidR="007C2945" w:rsidRPr="00822833">
        <w:t xml:space="preserve">) που θα εξασφαλίζουν την απρόσκοπτη λειτουργία και την επιχειρησιακή συνέχεια αναφορικά με το επίπεδο της βάσης δεδομένων των πληροφοριακών συστημάτων που φιλοξενούνται στη </w:t>
      </w:r>
      <w:r w:rsidR="00903C83">
        <w:t>Γ.Γ.Π.Σ.Δ.Δ.</w:t>
      </w:r>
      <w:r w:rsidR="007C2945">
        <w:t xml:space="preserve"> </w:t>
      </w:r>
    </w:p>
    <w:p w14:paraId="2DFC9C44" w14:textId="77777777" w:rsidR="007B3D0B" w:rsidRPr="00851226" w:rsidRDefault="007B3D0B" w:rsidP="007B3D0B">
      <w:pPr>
        <w:numPr>
          <w:ilvl w:val="0"/>
          <w:numId w:val="9"/>
        </w:numPr>
        <w:tabs>
          <w:tab w:val="left" w:pos="567"/>
        </w:tabs>
        <w:spacing w:before="120" w:after="120" w:line="240" w:lineRule="auto"/>
        <w:ind w:right="-144"/>
        <w:jc w:val="both"/>
        <w:rPr>
          <w:rFonts w:asciiTheme="minorHAnsi" w:hAnsiTheme="minorHAnsi" w:cstheme="minorHAnsi"/>
          <w:sz w:val="24"/>
          <w:szCs w:val="24"/>
        </w:rPr>
      </w:pPr>
      <w:r>
        <w:rPr>
          <w:rFonts w:asciiTheme="minorHAnsi" w:hAnsiTheme="minorHAnsi" w:cstheme="minorHAnsi"/>
          <w:sz w:val="24"/>
          <w:szCs w:val="24"/>
        </w:rPr>
        <w:t>στην παροχή υ</w:t>
      </w:r>
      <w:r w:rsidRPr="00851226">
        <w:rPr>
          <w:rFonts w:asciiTheme="minorHAnsi" w:hAnsiTheme="minorHAnsi" w:cstheme="minorHAnsi"/>
          <w:sz w:val="24"/>
          <w:szCs w:val="24"/>
        </w:rPr>
        <w:t>πηρεσ</w:t>
      </w:r>
      <w:r>
        <w:rPr>
          <w:rFonts w:asciiTheme="minorHAnsi" w:hAnsiTheme="minorHAnsi" w:cstheme="minorHAnsi"/>
          <w:sz w:val="24"/>
          <w:szCs w:val="24"/>
        </w:rPr>
        <w:t>ιών</w:t>
      </w:r>
      <w:r w:rsidRPr="00851226">
        <w:rPr>
          <w:rFonts w:asciiTheme="minorHAnsi" w:hAnsiTheme="minorHAnsi" w:cstheme="minorHAnsi"/>
          <w:sz w:val="24"/>
          <w:szCs w:val="24"/>
        </w:rPr>
        <w:t xml:space="preserve"> Εγκατάστασης και Παραμετροποίησης Εξοπλισμού (της κατάλληλης υποδομής σε επίπεδο βάσης δεδομένων υπηρεσιών υπολογιστικού νέφους και συνεχούς λήψης αντιγράφων ασφαλείας στα κέντρα δεδομένων της </w:t>
      </w:r>
      <w:r w:rsidR="00A67083">
        <w:rPr>
          <w:rFonts w:asciiTheme="minorHAnsi" w:hAnsiTheme="minorHAnsi" w:cstheme="minorHAnsi"/>
          <w:sz w:val="24"/>
          <w:szCs w:val="24"/>
        </w:rPr>
        <w:t>Γ.Γ.Π.Σ.Δ.Δ.</w:t>
      </w:r>
      <w:r w:rsidRPr="00851226">
        <w:rPr>
          <w:rFonts w:asciiTheme="minorHAnsi" w:hAnsiTheme="minorHAnsi" w:cstheme="minorHAnsi"/>
          <w:sz w:val="24"/>
          <w:szCs w:val="24"/>
        </w:rPr>
        <w:t xml:space="preserve">) </w:t>
      </w:r>
    </w:p>
    <w:p w14:paraId="4F03A0E3" w14:textId="77777777" w:rsidR="007B3D0B" w:rsidRPr="00851226" w:rsidRDefault="007B3D0B" w:rsidP="007B3D0B">
      <w:pPr>
        <w:numPr>
          <w:ilvl w:val="0"/>
          <w:numId w:val="9"/>
        </w:numPr>
        <w:tabs>
          <w:tab w:val="left" w:pos="567"/>
        </w:tabs>
        <w:spacing w:before="120" w:after="120" w:line="240" w:lineRule="auto"/>
        <w:ind w:right="-144"/>
        <w:jc w:val="both"/>
        <w:rPr>
          <w:rFonts w:asciiTheme="minorHAnsi" w:hAnsiTheme="minorHAnsi" w:cstheme="minorHAnsi"/>
          <w:sz w:val="24"/>
          <w:szCs w:val="24"/>
        </w:rPr>
      </w:pPr>
      <w:r>
        <w:rPr>
          <w:rFonts w:asciiTheme="minorHAnsi" w:hAnsiTheme="minorHAnsi" w:cstheme="minorHAnsi"/>
          <w:sz w:val="24"/>
          <w:szCs w:val="24"/>
        </w:rPr>
        <w:t>στην παροχή υ</w:t>
      </w:r>
      <w:r w:rsidRPr="00851226">
        <w:rPr>
          <w:rFonts w:asciiTheme="minorHAnsi" w:hAnsiTheme="minorHAnsi" w:cstheme="minorHAnsi"/>
          <w:sz w:val="24"/>
          <w:szCs w:val="24"/>
        </w:rPr>
        <w:t>πηρεσ</w:t>
      </w:r>
      <w:r>
        <w:rPr>
          <w:rFonts w:asciiTheme="minorHAnsi" w:hAnsiTheme="minorHAnsi" w:cstheme="minorHAnsi"/>
          <w:sz w:val="24"/>
          <w:szCs w:val="24"/>
        </w:rPr>
        <w:t>ιών</w:t>
      </w:r>
      <w:r w:rsidRPr="00851226">
        <w:rPr>
          <w:rFonts w:asciiTheme="minorHAnsi" w:hAnsiTheme="minorHAnsi" w:cstheme="minorHAnsi"/>
          <w:sz w:val="24"/>
          <w:szCs w:val="24"/>
        </w:rPr>
        <w:t xml:space="preserve"> Μετάπτωσης Δεδομένων,</w:t>
      </w:r>
    </w:p>
    <w:p w14:paraId="5940098B" w14:textId="77777777" w:rsidR="007B3D0B" w:rsidRPr="00851226" w:rsidRDefault="007B3D0B" w:rsidP="007B3D0B">
      <w:pPr>
        <w:numPr>
          <w:ilvl w:val="0"/>
          <w:numId w:val="9"/>
        </w:numPr>
        <w:tabs>
          <w:tab w:val="left" w:pos="567"/>
        </w:tabs>
        <w:spacing w:before="120" w:after="120" w:line="240" w:lineRule="auto"/>
        <w:ind w:right="-144"/>
        <w:jc w:val="both"/>
        <w:rPr>
          <w:rFonts w:asciiTheme="minorHAnsi" w:hAnsiTheme="minorHAnsi" w:cstheme="minorHAnsi"/>
          <w:sz w:val="24"/>
          <w:szCs w:val="24"/>
        </w:rPr>
      </w:pPr>
      <w:r>
        <w:rPr>
          <w:rFonts w:asciiTheme="minorHAnsi" w:hAnsiTheme="minorHAnsi" w:cstheme="minorHAnsi"/>
          <w:sz w:val="24"/>
          <w:szCs w:val="24"/>
        </w:rPr>
        <w:t>στην παροχή υ</w:t>
      </w:r>
      <w:r w:rsidRPr="00851226">
        <w:rPr>
          <w:rFonts w:asciiTheme="minorHAnsi" w:hAnsiTheme="minorHAnsi" w:cstheme="minorHAnsi"/>
          <w:sz w:val="24"/>
          <w:szCs w:val="24"/>
        </w:rPr>
        <w:t>πηρεσ</w:t>
      </w:r>
      <w:r>
        <w:rPr>
          <w:rFonts w:asciiTheme="minorHAnsi" w:hAnsiTheme="minorHAnsi" w:cstheme="minorHAnsi"/>
          <w:sz w:val="24"/>
          <w:szCs w:val="24"/>
        </w:rPr>
        <w:t>ιών</w:t>
      </w:r>
      <w:r w:rsidRPr="00851226">
        <w:rPr>
          <w:rFonts w:asciiTheme="minorHAnsi" w:hAnsiTheme="minorHAnsi" w:cstheme="minorHAnsi"/>
          <w:sz w:val="24"/>
          <w:szCs w:val="24"/>
        </w:rPr>
        <w:t xml:space="preserve"> Εκπαίδευσης,</w:t>
      </w:r>
    </w:p>
    <w:p w14:paraId="08BAF49D" w14:textId="77777777" w:rsidR="007B3D0B" w:rsidRPr="00851226" w:rsidRDefault="007B3D0B" w:rsidP="007B3D0B">
      <w:pPr>
        <w:numPr>
          <w:ilvl w:val="0"/>
          <w:numId w:val="9"/>
        </w:numPr>
        <w:tabs>
          <w:tab w:val="left" w:pos="567"/>
        </w:tabs>
        <w:spacing w:before="120" w:after="120" w:line="240" w:lineRule="auto"/>
        <w:ind w:right="-144"/>
        <w:jc w:val="both"/>
        <w:rPr>
          <w:rFonts w:asciiTheme="minorHAnsi" w:hAnsiTheme="minorHAnsi" w:cstheme="minorHAnsi"/>
          <w:sz w:val="24"/>
          <w:szCs w:val="24"/>
        </w:rPr>
      </w:pPr>
      <w:r>
        <w:rPr>
          <w:rFonts w:asciiTheme="minorHAnsi" w:hAnsiTheme="minorHAnsi" w:cstheme="minorHAnsi"/>
          <w:sz w:val="24"/>
          <w:szCs w:val="24"/>
        </w:rPr>
        <w:t>στην παροχή υ</w:t>
      </w:r>
      <w:r w:rsidRPr="00851226">
        <w:rPr>
          <w:rFonts w:asciiTheme="minorHAnsi" w:hAnsiTheme="minorHAnsi" w:cstheme="minorHAnsi"/>
          <w:sz w:val="24"/>
          <w:szCs w:val="24"/>
        </w:rPr>
        <w:t>πηρεσ</w:t>
      </w:r>
      <w:r>
        <w:rPr>
          <w:rFonts w:asciiTheme="minorHAnsi" w:hAnsiTheme="minorHAnsi" w:cstheme="minorHAnsi"/>
          <w:sz w:val="24"/>
          <w:szCs w:val="24"/>
        </w:rPr>
        <w:t>ιών</w:t>
      </w:r>
      <w:r w:rsidRPr="00851226">
        <w:rPr>
          <w:rFonts w:asciiTheme="minorHAnsi" w:hAnsiTheme="minorHAnsi" w:cstheme="minorHAnsi"/>
          <w:sz w:val="24"/>
          <w:szCs w:val="24"/>
        </w:rPr>
        <w:t xml:space="preserve"> Εμπειρογνωμοσύνης,</w:t>
      </w:r>
    </w:p>
    <w:p w14:paraId="0746D9B8" w14:textId="77777777" w:rsidR="007B3D0B" w:rsidRDefault="007B3D0B" w:rsidP="007B3D0B">
      <w:pPr>
        <w:numPr>
          <w:ilvl w:val="0"/>
          <w:numId w:val="9"/>
        </w:numPr>
        <w:tabs>
          <w:tab w:val="left" w:pos="567"/>
        </w:tabs>
        <w:spacing w:before="120" w:after="120" w:line="240" w:lineRule="auto"/>
        <w:ind w:right="-144"/>
        <w:jc w:val="both"/>
        <w:rPr>
          <w:rFonts w:asciiTheme="minorHAnsi" w:hAnsiTheme="minorHAnsi" w:cstheme="minorHAnsi"/>
          <w:sz w:val="24"/>
          <w:szCs w:val="24"/>
        </w:rPr>
      </w:pPr>
      <w:r>
        <w:rPr>
          <w:rFonts w:asciiTheme="minorHAnsi" w:hAnsiTheme="minorHAnsi" w:cstheme="minorHAnsi"/>
          <w:sz w:val="24"/>
          <w:szCs w:val="24"/>
        </w:rPr>
        <w:lastRenderedPageBreak/>
        <w:t>στην παροχή υ</w:t>
      </w:r>
      <w:r w:rsidRPr="00851226">
        <w:rPr>
          <w:rFonts w:asciiTheme="minorHAnsi" w:hAnsiTheme="minorHAnsi" w:cstheme="minorHAnsi"/>
          <w:sz w:val="24"/>
          <w:szCs w:val="24"/>
        </w:rPr>
        <w:t>πηρεσ</w:t>
      </w:r>
      <w:r>
        <w:rPr>
          <w:rFonts w:asciiTheme="minorHAnsi" w:hAnsiTheme="minorHAnsi" w:cstheme="minorHAnsi"/>
          <w:sz w:val="24"/>
          <w:szCs w:val="24"/>
        </w:rPr>
        <w:t>ιών</w:t>
      </w:r>
      <w:r w:rsidRPr="00851226">
        <w:rPr>
          <w:rFonts w:asciiTheme="minorHAnsi" w:hAnsiTheme="minorHAnsi" w:cstheme="minorHAnsi"/>
          <w:sz w:val="24"/>
          <w:szCs w:val="24"/>
        </w:rPr>
        <w:t xml:space="preserve"> Υποστήριξης Παραγωγικής Λειτουργίας.</w:t>
      </w:r>
    </w:p>
    <w:p w14:paraId="5FE27FBA" w14:textId="5F7BAF56" w:rsidR="00EC3CEC" w:rsidRPr="00BD2A7C" w:rsidRDefault="00EC3CEC" w:rsidP="00BD2A7C">
      <w:pPr>
        <w:numPr>
          <w:ilvl w:val="0"/>
          <w:numId w:val="9"/>
        </w:numPr>
        <w:tabs>
          <w:tab w:val="left" w:pos="567"/>
        </w:tabs>
        <w:spacing w:before="120" w:after="120"/>
        <w:ind w:right="-144"/>
        <w:jc w:val="both"/>
        <w:rPr>
          <w:lang w:eastAsia="en-US"/>
        </w:rPr>
      </w:pPr>
      <w:r w:rsidRPr="00172A3B">
        <w:rPr>
          <w:rFonts w:asciiTheme="minorHAnsi" w:hAnsiTheme="minorHAnsi" w:cstheme="minorHAnsi"/>
          <w:b/>
          <w:sz w:val="24"/>
          <w:szCs w:val="24"/>
        </w:rPr>
        <w:t>Δικαίωμα προαίρεσης</w:t>
      </w:r>
      <w:r w:rsidR="007B3D0B" w:rsidRPr="00172A3B">
        <w:rPr>
          <w:rFonts w:asciiTheme="minorHAnsi" w:hAnsiTheme="minorHAnsi" w:cstheme="minorHAnsi"/>
          <w:sz w:val="24"/>
          <w:szCs w:val="24"/>
        </w:rPr>
        <w:t xml:space="preserve"> (αν απαιτηθεί), </w:t>
      </w:r>
      <w:r w:rsidR="00172A3B" w:rsidRPr="00172A3B">
        <w:rPr>
          <w:rFonts w:asciiTheme="minorHAnsi" w:hAnsiTheme="minorHAnsi" w:cstheme="minorHAnsi"/>
          <w:sz w:val="24"/>
          <w:szCs w:val="24"/>
        </w:rPr>
        <w:t xml:space="preserve">με </w:t>
      </w:r>
      <w:r w:rsidR="00172A3B">
        <w:rPr>
          <w:rFonts w:asciiTheme="minorHAnsi" w:hAnsiTheme="minorHAnsi" w:cstheme="minorHAnsi"/>
          <w:sz w:val="24"/>
          <w:szCs w:val="24"/>
        </w:rPr>
        <w:t>α</w:t>
      </w:r>
      <w:bookmarkStart w:id="30" w:name="_Hlk26268761"/>
      <w:r w:rsidR="00F5000E" w:rsidRPr="00BD2A7C">
        <w:rPr>
          <w:sz w:val="24"/>
          <w:szCs w:val="24"/>
          <w:lang w:eastAsia="en-US"/>
        </w:rPr>
        <w:t xml:space="preserve">ύξηση του </w:t>
      </w:r>
      <w:r w:rsidR="00DC0762" w:rsidRPr="00BD2A7C">
        <w:rPr>
          <w:sz w:val="24"/>
          <w:szCs w:val="24"/>
          <w:lang w:eastAsia="en-US"/>
        </w:rPr>
        <w:t xml:space="preserve">προβλεπόμενου </w:t>
      </w:r>
      <w:r w:rsidR="00F5000E" w:rsidRPr="00BD2A7C">
        <w:rPr>
          <w:sz w:val="24"/>
          <w:szCs w:val="24"/>
          <w:lang w:eastAsia="en-US"/>
        </w:rPr>
        <w:t xml:space="preserve">φυσικού </w:t>
      </w:r>
      <w:bookmarkStart w:id="31" w:name="_Hlk50110511"/>
      <w:bookmarkEnd w:id="29"/>
      <w:r w:rsidR="00F5000E" w:rsidRPr="00BD2A7C">
        <w:rPr>
          <w:sz w:val="24"/>
          <w:szCs w:val="24"/>
          <w:lang w:eastAsia="en-US"/>
        </w:rPr>
        <w:t>αντικειμένου του έργου</w:t>
      </w:r>
      <w:bookmarkEnd w:id="31"/>
      <w:r w:rsidR="00684EBB" w:rsidRPr="00BD2A7C">
        <w:rPr>
          <w:sz w:val="24"/>
          <w:szCs w:val="24"/>
          <w:lang w:eastAsia="en-US"/>
        </w:rPr>
        <w:t>,</w:t>
      </w:r>
      <w:r w:rsidR="00F5000E" w:rsidRPr="00BD2A7C">
        <w:rPr>
          <w:sz w:val="24"/>
          <w:szCs w:val="24"/>
          <w:lang w:eastAsia="en-US"/>
        </w:rPr>
        <w:t xml:space="preserve"> όπως </w:t>
      </w:r>
      <w:r w:rsidR="00DC0762" w:rsidRPr="00BD2A7C">
        <w:rPr>
          <w:sz w:val="24"/>
          <w:szCs w:val="24"/>
          <w:lang w:eastAsia="en-US"/>
        </w:rPr>
        <w:t xml:space="preserve">αναλυτικά </w:t>
      </w:r>
      <w:r w:rsidRPr="00BD2A7C">
        <w:rPr>
          <w:sz w:val="24"/>
          <w:szCs w:val="24"/>
          <w:lang w:eastAsia="en-US"/>
        </w:rPr>
        <w:t xml:space="preserve">περιγράφεται </w:t>
      </w:r>
      <w:r w:rsidR="00DC0762" w:rsidRPr="00BD2A7C">
        <w:rPr>
          <w:sz w:val="24"/>
          <w:szCs w:val="24"/>
          <w:lang w:eastAsia="en-US"/>
        </w:rPr>
        <w:t xml:space="preserve">στο </w:t>
      </w:r>
      <w:r w:rsidRPr="00BD2A7C">
        <w:rPr>
          <w:sz w:val="24"/>
          <w:szCs w:val="24"/>
          <w:lang w:eastAsia="en-US"/>
        </w:rPr>
        <w:t>ΠΑΡΑΡΤΗΜΑ</w:t>
      </w:r>
      <w:r w:rsidR="00DC0762" w:rsidRPr="00BD2A7C">
        <w:rPr>
          <w:sz w:val="24"/>
          <w:szCs w:val="24"/>
          <w:lang w:eastAsia="en-US"/>
        </w:rPr>
        <w:t xml:space="preserve"> Ι </w:t>
      </w:r>
      <w:r w:rsidRPr="00BD2A7C">
        <w:rPr>
          <w:sz w:val="24"/>
          <w:szCs w:val="24"/>
          <w:lang w:eastAsia="en-US"/>
        </w:rPr>
        <w:t>της παρούσας, με αντίστοιχη αύξηση</w:t>
      </w:r>
      <w:r w:rsidR="00F5000E" w:rsidRPr="00BD2A7C">
        <w:rPr>
          <w:sz w:val="24"/>
          <w:szCs w:val="24"/>
          <w:lang w:eastAsia="en-US"/>
        </w:rPr>
        <w:t xml:space="preserve"> του συμβατικού τιμήματος, με βάση τις τιμές μονάδας της οικονομικής προσφοράς του αναδόχου όπως αυτές αποτυπώνονται στους πίνακες του ΠΑΡΑΡΤΗΜΑΤΟΣ ΙΙΙ. Στη</w:t>
      </w:r>
      <w:r w:rsidR="00767164" w:rsidRPr="00BD2A7C">
        <w:rPr>
          <w:sz w:val="24"/>
          <w:szCs w:val="24"/>
          <w:lang w:eastAsia="en-US"/>
        </w:rPr>
        <w:t xml:space="preserve"> </w:t>
      </w:r>
      <w:r w:rsidR="00F5000E" w:rsidRPr="00BD2A7C">
        <w:rPr>
          <w:sz w:val="24"/>
          <w:szCs w:val="24"/>
          <w:lang w:eastAsia="en-US"/>
        </w:rPr>
        <w:t xml:space="preserve">συγκεκριμένη περίπτωση, υφίσταται μονομερές δικαίωμα της </w:t>
      </w:r>
      <w:r w:rsidR="00684EBB" w:rsidRPr="00BD2A7C">
        <w:rPr>
          <w:sz w:val="24"/>
          <w:szCs w:val="24"/>
          <w:lang w:eastAsia="en-US"/>
        </w:rPr>
        <w:t>Αναθέτουσας Αρχής</w:t>
      </w:r>
      <w:r w:rsidR="00F5000E" w:rsidRPr="00BD2A7C">
        <w:rPr>
          <w:sz w:val="24"/>
          <w:szCs w:val="24"/>
          <w:lang w:eastAsia="en-US"/>
        </w:rPr>
        <w:t xml:space="preserve"> να θέσει σε ενέργεια τη συμβατική σχέση, και μόνο με σχετική δήλωσή της προς τον ανάδοχο της αρχικής σύμβασης, ο οποίος θα υποχρεούται να υλοποιήσει το αντικείμενο της προαίρεσης με τις τιμές μονάδας της οικονομικής του προσφοράς. Η χρήση του δικαιώματος προαίρεσης δεν είναι δεσμευτική για </w:t>
      </w:r>
      <w:r w:rsidR="00684EBB" w:rsidRPr="00BD2A7C">
        <w:rPr>
          <w:sz w:val="24"/>
          <w:szCs w:val="24"/>
          <w:lang w:eastAsia="en-US"/>
        </w:rPr>
        <w:t>την Αναθέτουσα Αρχή</w:t>
      </w:r>
      <w:r w:rsidR="00F5000E" w:rsidRPr="00BD2A7C">
        <w:rPr>
          <w:sz w:val="24"/>
          <w:szCs w:val="24"/>
          <w:lang w:eastAsia="en-US"/>
        </w:rPr>
        <w:t xml:space="preserve"> και σε καμία περίπτωση δεν υποχρεούται να ασκήσει το εν λόγω δικαίωμα, παρά μόνο εφόσον το κρίνει αναγκαίο. Στην περίπτωση ενεργοποίησης του δικαιώματος προαίρεσης δεν προβλέπεται αναπροσαρμογή της αμοιβής του Αναδόχου. Ο Ανάδοχος δεσμεύεται για το αμετάβλητο της προσφοράς του για οποιοδήποτε λόγο, με βάση την οικονομική του προσφορά.</w:t>
      </w:r>
    </w:p>
    <w:bookmarkEnd w:id="30"/>
    <w:p w14:paraId="4660D508" w14:textId="77777777" w:rsidR="00EC3CEC" w:rsidRDefault="00BD2D48" w:rsidP="00EC3CEC">
      <w:pPr>
        <w:pStyle w:val="2b"/>
        <w:tabs>
          <w:tab w:val="left" w:pos="567"/>
        </w:tabs>
        <w:spacing w:line="276" w:lineRule="auto"/>
        <w:ind w:right="-144"/>
      </w:pPr>
      <w:r w:rsidRPr="00E15E96">
        <w:t xml:space="preserve">Προσφορές υποβάλλονται για το σύνολο των ζητουμένων </w:t>
      </w:r>
      <w:r w:rsidR="00130B65">
        <w:t xml:space="preserve">ειδών και </w:t>
      </w:r>
      <w:r>
        <w:t>υπηρεσιών</w:t>
      </w:r>
      <w:r w:rsidRPr="00E15E96">
        <w:t xml:space="preserve"> και όχι για μέρος </w:t>
      </w:r>
      <w:r w:rsidR="00130B65">
        <w:t>αυτών</w:t>
      </w:r>
      <w:r w:rsidRPr="00E15E96">
        <w:t>.</w:t>
      </w:r>
      <w:r w:rsidRPr="00367C2D">
        <w:t xml:space="preserve"> </w:t>
      </w:r>
    </w:p>
    <w:p w14:paraId="0BD96E46" w14:textId="4BB35687" w:rsidR="00EC3CEC" w:rsidRDefault="00BD2D48" w:rsidP="00EC3CEC">
      <w:pPr>
        <w:pStyle w:val="2b"/>
        <w:tabs>
          <w:tab w:val="left" w:pos="567"/>
        </w:tabs>
        <w:spacing w:line="276" w:lineRule="auto"/>
        <w:ind w:right="-144"/>
      </w:pPr>
      <w:r w:rsidRPr="00364F03">
        <w:t xml:space="preserve">Η εκτιμώμενη αξία της σύμβασης ανέρχεται στο ποσό </w:t>
      </w:r>
      <w:r w:rsidR="00364F03" w:rsidRPr="00364F03">
        <w:t>των δώδεκα εκατομμυρίων εξακοσίων τεσσάρων χιλιάδων επτακοσίων ευρώ (</w:t>
      </w:r>
      <w:r w:rsidR="00364F03" w:rsidRPr="00364F03">
        <w:rPr>
          <w:bCs/>
        </w:rPr>
        <w:t>12.604.700,00</w:t>
      </w:r>
      <w:r w:rsidR="00767164">
        <w:rPr>
          <w:b/>
          <w:bCs/>
        </w:rPr>
        <w:t xml:space="preserve"> </w:t>
      </w:r>
      <w:r w:rsidR="00364F03" w:rsidRPr="00364F03">
        <w:t>€)</w:t>
      </w:r>
      <w:r w:rsidRPr="00364F03">
        <w:t xml:space="preserve"> πλέον ΦΠΑ </w:t>
      </w:r>
      <w:r w:rsidR="00364F03" w:rsidRPr="00364F03">
        <w:rPr>
          <w:bCs/>
        </w:rPr>
        <w:t>3.025.128,00</w:t>
      </w:r>
      <w:r w:rsidR="00364F03" w:rsidRPr="00364F03">
        <w:rPr>
          <w:b/>
          <w:bCs/>
        </w:rPr>
        <w:t xml:space="preserve"> </w:t>
      </w:r>
      <w:r w:rsidRPr="00364F03">
        <w:t xml:space="preserve">€, </w:t>
      </w:r>
      <w:bookmarkStart w:id="32" w:name="_Hlk50111292"/>
      <w:r w:rsidRPr="00364F03">
        <w:rPr>
          <w:b/>
          <w:bCs/>
        </w:rPr>
        <w:t xml:space="preserve">συνολικά </w:t>
      </w:r>
      <w:r w:rsidR="00364F03" w:rsidRPr="00364F03">
        <w:rPr>
          <w:b/>
        </w:rPr>
        <w:t>δεκαπέντε εκατομμύρια εξακόσιες είκοσι εννέα χιλιάδες, οκτακόσια είκοσι οκτώ ευρώ (</w:t>
      </w:r>
      <w:r w:rsidR="00364F03" w:rsidRPr="00364F03">
        <w:rPr>
          <w:b/>
          <w:bCs/>
        </w:rPr>
        <w:t xml:space="preserve">15.629.828,00 </w:t>
      </w:r>
      <w:r w:rsidR="00364F03" w:rsidRPr="00364F03">
        <w:rPr>
          <w:b/>
        </w:rPr>
        <w:t>€)</w:t>
      </w:r>
      <w:r w:rsidRPr="00364F03">
        <w:t>.</w:t>
      </w:r>
      <w:r>
        <w:t xml:space="preserve"> Επιπλέον, υφίστανται δικαιώματα προαίρεσης</w:t>
      </w:r>
      <w:r w:rsidR="00E60773">
        <w:t>,</w:t>
      </w:r>
      <w:r>
        <w:t xml:space="preserve"> συνολικής αξίας </w:t>
      </w:r>
      <w:r w:rsidR="002D455C">
        <w:t>επτά εκατομμυρίων οκτακοσίων δέκα τεσσάρων χιλιάδων εννιακοσίων δέκα τεσσάρων</w:t>
      </w:r>
      <w:r>
        <w:t xml:space="preserve"> ευρώ (</w:t>
      </w:r>
      <w:r w:rsidR="002D455C" w:rsidRPr="002D455C">
        <w:rPr>
          <w:bCs/>
        </w:rPr>
        <w:t>7.814.914,00</w:t>
      </w:r>
      <w:r w:rsidR="002D455C" w:rsidRPr="004B6925">
        <w:rPr>
          <w:b/>
          <w:bCs/>
        </w:rPr>
        <w:t xml:space="preserve"> </w:t>
      </w:r>
      <w:r>
        <w:t>€)</w:t>
      </w:r>
      <w:r w:rsidR="00130B65">
        <w:t xml:space="preserve"> συμπεριλαμβανομένου ΦΠΑ</w:t>
      </w:r>
      <w:r>
        <w:t xml:space="preserve">, </w:t>
      </w:r>
      <w:r w:rsidR="00172A3B">
        <w:t>(</w:t>
      </w:r>
      <w:r>
        <w:t xml:space="preserve">προϋπολογισμός χωρίς ΦΠΑ: </w:t>
      </w:r>
      <w:r w:rsidR="002D455C" w:rsidRPr="002D455C">
        <w:t xml:space="preserve">6.302.350,00 </w:t>
      </w:r>
      <w:r>
        <w:t xml:space="preserve">€, πλέον ΦΠΑ: </w:t>
      </w:r>
      <w:r w:rsidR="002D455C" w:rsidRPr="002D455C">
        <w:t xml:space="preserve">1.512.564,00 </w:t>
      </w:r>
      <w:r w:rsidR="00130B65">
        <w:t>€].</w:t>
      </w:r>
      <w:r w:rsidR="00767164">
        <w:t xml:space="preserve"> </w:t>
      </w:r>
      <w:bookmarkEnd w:id="32"/>
    </w:p>
    <w:p w14:paraId="2F682928" w14:textId="77777777" w:rsidR="00EC3CEC" w:rsidRDefault="00BD2D48" w:rsidP="00EC3CEC">
      <w:pPr>
        <w:pStyle w:val="2b"/>
        <w:tabs>
          <w:tab w:val="left" w:pos="567"/>
        </w:tabs>
        <w:spacing w:line="276" w:lineRule="auto"/>
        <w:ind w:right="-144"/>
      </w:pPr>
      <w:r w:rsidRPr="00C32113">
        <w:t xml:space="preserve">Η διάρκεια της σύμβασης ορίζεται σε </w:t>
      </w:r>
      <w:r w:rsidR="00E060D3" w:rsidRPr="00BD2A7C">
        <w:rPr>
          <w:b/>
          <w:bCs/>
        </w:rPr>
        <w:t>εξήντα τέσσερις</w:t>
      </w:r>
      <w:r w:rsidRPr="00BD2A7C">
        <w:rPr>
          <w:b/>
          <w:bCs/>
        </w:rPr>
        <w:t xml:space="preserve"> (</w:t>
      </w:r>
      <w:r w:rsidR="00E060D3" w:rsidRPr="00BD2A7C">
        <w:rPr>
          <w:b/>
          <w:bCs/>
        </w:rPr>
        <w:t>64</w:t>
      </w:r>
      <w:r w:rsidRPr="00BD2A7C">
        <w:rPr>
          <w:b/>
          <w:bCs/>
        </w:rPr>
        <w:t>) μήνες</w:t>
      </w:r>
      <w:r w:rsidR="00AD5555" w:rsidRPr="00C32113">
        <w:t xml:space="preserve"> από την υπογραφή της σύμβασης</w:t>
      </w:r>
      <w:r w:rsidRPr="00C32113">
        <w:t>.</w:t>
      </w:r>
      <w:r w:rsidRPr="00191898">
        <w:t xml:space="preserve"> </w:t>
      </w:r>
    </w:p>
    <w:p w14:paraId="49FFA013" w14:textId="77777777" w:rsidR="00EC3CEC" w:rsidRDefault="00BD2D48" w:rsidP="00EC3CEC">
      <w:pPr>
        <w:pStyle w:val="2b"/>
        <w:tabs>
          <w:tab w:val="left" w:pos="567"/>
        </w:tabs>
        <w:spacing w:line="276" w:lineRule="auto"/>
        <w:ind w:right="-144"/>
      </w:pPr>
      <w:r w:rsidRPr="00A70664">
        <w:t xml:space="preserve">Η σύμβαση θα ανατεθεί με το κριτήριο της πλέον συμφέρουσας από οικονομική άποψη προσφοράς </w:t>
      </w:r>
      <w:r w:rsidRPr="00191898">
        <w:rPr>
          <w:b/>
          <w:bCs/>
        </w:rPr>
        <w:t>βάσει Τιμής</w:t>
      </w:r>
      <w:r w:rsidRPr="00A70664">
        <w:t>.</w:t>
      </w:r>
    </w:p>
    <w:p w14:paraId="7549944D" w14:textId="77777777" w:rsidR="00C97AA7" w:rsidRDefault="00C97AA7" w:rsidP="00C97AA7">
      <w:pPr>
        <w:pStyle w:val="2b"/>
        <w:tabs>
          <w:tab w:val="left" w:pos="567"/>
        </w:tabs>
        <w:spacing w:line="276" w:lineRule="auto"/>
        <w:ind w:right="-144"/>
      </w:pPr>
      <w:bookmarkStart w:id="33" w:name="_Toc481059401"/>
      <w:bookmarkStart w:id="34" w:name="_Toc497397071"/>
      <w:r w:rsidRPr="00367C2D">
        <w:t xml:space="preserve">Αναλυτική περιγραφή του φυσικού αντικειμένου </w:t>
      </w:r>
      <w:r w:rsidRPr="00571A54">
        <w:t xml:space="preserve">και οικονομικού αντικειμένου της σύμβασης </w:t>
      </w:r>
      <w:r>
        <w:t xml:space="preserve">και των απαιτήσεων </w:t>
      </w:r>
      <w:r w:rsidRPr="00367C2D">
        <w:t>της σύμβασης δίδ</w:t>
      </w:r>
      <w:r>
        <w:t>ον</w:t>
      </w:r>
      <w:r w:rsidRPr="00367C2D">
        <w:t>ται στ</w:t>
      </w:r>
      <w:r>
        <w:t>α</w:t>
      </w:r>
      <w:r w:rsidRPr="00367C2D">
        <w:t xml:space="preserve"> ΠΑΡΑΡΤΗΜΑ</w:t>
      </w:r>
      <w:r>
        <w:t>ΤΑ</w:t>
      </w:r>
      <w:r w:rsidRPr="00367C2D">
        <w:t xml:space="preserve"> της παρούσας διακήρυξης. </w:t>
      </w:r>
    </w:p>
    <w:p w14:paraId="6EACC9BF" w14:textId="77777777" w:rsidR="00EC3CEC" w:rsidRDefault="00EC3CEC" w:rsidP="00EC3CEC">
      <w:pPr>
        <w:pStyle w:val="211"/>
      </w:pPr>
    </w:p>
    <w:p w14:paraId="75C4A436" w14:textId="77777777" w:rsidR="00EC3CEC" w:rsidRDefault="00130B65" w:rsidP="00EC3CEC">
      <w:pPr>
        <w:pStyle w:val="211"/>
      </w:pPr>
      <w:bookmarkStart w:id="35" w:name="_Toc47688117"/>
      <w:r w:rsidRPr="005636ED">
        <w:t>1.4</w:t>
      </w:r>
      <w:r w:rsidRPr="005636ED">
        <w:tab/>
        <w:t>Θεσμικό πλαίσιο</w:t>
      </w:r>
      <w:bookmarkEnd w:id="35"/>
    </w:p>
    <w:p w14:paraId="13DCA754" w14:textId="77777777" w:rsidR="00EC3CEC" w:rsidRDefault="00EC3CEC" w:rsidP="00EC3CEC">
      <w:pPr>
        <w:pStyle w:val="211"/>
        <w:rPr>
          <w:szCs w:val="24"/>
        </w:rPr>
      </w:pPr>
    </w:p>
    <w:p w14:paraId="130BF0CC" w14:textId="77777777" w:rsidR="00EC3CEC" w:rsidRDefault="00EC3CEC" w:rsidP="00EC3CEC">
      <w:pPr>
        <w:pStyle w:val="2b"/>
        <w:tabs>
          <w:tab w:val="left" w:pos="567"/>
        </w:tabs>
        <w:spacing w:line="276" w:lineRule="auto"/>
        <w:ind w:right="-144"/>
      </w:pPr>
      <w:r w:rsidRPr="00EC3CEC">
        <w:t xml:space="preserve">Αναφέρεται στο προοίμιο της απόφασης </w:t>
      </w:r>
    </w:p>
    <w:p w14:paraId="4C218D30" w14:textId="77777777" w:rsidR="00EC3CEC" w:rsidRDefault="00EC3CEC" w:rsidP="00EC3CEC">
      <w:pPr>
        <w:pStyle w:val="211"/>
      </w:pPr>
    </w:p>
    <w:p w14:paraId="3E32446D" w14:textId="77777777" w:rsidR="00D632FA" w:rsidRPr="005636ED" w:rsidRDefault="00D632FA" w:rsidP="005636ED">
      <w:pPr>
        <w:pStyle w:val="211"/>
      </w:pPr>
      <w:bookmarkStart w:id="36" w:name="_Toc40690342"/>
      <w:bookmarkStart w:id="37" w:name="_Toc47688118"/>
      <w:r w:rsidRPr="005636ED">
        <w:t>1.</w:t>
      </w:r>
      <w:r w:rsidR="00130B65" w:rsidRPr="005636ED">
        <w:t>5</w:t>
      </w:r>
      <w:r w:rsidRPr="005636ED">
        <w:tab/>
        <w:t>Προθεσμία παραλαβής προσφορών και διενέργεια διαγωνισμού</w:t>
      </w:r>
      <w:bookmarkEnd w:id="33"/>
      <w:bookmarkEnd w:id="34"/>
      <w:bookmarkEnd w:id="36"/>
      <w:bookmarkEnd w:id="37"/>
      <w:r w:rsidRPr="005636ED">
        <w:t xml:space="preserve"> </w:t>
      </w:r>
    </w:p>
    <w:p w14:paraId="2977E935" w14:textId="77777777" w:rsidR="00EC3CEC" w:rsidRDefault="00D632FA" w:rsidP="00EC3CEC">
      <w:pPr>
        <w:pStyle w:val="2b"/>
        <w:tabs>
          <w:tab w:val="left" w:pos="567"/>
        </w:tabs>
        <w:spacing w:line="276" w:lineRule="auto"/>
        <w:ind w:right="-144"/>
      </w:pPr>
      <w:r w:rsidRPr="00A70664">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22" w:history="1">
        <w:r w:rsidRPr="00A70664">
          <w:rPr>
            <w:rStyle w:val="-"/>
          </w:rPr>
          <w:t>www.promitheus.gov.gr</w:t>
        </w:r>
      </w:hyperlink>
      <w:r w:rsidRPr="00A70664">
        <w:t xml:space="preserve"> του συστήματος. </w:t>
      </w:r>
    </w:p>
    <w:p w14:paraId="783A6766" w14:textId="41EB4D86" w:rsidR="0042719C" w:rsidRPr="002240BA" w:rsidRDefault="00D632FA" w:rsidP="0042719C">
      <w:pPr>
        <w:spacing w:before="120" w:after="120" w:line="240" w:lineRule="auto"/>
        <w:ind w:right="-144"/>
        <w:jc w:val="both"/>
        <w:rPr>
          <w:sz w:val="24"/>
          <w:szCs w:val="24"/>
        </w:rPr>
      </w:pPr>
      <w:r w:rsidRPr="002240BA">
        <w:rPr>
          <w:b/>
          <w:sz w:val="24"/>
          <w:szCs w:val="24"/>
        </w:rPr>
        <w:t>H καταληκτική ημερομηνία</w:t>
      </w:r>
      <w:r w:rsidRPr="002240BA">
        <w:rPr>
          <w:sz w:val="24"/>
          <w:szCs w:val="24"/>
        </w:rPr>
        <w:t xml:space="preserve"> για την υποβολή των προσφορών είναι η </w:t>
      </w:r>
      <w:r w:rsidR="00064D5D" w:rsidRPr="00BD2A7C">
        <w:rPr>
          <w:b/>
          <w:bCs/>
          <w:sz w:val="24"/>
          <w:szCs w:val="24"/>
        </w:rPr>
        <w:t>Δευτέρα 16 Νοεμβρίου</w:t>
      </w:r>
      <w:r w:rsidR="00064D5D">
        <w:rPr>
          <w:sz w:val="24"/>
          <w:szCs w:val="24"/>
        </w:rPr>
        <w:t xml:space="preserve"> </w:t>
      </w:r>
      <w:r w:rsidRPr="002240BA">
        <w:rPr>
          <w:b/>
          <w:sz w:val="24"/>
          <w:szCs w:val="24"/>
        </w:rPr>
        <w:t>2020 και ώρα 17.00 μ.μ.</w:t>
      </w:r>
      <w:r w:rsidRPr="002240BA">
        <w:rPr>
          <w:sz w:val="24"/>
          <w:szCs w:val="24"/>
        </w:rPr>
        <w:t xml:space="preserve"> Μετά την παρέλευση της καταληκτικής ημερομηνίας και ώρας, δεν υπάρχει η δυνατότητα υποβολής προσφοράς στο Σύστημα.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w:t>
      </w:r>
      <w:r w:rsidRPr="002240BA">
        <w:rPr>
          <w:bCs/>
          <w:sz w:val="24"/>
          <w:szCs w:val="24"/>
        </w:rPr>
        <w:t xml:space="preserve">37 του ν. 4412/2016 </w:t>
      </w:r>
      <w:r w:rsidRPr="002240BA">
        <w:rPr>
          <w:sz w:val="24"/>
          <w:szCs w:val="24"/>
        </w:rPr>
        <w:t xml:space="preserve">και </w:t>
      </w:r>
      <w:r w:rsidR="0042719C" w:rsidRPr="002240BA">
        <w:rPr>
          <w:sz w:val="24"/>
          <w:szCs w:val="24"/>
        </w:rPr>
        <w:t>την με αριθμ. 56902/19.5.2017 (ΦΕΚ Β΄ 1924/2.6.2017) Απόφαση «Τεχνικές λεπτομέρειες και διαδικασίες λειτουργίας του Εθνικού Συστήματος Ηλεκτρονικών Δημοσίων Συμβάσεων (Ε.Σ.Η.ΔΗ.Σ)».</w:t>
      </w:r>
    </w:p>
    <w:p w14:paraId="739DA964" w14:textId="552D6AAA" w:rsidR="00EC3CEC" w:rsidRDefault="00D632FA" w:rsidP="00EC3CEC">
      <w:pPr>
        <w:pStyle w:val="2b"/>
        <w:tabs>
          <w:tab w:val="left" w:pos="567"/>
        </w:tabs>
        <w:spacing w:line="276" w:lineRule="auto"/>
        <w:ind w:right="-144"/>
      </w:pPr>
      <w:r w:rsidRPr="00A70664">
        <w:t xml:space="preserve">Η </w:t>
      </w:r>
      <w:r w:rsidRPr="00A70664">
        <w:rPr>
          <w:b/>
        </w:rPr>
        <w:t>ηλεκτρονική αποσφράγιση των προσφορών</w:t>
      </w:r>
      <w:r w:rsidRPr="00A70664">
        <w:t xml:space="preserve"> </w:t>
      </w:r>
      <w:r>
        <w:t>θα πραγματοποιηθεί</w:t>
      </w:r>
      <w:r w:rsidRPr="00A70664">
        <w:t xml:space="preserve"> την </w:t>
      </w:r>
      <w:r w:rsidR="003D0CE0">
        <w:rPr>
          <w:b/>
        </w:rPr>
        <w:t xml:space="preserve">Παρασκευή 20 Νοεμβρίου </w:t>
      </w:r>
      <w:r w:rsidRPr="00FF4ADF">
        <w:rPr>
          <w:b/>
        </w:rPr>
        <w:t xml:space="preserve">2020 και ώρα </w:t>
      </w:r>
      <w:r w:rsidRPr="00B72073">
        <w:rPr>
          <w:b/>
        </w:rPr>
        <w:t>10.00</w:t>
      </w:r>
      <w:r w:rsidRPr="00FF4ADF">
        <w:rPr>
          <w:b/>
        </w:rPr>
        <w:t xml:space="preserve"> π.μ.</w:t>
      </w:r>
      <w:r w:rsidRPr="00FF4ADF">
        <w:t xml:space="preserve"> μέσω των</w:t>
      </w:r>
      <w:r w:rsidRPr="00A70664">
        <w:t xml:space="preserve"> αρμόδιων πιστοποιημένων στο σύστημα οργάνων της Αναθέτουσας Αρχής, ήτοι της </w:t>
      </w:r>
      <w:r w:rsidRPr="00191898">
        <w:t>Επιτροπής Αξιολόγησης τ</w:t>
      </w:r>
      <w:r>
        <w:t xml:space="preserve">ου συγκεκριμένου διαγωνισμού </w:t>
      </w:r>
      <w:r w:rsidRPr="00191898">
        <w:rPr>
          <w:bCs/>
        </w:rPr>
        <w:t>(εφεξής «Επιτροπή Διαγωνισμού»)</w:t>
      </w:r>
      <w:r w:rsidRPr="00191898">
        <w:t xml:space="preserve"> εφαρμοζόμενων κ</w:t>
      </w:r>
      <w:r w:rsidRPr="00A70664">
        <w:t>ατά τα λοιπά των κείμενων διατάξεων για την ανάθεση δημοσίων συμβάσεων και διαδικασιών.</w:t>
      </w:r>
    </w:p>
    <w:p w14:paraId="02784C8E" w14:textId="77777777" w:rsidR="006A0963" w:rsidRPr="00621318" w:rsidRDefault="006A0963" w:rsidP="00A41901">
      <w:pPr>
        <w:pStyle w:val="211"/>
      </w:pPr>
      <w:bookmarkStart w:id="38" w:name="_Toc481059402"/>
      <w:bookmarkStart w:id="39" w:name="_Toc497397072"/>
      <w:bookmarkStart w:id="40" w:name="_Toc40690343"/>
      <w:bookmarkStart w:id="41" w:name="_Toc47688119"/>
      <w:r w:rsidRPr="00621318">
        <w:t>1.</w:t>
      </w:r>
      <w:r w:rsidR="00FA0864">
        <w:t>6</w:t>
      </w:r>
      <w:r w:rsidRPr="00621318">
        <w:tab/>
        <w:t>Δημοσιότητα</w:t>
      </w:r>
      <w:bookmarkEnd w:id="38"/>
      <w:bookmarkEnd w:id="39"/>
      <w:bookmarkEnd w:id="40"/>
      <w:bookmarkEnd w:id="41"/>
    </w:p>
    <w:p w14:paraId="5C1D945D" w14:textId="77777777" w:rsidR="006A0963" w:rsidRDefault="006A0963" w:rsidP="006A0963">
      <w:pPr>
        <w:tabs>
          <w:tab w:val="left" w:pos="567"/>
        </w:tabs>
        <w:spacing w:before="120" w:after="120" w:line="240" w:lineRule="auto"/>
        <w:ind w:right="-144"/>
        <w:jc w:val="both"/>
        <w:rPr>
          <w:rFonts w:eastAsia="Arial Unicode MS"/>
          <w:b/>
          <w:sz w:val="24"/>
          <w:szCs w:val="24"/>
        </w:rPr>
      </w:pPr>
      <w:r w:rsidRPr="00191898">
        <w:rPr>
          <w:rFonts w:eastAsia="Arial Unicode MS"/>
          <w:b/>
          <w:sz w:val="24"/>
          <w:szCs w:val="24"/>
        </w:rPr>
        <w:t>Α.</w:t>
      </w:r>
      <w:r w:rsidRPr="00191898">
        <w:rPr>
          <w:rFonts w:eastAsia="Arial Unicode MS"/>
          <w:b/>
          <w:sz w:val="24"/>
          <w:szCs w:val="24"/>
        </w:rPr>
        <w:tab/>
        <w:t>Δημοσίευση στην Επίσημη Εφημερίδα της Ευρωπαϊκής Ένωσης</w:t>
      </w:r>
    </w:p>
    <w:p w14:paraId="75D19724" w14:textId="25240D94" w:rsidR="00EC3CEC" w:rsidRDefault="006A0963" w:rsidP="00EC3CEC">
      <w:pPr>
        <w:pStyle w:val="2b"/>
        <w:tabs>
          <w:tab w:val="left" w:pos="567"/>
        </w:tabs>
        <w:spacing w:line="276" w:lineRule="auto"/>
        <w:ind w:right="-144"/>
      </w:pPr>
      <w:r w:rsidRPr="00621318">
        <w:t>Προκήρυξη</w:t>
      </w:r>
      <w:r w:rsidRPr="00621318">
        <w:rPr>
          <w:rFonts w:eastAsia="Times New Roman" w:cs="Calibri"/>
          <w:lang w:eastAsia="zh-CN"/>
        </w:rPr>
        <w:t xml:space="preserve"> </w:t>
      </w:r>
      <w:r w:rsidRPr="00621318">
        <w:t xml:space="preserve">της παρούσας σύμβασης απεστάλη με ηλεκτρονικά μέσα για δημοσίευση στις </w:t>
      </w:r>
      <w:r w:rsidR="003D0CE0">
        <w:t>6</w:t>
      </w:r>
      <w:r w:rsidR="003D0CE0" w:rsidRPr="00B72073">
        <w:t>/</w:t>
      </w:r>
      <w:r w:rsidR="003D0CE0">
        <w:t>10</w:t>
      </w:r>
      <w:r w:rsidR="003D0CE0" w:rsidRPr="00B72073">
        <w:t>/</w:t>
      </w:r>
      <w:r w:rsidR="003D0CE0">
        <w:t xml:space="preserve">2020 </w:t>
      </w:r>
      <w:r w:rsidRPr="00621318">
        <w:t>στην Υπηρεσία Εκδόσεων της Ευρωπαϊκής Ένωσης</w:t>
      </w:r>
      <w:r>
        <w:t>.</w:t>
      </w:r>
    </w:p>
    <w:p w14:paraId="04A02B61" w14:textId="77777777" w:rsidR="006A0963" w:rsidRPr="00A70664" w:rsidRDefault="006A0963" w:rsidP="006A0963">
      <w:pPr>
        <w:tabs>
          <w:tab w:val="left" w:pos="567"/>
        </w:tabs>
        <w:spacing w:before="120" w:after="120" w:line="240" w:lineRule="auto"/>
        <w:ind w:right="-144"/>
        <w:jc w:val="both"/>
        <w:rPr>
          <w:rFonts w:eastAsia="Arial Unicode MS"/>
          <w:b/>
          <w:sz w:val="24"/>
          <w:szCs w:val="24"/>
        </w:rPr>
      </w:pPr>
      <w:r>
        <w:rPr>
          <w:rFonts w:eastAsia="Arial Unicode MS"/>
          <w:b/>
          <w:sz w:val="24"/>
          <w:szCs w:val="24"/>
        </w:rPr>
        <w:t>Β</w:t>
      </w:r>
      <w:r w:rsidRPr="00A70664">
        <w:rPr>
          <w:rFonts w:eastAsia="Arial Unicode MS"/>
          <w:b/>
          <w:sz w:val="24"/>
          <w:szCs w:val="24"/>
        </w:rPr>
        <w:t>.</w:t>
      </w:r>
      <w:r w:rsidRPr="00A70664">
        <w:rPr>
          <w:rFonts w:eastAsia="Arial Unicode MS"/>
          <w:b/>
          <w:sz w:val="24"/>
          <w:szCs w:val="24"/>
        </w:rPr>
        <w:tab/>
        <w:t>Δημοσίευση σε εθνικό επίπεδο</w:t>
      </w:r>
    </w:p>
    <w:p w14:paraId="0FACDFEA" w14:textId="77777777" w:rsidR="00EC3CEC" w:rsidRDefault="006A0963" w:rsidP="00EC3CEC">
      <w:pPr>
        <w:pStyle w:val="2b"/>
        <w:tabs>
          <w:tab w:val="left" w:pos="567"/>
        </w:tabs>
        <w:spacing w:line="276" w:lineRule="auto"/>
        <w:ind w:right="-144"/>
      </w:pPr>
      <w:r w:rsidRPr="00A70664">
        <w:t>Το πλήρες κείμενο της παρούσας Διακήρυξης καταχωρήθηκε στο Κεντρικό Ηλεκτρονικό Μητρώο Δημοσίων Συμβάσεων (ΚΗΜΔΗΣ)</w:t>
      </w:r>
      <w:r w:rsidRPr="00F63DCA">
        <w:t>.</w:t>
      </w:r>
      <w:r w:rsidRPr="00A70664">
        <w:t xml:space="preserve"> </w:t>
      </w:r>
    </w:p>
    <w:p w14:paraId="7616C5E8" w14:textId="73299C43" w:rsidR="00EC3CEC" w:rsidRPr="00356A0B" w:rsidRDefault="006A0963" w:rsidP="00EC3CEC">
      <w:pPr>
        <w:pStyle w:val="2b"/>
        <w:tabs>
          <w:tab w:val="left" w:pos="567"/>
        </w:tabs>
        <w:spacing w:line="276" w:lineRule="auto"/>
        <w:ind w:right="-144"/>
      </w:pPr>
      <w:r w:rsidRPr="00A70664">
        <w:t xml:space="preserve">Το πλήρες κείμενο της παρούσας Διακήρυξης καταχωρήθηκε ακόμη και στη διαδικτυακή πύλη του Ε.Σ.Η.ΔΗ.Σ. : </w:t>
      </w:r>
      <w:hyperlink r:id="rId23" w:history="1">
        <w:r w:rsidRPr="00971FA8">
          <w:rPr>
            <w:rStyle w:val="-"/>
          </w:rPr>
          <w:t>http://www.promitheus.gov.gr</w:t>
        </w:r>
      </w:hyperlink>
      <w:r>
        <w:t xml:space="preserve"> , όπου έλαβε </w:t>
      </w:r>
      <w:proofErr w:type="spellStart"/>
      <w:r w:rsidRPr="00D62D35">
        <w:rPr>
          <w:b/>
        </w:rPr>
        <w:t>κωδ</w:t>
      </w:r>
      <w:proofErr w:type="spellEnd"/>
      <w:r w:rsidRPr="00D62D35">
        <w:rPr>
          <w:b/>
        </w:rPr>
        <w:t>. Αριθμ</w:t>
      </w:r>
      <w:r w:rsidRPr="00D24454">
        <w:rPr>
          <w:b/>
        </w:rPr>
        <w:t xml:space="preserve">ό: </w:t>
      </w:r>
      <w:r w:rsidR="004D7B1B" w:rsidRPr="00BD2A7C">
        <w:rPr>
          <w:b/>
        </w:rPr>
        <w:t>96925.</w:t>
      </w:r>
    </w:p>
    <w:p w14:paraId="62B3546F" w14:textId="77777777" w:rsidR="00EC3CEC" w:rsidRDefault="006A0963" w:rsidP="00EC3CEC">
      <w:pPr>
        <w:pStyle w:val="2b"/>
        <w:tabs>
          <w:tab w:val="left" w:pos="567"/>
        </w:tabs>
        <w:spacing w:line="276" w:lineRule="auto"/>
        <w:ind w:right="-144"/>
        <w:rPr>
          <w:bCs/>
        </w:rPr>
      </w:pPr>
      <w:r w:rsidRPr="00A70664">
        <w:t xml:space="preserve">Η προκήρυξη (περίληψη της παρούσας Διακήρυξης) όπως προβλέπεται στην </w:t>
      </w:r>
      <w:r w:rsidRPr="00C35507">
        <w:t>περίπτωση 16 της παραγράφου 4 του άρθρου 2 του Ν. 3861/2010,</w:t>
      </w:r>
      <w:r w:rsidRPr="00A70664">
        <w:t xml:space="preserve"> αναρτήθηκε στο διαδίκτυο, στον ιστότοπο </w:t>
      </w:r>
      <w:hyperlink r:id="rId24" w:history="1">
        <w:r w:rsidRPr="00971FA8">
          <w:rPr>
            <w:rStyle w:val="-"/>
          </w:rPr>
          <w:t>http://et.diavgeia.gov.gr/</w:t>
        </w:r>
      </w:hyperlink>
      <w:r w:rsidR="00767164">
        <w:t xml:space="preserve"> </w:t>
      </w:r>
      <w:r w:rsidRPr="00A70664">
        <w:t>(ΠΡΟΓΡΑΜΜΑ ΔΙΑΥΓΕΙΑ)</w:t>
      </w:r>
      <w:r w:rsidRPr="00F63DCA">
        <w:t>.</w:t>
      </w:r>
    </w:p>
    <w:p w14:paraId="14BB099B" w14:textId="77777777" w:rsidR="00EC3CEC" w:rsidRDefault="006A0963" w:rsidP="00EC3CEC">
      <w:pPr>
        <w:pStyle w:val="2b"/>
        <w:tabs>
          <w:tab w:val="left" w:pos="567"/>
        </w:tabs>
        <w:spacing w:line="276" w:lineRule="auto"/>
        <w:ind w:right="-144"/>
      </w:pPr>
      <w:r w:rsidRPr="00A70664">
        <w:t xml:space="preserve">Η Διακήρυξη καταχωρήθηκε και στο διαδίκτυο, στην ιστοσελίδα της </w:t>
      </w:r>
      <w:r w:rsidRPr="00822A40">
        <w:t>Γενική</w:t>
      </w:r>
      <w:r>
        <w:t>ς</w:t>
      </w:r>
      <w:r w:rsidRPr="00822A40">
        <w:t xml:space="preserve"> Γραμματεία</w:t>
      </w:r>
      <w:r>
        <w:t>ς</w:t>
      </w:r>
      <w:r w:rsidRPr="00822A40">
        <w:t xml:space="preserve"> Πληροφοριακών Συστημάτων Δημόσιας Διοίκησης</w:t>
      </w:r>
      <w:r w:rsidRPr="00A70664">
        <w:t xml:space="preserve">, </w:t>
      </w:r>
      <w:r w:rsidRPr="00A70664">
        <w:rPr>
          <w:bCs/>
        </w:rPr>
        <w:t xml:space="preserve">στον </w:t>
      </w:r>
      <w:r w:rsidRPr="00822A40">
        <w:rPr>
          <w:bCs/>
        </w:rPr>
        <w:t xml:space="preserve">ιστότοπο: </w:t>
      </w:r>
      <w:hyperlink r:id="rId25" w:history="1">
        <w:r w:rsidR="00AD5555" w:rsidRPr="00AF2F4B">
          <w:rPr>
            <w:rStyle w:val="-"/>
            <w:bCs/>
            <w:lang w:val="en-US"/>
          </w:rPr>
          <w:t>http</w:t>
        </w:r>
        <w:r w:rsidR="00AD5555" w:rsidRPr="00AF2F4B">
          <w:rPr>
            <w:rStyle w:val="-"/>
            <w:bCs/>
          </w:rPr>
          <w:t>://www.gsis.gr</w:t>
        </w:r>
      </w:hyperlink>
      <w:r w:rsidRPr="00822A40">
        <w:t>.</w:t>
      </w:r>
    </w:p>
    <w:p w14:paraId="666C4CA2" w14:textId="77777777" w:rsidR="00AD5555" w:rsidRPr="00A70664" w:rsidRDefault="00AD5555" w:rsidP="006A0963">
      <w:pPr>
        <w:pStyle w:val="2b"/>
        <w:tabs>
          <w:tab w:val="left" w:pos="567"/>
        </w:tabs>
        <w:ind w:right="-144"/>
      </w:pPr>
    </w:p>
    <w:p w14:paraId="63C4CE12" w14:textId="77777777" w:rsidR="00F05476" w:rsidRPr="007302D7" w:rsidRDefault="00F05476" w:rsidP="00A41901">
      <w:pPr>
        <w:pStyle w:val="211"/>
      </w:pPr>
      <w:bookmarkStart w:id="42" w:name="_Toc481059403"/>
      <w:bookmarkStart w:id="43" w:name="_Toc497397073"/>
      <w:bookmarkStart w:id="44" w:name="_Toc40690344"/>
      <w:bookmarkStart w:id="45" w:name="_Toc47688120"/>
      <w:r w:rsidRPr="007302D7">
        <w:t>1.</w:t>
      </w:r>
      <w:r w:rsidR="00697DCA">
        <w:t>7</w:t>
      </w:r>
      <w:r w:rsidRPr="007302D7">
        <w:tab/>
        <w:t>Αρχές εφαρμοζόμενες στη διαδικασία σύναψης</w:t>
      </w:r>
      <w:bookmarkEnd w:id="42"/>
      <w:bookmarkEnd w:id="43"/>
      <w:bookmarkEnd w:id="44"/>
      <w:bookmarkEnd w:id="45"/>
      <w:r w:rsidRPr="007302D7">
        <w:t xml:space="preserve"> </w:t>
      </w:r>
    </w:p>
    <w:p w14:paraId="102285F9" w14:textId="77777777" w:rsidR="00EC3CEC" w:rsidRDefault="00F05476" w:rsidP="00EC3CEC">
      <w:pPr>
        <w:pStyle w:val="2b"/>
        <w:tabs>
          <w:tab w:val="left" w:pos="567"/>
        </w:tabs>
        <w:spacing w:line="276" w:lineRule="auto"/>
        <w:ind w:right="-144"/>
      </w:pPr>
      <w:r w:rsidRPr="00A70664">
        <w:t>Οι οικονομικοί φορείς δεσμεύονται ότι:</w:t>
      </w:r>
    </w:p>
    <w:p w14:paraId="177A577C" w14:textId="77777777" w:rsidR="00EC3CEC" w:rsidRDefault="00F05476" w:rsidP="00EC3CEC">
      <w:pPr>
        <w:pStyle w:val="2b"/>
        <w:tabs>
          <w:tab w:val="left" w:pos="567"/>
        </w:tabs>
        <w:spacing w:line="276" w:lineRule="auto"/>
        <w:ind w:right="-144"/>
      </w:pPr>
      <w:r w:rsidRPr="00A70664">
        <w:lastRenderedPageBreak/>
        <w:t>α) τηρούν και θα εξακολουθήσουν να τηρούν κατά την εκτέλεση της σύμβασης, εφόσον επιλεγούν,</w:t>
      </w:r>
      <w:r w:rsidR="00767164">
        <w:t xml:space="preserve"> </w:t>
      </w:r>
      <w:r w:rsidRPr="00A70664">
        <w:t>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w:t>
      </w:r>
      <w:r>
        <w:t>΄</w:t>
      </w:r>
      <w:r w:rsidRPr="00A70664">
        <w:t xml:space="preserve">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t>τους,</w:t>
      </w:r>
      <w:r w:rsidR="00767164">
        <w:t xml:space="preserve"> </w:t>
      </w:r>
    </w:p>
    <w:p w14:paraId="4B7AE219" w14:textId="77777777" w:rsidR="00EC3CEC" w:rsidRDefault="00F05476" w:rsidP="00EC3CEC">
      <w:pPr>
        <w:pStyle w:val="2b"/>
        <w:tabs>
          <w:tab w:val="left" w:pos="567"/>
        </w:tabs>
        <w:spacing w:line="276" w:lineRule="auto"/>
        <w:ind w:right="-144"/>
      </w:pPr>
      <w:r w:rsidRPr="00A70664">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t>,</w:t>
      </w:r>
    </w:p>
    <w:p w14:paraId="4440BFCF" w14:textId="77777777" w:rsidR="00EC3CEC" w:rsidRDefault="00F05476" w:rsidP="00EC3CEC">
      <w:pPr>
        <w:pStyle w:val="2b"/>
        <w:tabs>
          <w:tab w:val="left" w:pos="567"/>
        </w:tabs>
        <w:spacing w:line="276" w:lineRule="auto"/>
        <w:ind w:right="-144"/>
      </w:pPr>
      <w:r w:rsidRPr="00A70664">
        <w:t>γ) λαμβάνουν τα κατάλληλα μέτρα για να διαφυλάξουν την εμπιστευτικότητα των πληροφοριών που έχουν χαρακτηρισθεί ως τέτοιες.</w:t>
      </w:r>
    </w:p>
    <w:p w14:paraId="030B432B" w14:textId="77777777" w:rsidR="00D95CD2" w:rsidRDefault="00D95CD2">
      <w:pPr>
        <w:rPr>
          <w:rFonts w:eastAsia="Arial Unicode MS"/>
          <w:sz w:val="24"/>
          <w:szCs w:val="24"/>
        </w:rPr>
      </w:pPr>
      <w:r>
        <w:br w:type="page"/>
      </w:r>
    </w:p>
    <w:p w14:paraId="621C695D" w14:textId="77777777" w:rsidR="00F05476" w:rsidRPr="00A70664" w:rsidRDefault="00F05476" w:rsidP="00F05476">
      <w:pPr>
        <w:pStyle w:val="2b"/>
        <w:tabs>
          <w:tab w:val="left" w:pos="567"/>
        </w:tabs>
        <w:ind w:right="-144"/>
        <w:rPr>
          <w:bCs/>
        </w:rPr>
      </w:pPr>
    </w:p>
    <w:p w14:paraId="7702FD16" w14:textId="77777777" w:rsidR="006A0963" w:rsidRDefault="006A0963" w:rsidP="0028021E"/>
    <w:p w14:paraId="48B41FD7" w14:textId="77777777" w:rsidR="00F05476" w:rsidRPr="00A56BE5" w:rsidRDefault="00F05476" w:rsidP="00EB3BC8">
      <w:pPr>
        <w:pStyle w:val="110"/>
      </w:pPr>
      <w:bookmarkStart w:id="46" w:name="_Toc497397074"/>
      <w:bookmarkStart w:id="47" w:name="_Toc40690345"/>
      <w:bookmarkStart w:id="48" w:name="_Toc47688121"/>
      <w:r w:rsidRPr="00A56BE5">
        <w:t>2.</w:t>
      </w:r>
      <w:r w:rsidRPr="00A56BE5">
        <w:tab/>
        <w:t>ΓΕΝΙΚΟΙ ΚΑΙ ΕΙΔΙΚΟΙ ΟΡΟΙ ΣΥΜΜΕΤΟΧΗΣ</w:t>
      </w:r>
      <w:bookmarkEnd w:id="46"/>
      <w:bookmarkEnd w:id="47"/>
      <w:bookmarkEnd w:id="48"/>
    </w:p>
    <w:p w14:paraId="413655D8" w14:textId="77777777" w:rsidR="00F05476" w:rsidRDefault="00F05476" w:rsidP="00EB3BC8">
      <w:bookmarkStart w:id="49" w:name="_Toc480798341"/>
      <w:bookmarkStart w:id="50" w:name="_Toc497397075"/>
    </w:p>
    <w:p w14:paraId="5C881808" w14:textId="77777777" w:rsidR="00F05476" w:rsidRDefault="00F05476" w:rsidP="00A41901">
      <w:pPr>
        <w:pStyle w:val="211"/>
      </w:pPr>
      <w:bookmarkStart w:id="51" w:name="_Toc40690346"/>
      <w:bookmarkStart w:id="52" w:name="_Toc47688122"/>
      <w:r w:rsidRPr="007302D7">
        <w:t>2.1</w:t>
      </w:r>
      <w:r w:rsidRPr="007302D7">
        <w:tab/>
        <w:t>Γενικές Πληροφορίες</w:t>
      </w:r>
      <w:bookmarkEnd w:id="49"/>
      <w:bookmarkEnd w:id="50"/>
      <w:bookmarkEnd w:id="51"/>
      <w:bookmarkEnd w:id="52"/>
    </w:p>
    <w:p w14:paraId="6C0EDF91" w14:textId="77777777" w:rsidR="00F05476" w:rsidRPr="007302D7" w:rsidRDefault="00F05476" w:rsidP="00EB3BC8"/>
    <w:p w14:paraId="11A3B6C3" w14:textId="77777777" w:rsidR="00F05476" w:rsidRPr="00763B7C" w:rsidRDefault="00F05476" w:rsidP="00EC35A9">
      <w:pPr>
        <w:pStyle w:val="311"/>
      </w:pPr>
      <w:bookmarkStart w:id="53" w:name="_Toc480798342"/>
      <w:bookmarkStart w:id="54" w:name="_Toc40690347"/>
      <w:bookmarkStart w:id="55" w:name="_Toc47688123"/>
      <w:r w:rsidRPr="00763B7C">
        <w:t>2.1.1</w:t>
      </w:r>
      <w:r w:rsidRPr="00763B7C">
        <w:tab/>
        <w:t>Έγγραφα της σύμβασης</w:t>
      </w:r>
      <w:bookmarkEnd w:id="53"/>
      <w:bookmarkEnd w:id="54"/>
      <w:bookmarkEnd w:id="55"/>
    </w:p>
    <w:p w14:paraId="50A71EB2" w14:textId="77777777" w:rsidR="00F05476" w:rsidRDefault="00F05476" w:rsidP="00F05476">
      <w:pPr>
        <w:pStyle w:val="2b"/>
        <w:tabs>
          <w:tab w:val="left" w:pos="567"/>
        </w:tabs>
        <w:ind w:right="-144"/>
      </w:pPr>
      <w:r w:rsidRPr="00A56BE5">
        <w:t>Τα έγγραφα της παρούσας διαδικασίας σύ</w:t>
      </w:r>
      <w:r>
        <w:t xml:space="preserve">ναψης </w:t>
      </w:r>
      <w:r w:rsidRPr="00A56BE5">
        <w:t>είναι τα ακόλουθα:</w:t>
      </w:r>
    </w:p>
    <w:p w14:paraId="365173EC" w14:textId="1E5CAAB5" w:rsidR="00F05476" w:rsidRDefault="00F05476" w:rsidP="006A3047">
      <w:pPr>
        <w:pStyle w:val="2b"/>
        <w:numPr>
          <w:ilvl w:val="0"/>
          <w:numId w:val="10"/>
        </w:numPr>
        <w:tabs>
          <w:tab w:val="left" w:pos="567"/>
        </w:tabs>
        <w:ind w:left="0" w:right="-144" w:firstLine="0"/>
      </w:pPr>
      <w:r w:rsidRPr="00822A40">
        <w:t xml:space="preserve">η </w:t>
      </w:r>
      <w:r w:rsidR="00571A54" w:rsidRPr="00571A54">
        <w:t>Προκήρυξη της Σύμβασης</w:t>
      </w:r>
      <w:r w:rsidRPr="00822A40">
        <w:t>, όπως αυτή έχει</w:t>
      </w:r>
      <w:r w:rsidRPr="00E82D15">
        <w:t xml:space="preserve"> δημοσιευτεί στην Επίσημη Εφημερίδα της Ευρωπαϊκής Ένωσης</w:t>
      </w:r>
    </w:p>
    <w:p w14:paraId="29E7F953" w14:textId="640D98AD" w:rsidR="00571A54" w:rsidRDefault="00571A54" w:rsidP="00571A54">
      <w:pPr>
        <w:pStyle w:val="2b"/>
        <w:numPr>
          <w:ilvl w:val="0"/>
          <w:numId w:val="10"/>
        </w:numPr>
        <w:tabs>
          <w:tab w:val="left" w:pos="567"/>
        </w:tabs>
        <w:ind w:left="0" w:right="-144" w:firstLine="0"/>
      </w:pPr>
      <w:r w:rsidRPr="00A56BE5">
        <w:t>η παρούσα Διακήρυξη με τα Παραρτήματ</w:t>
      </w:r>
      <w:r>
        <w:t xml:space="preserve">ά της, </w:t>
      </w:r>
      <w:r w:rsidRPr="00571A54">
        <w:t xml:space="preserve">τα οποία αποτελούν αναπόσπαστο μέρος </w:t>
      </w:r>
      <w:r>
        <w:t>αυτής</w:t>
      </w:r>
    </w:p>
    <w:p w14:paraId="6DD8F5BB" w14:textId="77777777" w:rsidR="00F05476" w:rsidRPr="00A56BE5" w:rsidRDefault="00F05476" w:rsidP="006A3047">
      <w:pPr>
        <w:pStyle w:val="2b"/>
        <w:numPr>
          <w:ilvl w:val="0"/>
          <w:numId w:val="10"/>
        </w:numPr>
        <w:tabs>
          <w:tab w:val="left" w:pos="567"/>
        </w:tabs>
        <w:ind w:left="0" w:right="-144" w:firstLine="0"/>
      </w:pPr>
      <w:r w:rsidRPr="00A56BE5">
        <w:t xml:space="preserve">το </w:t>
      </w:r>
      <w:bookmarkStart w:id="56" w:name="_Hlk26270444"/>
      <w:r w:rsidRPr="000A1154">
        <w:t>Ευρωπαϊκό Ενιαίο Έγγραφο Σύμβασης [ΕΕΕΣ]</w:t>
      </w:r>
      <w:r w:rsidR="00767164">
        <w:t xml:space="preserve"> </w:t>
      </w:r>
      <w:bookmarkEnd w:id="56"/>
    </w:p>
    <w:p w14:paraId="435F2632" w14:textId="77777777" w:rsidR="00F05476" w:rsidRPr="006B3AF8" w:rsidRDefault="00F05476" w:rsidP="006A3047">
      <w:pPr>
        <w:pStyle w:val="2b"/>
        <w:numPr>
          <w:ilvl w:val="0"/>
          <w:numId w:val="10"/>
        </w:numPr>
        <w:tabs>
          <w:tab w:val="left" w:pos="567"/>
        </w:tabs>
        <w:ind w:left="0" w:right="-144" w:firstLine="0"/>
      </w:pPr>
      <w:r w:rsidRPr="006B3AF8">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449148C" w14:textId="77777777" w:rsidR="00F05476" w:rsidRPr="00822A40" w:rsidRDefault="00F05476" w:rsidP="006A3047">
      <w:pPr>
        <w:pStyle w:val="2b"/>
        <w:numPr>
          <w:ilvl w:val="0"/>
          <w:numId w:val="10"/>
        </w:numPr>
        <w:tabs>
          <w:tab w:val="left" w:pos="567"/>
        </w:tabs>
        <w:ind w:left="0" w:right="-144" w:firstLine="0"/>
      </w:pPr>
      <w:r w:rsidRPr="00822A40">
        <w:t>το σχέδιο της σύμβασης με τα Παραρτήματά της</w:t>
      </w:r>
    </w:p>
    <w:p w14:paraId="72A6042A" w14:textId="77777777" w:rsidR="00F05476" w:rsidRDefault="00F05476" w:rsidP="00F05476">
      <w:pPr>
        <w:pStyle w:val="2b"/>
        <w:tabs>
          <w:tab w:val="left" w:pos="567"/>
        </w:tabs>
        <w:ind w:right="-144"/>
      </w:pPr>
      <w:bookmarkStart w:id="57" w:name="_Toc481072236"/>
    </w:p>
    <w:p w14:paraId="65FAC022" w14:textId="77777777" w:rsidR="00F05476" w:rsidRPr="00763B7C" w:rsidRDefault="00F05476" w:rsidP="00EC35A9">
      <w:pPr>
        <w:pStyle w:val="311"/>
      </w:pPr>
      <w:bookmarkStart w:id="58" w:name="_Toc40690348"/>
      <w:bookmarkStart w:id="59" w:name="_Toc47688124"/>
      <w:r w:rsidRPr="00763B7C">
        <w:t>2.1.2</w:t>
      </w:r>
      <w:r w:rsidRPr="00763B7C">
        <w:tab/>
        <w:t>Επικοινωνία - Πρόσβαση στα έγγραφα της Σύμβασης</w:t>
      </w:r>
      <w:bookmarkEnd w:id="57"/>
      <w:bookmarkEnd w:id="58"/>
      <w:bookmarkEnd w:id="59"/>
    </w:p>
    <w:p w14:paraId="5FA9C260" w14:textId="77777777" w:rsidR="00EC3CEC" w:rsidRDefault="00F05476" w:rsidP="00EC3CEC">
      <w:pPr>
        <w:pStyle w:val="2b"/>
        <w:tabs>
          <w:tab w:val="left" w:pos="567"/>
        </w:tabs>
        <w:spacing w:line="276" w:lineRule="auto"/>
        <w:ind w:right="-144"/>
      </w:pPr>
      <w:r w:rsidRPr="005A3E1F">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Pr="00636C0F">
        <w:t xml:space="preserve">η οποία είναι προσβάσιμη μέσω της Διαδικτυακής πύλης </w:t>
      </w:r>
      <w:hyperlink r:id="rId26" w:history="1">
        <w:r w:rsidRPr="006E0A84">
          <w:rPr>
            <w:rStyle w:val="-"/>
          </w:rPr>
          <w:t>www.promitheus.gov.gr</w:t>
        </w:r>
      </w:hyperlink>
      <w:r w:rsidRPr="005A3E1F">
        <w:t>.</w:t>
      </w:r>
    </w:p>
    <w:p w14:paraId="0E92B78B" w14:textId="77777777" w:rsidR="00F05476" w:rsidRDefault="00F05476" w:rsidP="0028021E"/>
    <w:p w14:paraId="2D97FABB" w14:textId="77777777" w:rsidR="002B01A4" w:rsidRPr="00763B7C" w:rsidRDefault="002B01A4" w:rsidP="00EC35A9">
      <w:pPr>
        <w:pStyle w:val="311"/>
      </w:pPr>
      <w:bookmarkStart w:id="60" w:name="_Toc480798344"/>
      <w:bookmarkStart w:id="61" w:name="_Toc40690349"/>
      <w:bookmarkStart w:id="62" w:name="_Toc47688125"/>
      <w:r w:rsidRPr="00763B7C">
        <w:t>2.1.3</w:t>
      </w:r>
      <w:r w:rsidRPr="00763B7C">
        <w:tab/>
        <w:t>Παροχή Διευκρινίσεων</w:t>
      </w:r>
      <w:bookmarkEnd w:id="60"/>
      <w:bookmarkEnd w:id="61"/>
      <w:bookmarkEnd w:id="62"/>
    </w:p>
    <w:p w14:paraId="3A7AAA5B" w14:textId="77777777" w:rsidR="00EC3CEC" w:rsidRDefault="002B01A4" w:rsidP="00EC3CEC">
      <w:pPr>
        <w:pStyle w:val="2b"/>
        <w:tabs>
          <w:tab w:val="left" w:pos="567"/>
        </w:tabs>
        <w:spacing w:line="276" w:lineRule="auto"/>
        <w:ind w:right="-144"/>
      </w:pPr>
      <w:r w:rsidRPr="005A3E1F">
        <w:t>Τα σχετικά αιτήματα παροχής διευκρινίσεων υποβάλλονται ηλεκτρονικά,</w:t>
      </w:r>
      <w:r w:rsidR="00767164">
        <w:t xml:space="preserve"> </w:t>
      </w:r>
      <w:r w:rsidRPr="005A3E1F">
        <w:rPr>
          <w:b/>
          <w:bCs/>
        </w:rPr>
        <w:t xml:space="preserve">το </w:t>
      </w:r>
      <w:r w:rsidRPr="00822A40">
        <w:rPr>
          <w:b/>
          <w:bCs/>
        </w:rPr>
        <w:t xml:space="preserve">αργότερο </w:t>
      </w:r>
      <w:r w:rsidR="00315300">
        <w:rPr>
          <w:b/>
          <w:bCs/>
        </w:rPr>
        <w:t>δέκα πέντε (</w:t>
      </w:r>
      <w:r w:rsidRPr="00822A40">
        <w:rPr>
          <w:b/>
          <w:bCs/>
        </w:rPr>
        <w:t>15</w:t>
      </w:r>
      <w:r w:rsidR="00315300">
        <w:rPr>
          <w:b/>
          <w:bCs/>
        </w:rPr>
        <w:t>)</w:t>
      </w:r>
      <w:r w:rsidR="00767164">
        <w:rPr>
          <w:b/>
          <w:bCs/>
        </w:rPr>
        <w:t xml:space="preserve"> </w:t>
      </w:r>
      <w:r w:rsidRPr="00822A40">
        <w:rPr>
          <w:b/>
          <w:bCs/>
        </w:rPr>
        <w:t>ημέρες</w:t>
      </w:r>
      <w:r w:rsidRPr="005A3E1F">
        <w:rPr>
          <w:b/>
          <w:bCs/>
        </w:rPr>
        <w:t xml:space="preserve"> πριν την καταληκτική ημερομηνία υποβολής προσφορών</w:t>
      </w:r>
      <w:r w:rsidRPr="005A3E1F">
        <w:t xml:space="preserve"> </w:t>
      </w:r>
      <w:r w:rsidRPr="00444625">
        <w:t xml:space="preserve">και απαντώνται αντίστοιχα στο δικτυακό τόπο του διαγωνισμού μέσω της Διαδικτυακής πύλης </w:t>
      </w:r>
      <w:hyperlink r:id="rId27" w:history="1">
        <w:r w:rsidRPr="006E0A84">
          <w:rPr>
            <w:rStyle w:val="-"/>
          </w:rPr>
          <w:t>www.promitheus.gov.gr</w:t>
        </w:r>
      </w:hyperlink>
      <w:r w:rsidRPr="00444625">
        <w:t>, του Ε.Σ.Η.ΔΗ.Σ.</w:t>
      </w:r>
      <w:r>
        <w:t xml:space="preserve"> </w:t>
      </w:r>
      <w:r w:rsidRPr="005A3E1F">
        <w:t>Αιτήματα παροχής συμπληρωματικών πληροφοριών – διευκρινίσεων υποβάλλονται από εγγεγραμμένους</w:t>
      </w:r>
      <w:r w:rsidR="00767164">
        <w:t xml:space="preserve"> </w:t>
      </w:r>
      <w:r w:rsidRPr="005A3E1F">
        <w:t xml:space="preserve">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w:t>
      </w:r>
      <w:r w:rsidRPr="005A3E1F">
        <w:lastRenderedPageBreak/>
        <w:t>ηλεκτρονικό αρχείο που τα συνοδεύει δεν είναι ψηφιακά υπογεγραμμένο, δεν εξετάζονται.</w:t>
      </w:r>
    </w:p>
    <w:p w14:paraId="0EE63768" w14:textId="77777777" w:rsidR="00EC3CEC" w:rsidRDefault="002B01A4" w:rsidP="00EC3CEC">
      <w:pPr>
        <w:pStyle w:val="2b"/>
        <w:tabs>
          <w:tab w:val="left" w:pos="567"/>
        </w:tabs>
        <w:spacing w:line="276" w:lineRule="auto"/>
        <w:ind w:right="-144"/>
      </w:pPr>
      <w:r w:rsidRPr="005A3E1F">
        <w:t xml:space="preserve">Η </w:t>
      </w:r>
      <w:r>
        <w:t>Α</w:t>
      </w:r>
      <w:r w:rsidRPr="005A3E1F">
        <w:t xml:space="preserve">ναθέτουσα </w:t>
      </w:r>
      <w:r>
        <w:t>Α</w:t>
      </w:r>
      <w:r w:rsidRPr="005A3E1F">
        <w:t>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30E85C29" w14:textId="77777777" w:rsidR="00EC3CEC" w:rsidRDefault="002B01A4" w:rsidP="00EC3CEC">
      <w:pPr>
        <w:pStyle w:val="2b"/>
        <w:tabs>
          <w:tab w:val="left" w:pos="567"/>
        </w:tabs>
        <w:spacing w:line="276" w:lineRule="auto"/>
        <w:ind w:left="284" w:right="-144" w:hanging="284"/>
      </w:pPr>
      <w:r w:rsidRPr="005A3E1F">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5D246064" w14:textId="77777777" w:rsidR="00EC3CEC" w:rsidRDefault="002B01A4" w:rsidP="00EC3CEC">
      <w:pPr>
        <w:pStyle w:val="2b"/>
        <w:tabs>
          <w:tab w:val="left" w:pos="567"/>
        </w:tabs>
        <w:spacing w:line="276" w:lineRule="auto"/>
        <w:ind w:left="284" w:right="-144" w:hanging="284"/>
      </w:pPr>
      <w:r w:rsidRPr="005A3E1F">
        <w:t>β) όταν τα έγγραφα της σύμβασης υφίστανται σημαντικές αλλαγές.</w:t>
      </w:r>
    </w:p>
    <w:p w14:paraId="5792D1D1" w14:textId="77777777" w:rsidR="00EC3CEC" w:rsidRDefault="002B01A4" w:rsidP="00EC3CEC">
      <w:pPr>
        <w:pStyle w:val="2b"/>
        <w:tabs>
          <w:tab w:val="left" w:pos="567"/>
        </w:tabs>
        <w:spacing w:line="276" w:lineRule="auto"/>
        <w:ind w:right="-144"/>
      </w:pPr>
      <w:r w:rsidRPr="005A3E1F">
        <w:t>Η διάρκεια της παράτασης θα είναι ανάλογη με τη σπουδαιότητα των πληροφοριών ή των αλλαγών.</w:t>
      </w:r>
    </w:p>
    <w:p w14:paraId="36881193" w14:textId="77777777" w:rsidR="00EC3CEC" w:rsidRDefault="002B01A4" w:rsidP="00EC3CEC">
      <w:pPr>
        <w:pStyle w:val="2b"/>
        <w:tabs>
          <w:tab w:val="left" w:pos="567"/>
        </w:tabs>
        <w:spacing w:line="276" w:lineRule="auto"/>
        <w:ind w:right="-144"/>
      </w:pPr>
      <w:r w:rsidRPr="005A3E1F">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14:paraId="1D16F54B" w14:textId="77777777" w:rsidR="002B01A4" w:rsidRDefault="002B01A4" w:rsidP="002B01A4">
      <w:pPr>
        <w:pStyle w:val="2b"/>
        <w:tabs>
          <w:tab w:val="left" w:pos="567"/>
        </w:tabs>
        <w:ind w:right="-144"/>
      </w:pPr>
    </w:p>
    <w:p w14:paraId="14CCFD44" w14:textId="77777777" w:rsidR="002B01A4" w:rsidRPr="00763B7C" w:rsidRDefault="002B01A4" w:rsidP="00EC35A9">
      <w:pPr>
        <w:pStyle w:val="311"/>
      </w:pPr>
      <w:bookmarkStart w:id="63" w:name="_Toc480798345"/>
      <w:bookmarkStart w:id="64" w:name="_Toc40690350"/>
      <w:bookmarkStart w:id="65" w:name="_Toc47688126"/>
      <w:r w:rsidRPr="00763B7C">
        <w:t>2.1.4</w:t>
      </w:r>
      <w:r w:rsidRPr="00763B7C">
        <w:tab/>
        <w:t>Γλώσσα</w:t>
      </w:r>
      <w:bookmarkEnd w:id="63"/>
      <w:bookmarkEnd w:id="64"/>
      <w:bookmarkEnd w:id="65"/>
    </w:p>
    <w:p w14:paraId="171CC3F7" w14:textId="77777777" w:rsidR="00EC3CEC" w:rsidRDefault="002B01A4" w:rsidP="00EC3CEC">
      <w:pPr>
        <w:pStyle w:val="2b"/>
        <w:tabs>
          <w:tab w:val="left" w:pos="567"/>
        </w:tabs>
        <w:spacing w:line="276" w:lineRule="auto"/>
        <w:ind w:right="-144"/>
      </w:pPr>
      <w:bookmarkStart w:id="66" w:name="_Toc480798346"/>
      <w:r w:rsidRPr="00251F67">
        <w:t xml:space="preserve">Τα έγγραφα της σύμβασης </w:t>
      </w:r>
      <w:r w:rsidRPr="005A3E1F">
        <w:t xml:space="preserve">έχουν συνταχθεί </w:t>
      </w:r>
      <w:r w:rsidRPr="00251F67">
        <w:t>στην Ελληνική γλώσσα.</w:t>
      </w:r>
    </w:p>
    <w:p w14:paraId="45969F4A" w14:textId="77777777" w:rsidR="00EC3CEC" w:rsidRDefault="002B01A4" w:rsidP="00EC3CEC">
      <w:pPr>
        <w:pStyle w:val="2b"/>
        <w:tabs>
          <w:tab w:val="left" w:pos="567"/>
        </w:tabs>
        <w:spacing w:line="276" w:lineRule="auto"/>
        <w:ind w:right="-144"/>
      </w:pPr>
      <w:r w:rsidRPr="00251F67">
        <w:t xml:space="preserve">Οι </w:t>
      </w:r>
      <w:r w:rsidRPr="005A3E1F">
        <w:rPr>
          <w:b/>
          <w:bCs/>
          <w:u w:val="single"/>
        </w:rPr>
        <w:t>προσφορές</w:t>
      </w:r>
      <w:r w:rsidRPr="00251F67">
        <w:t xml:space="preserve"> και τα περιλαμβανόμενα σε αυτές στοιχεία συντάσσονται στην ελληνική γλώσσα ή συνοδεύονται από επίσημη μετάφρασή τους στην ελληνική γλώσσα. </w:t>
      </w:r>
      <w:r w:rsidRPr="005A3E1F">
        <w:t>Στα αλλοδαπά δημόσια έγγραφα και δικαιολογητικά εφαρμόζεται η Συνθήκη της Χάγης της 5ης.10.1961, που κυρώθηκε με το ν. 1497/1984 (Α΄188)</w:t>
      </w:r>
      <w:r>
        <w:t xml:space="preserve">. </w:t>
      </w:r>
      <w:r w:rsidRPr="005A3E1F">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3E69BB71" w14:textId="77777777" w:rsidR="00EC3CEC" w:rsidRDefault="002B01A4" w:rsidP="00EC3CEC">
      <w:pPr>
        <w:pStyle w:val="2b"/>
        <w:tabs>
          <w:tab w:val="left" w:pos="567"/>
        </w:tabs>
        <w:spacing w:line="276" w:lineRule="auto"/>
        <w:ind w:right="-144"/>
      </w:pPr>
      <w:r w:rsidRPr="005A3E1F">
        <w:t xml:space="preserve">Τα </w:t>
      </w:r>
      <w:r w:rsidRPr="005A3E1F">
        <w:rPr>
          <w:b/>
          <w:u w:val="single"/>
        </w:rPr>
        <w:t>αποδεικτικά έγγραφα</w:t>
      </w:r>
      <w:r w:rsidRPr="005A3E1F">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t>.</w:t>
      </w:r>
    </w:p>
    <w:p w14:paraId="7948A48E" w14:textId="77777777" w:rsidR="00EC3CEC" w:rsidRDefault="002B01A4" w:rsidP="00EC3CEC">
      <w:pPr>
        <w:pStyle w:val="2b"/>
        <w:tabs>
          <w:tab w:val="left" w:pos="567"/>
        </w:tabs>
        <w:spacing w:line="276" w:lineRule="auto"/>
        <w:ind w:right="-144"/>
      </w:pPr>
      <w:r w:rsidRPr="00822A40">
        <w:t>Ενημερωτικά και τεχνικά φυλλάδια και άλλα έντυπα - εταιρικά ή μη - με ειδικό τεχνικό περιεχόμενο μπορούν να υποβάλλονται σε άλλη γλώσσα, χωρίς να συνοδεύονται από μετάφραση στην ελληνική.</w:t>
      </w:r>
      <w:r w:rsidRPr="002C6D86">
        <w:t xml:space="preserve"> </w:t>
      </w:r>
    </w:p>
    <w:p w14:paraId="72DDD8DD" w14:textId="77777777" w:rsidR="00EC3CEC" w:rsidRDefault="002B01A4" w:rsidP="00EC3CEC">
      <w:pPr>
        <w:pStyle w:val="2b"/>
        <w:tabs>
          <w:tab w:val="left" w:pos="567"/>
        </w:tabs>
        <w:spacing w:line="276" w:lineRule="auto"/>
        <w:ind w:right="-144"/>
      </w:pPr>
      <w:r w:rsidRPr="002C6D86">
        <w:lastRenderedPageBreak/>
        <w:t>Κάθε μορφής επικοινωνία με την αναθέτουσα αρχή, καθώς και μεταξύ αυτής και του αναδόχου, θα γίνονται υποχρεωτικά στην ελληνική γλώσσα.</w:t>
      </w:r>
    </w:p>
    <w:p w14:paraId="43D58B19" w14:textId="77777777" w:rsidR="002B01A4" w:rsidRDefault="002B01A4" w:rsidP="00EB3BC8"/>
    <w:p w14:paraId="72461ED0" w14:textId="77777777" w:rsidR="002B01A4" w:rsidRPr="00763B7C" w:rsidRDefault="00F9022D" w:rsidP="00EC35A9">
      <w:pPr>
        <w:pStyle w:val="311"/>
      </w:pPr>
      <w:bookmarkStart w:id="67" w:name="_Toc40690351"/>
      <w:bookmarkStart w:id="68" w:name="_Toc47688127"/>
      <w:r>
        <w:t xml:space="preserve">2.1.5 </w:t>
      </w:r>
      <w:r w:rsidR="002B01A4" w:rsidRPr="00763B7C">
        <w:t>Εγγυήσεις</w:t>
      </w:r>
      <w:bookmarkEnd w:id="66"/>
      <w:bookmarkEnd w:id="67"/>
      <w:bookmarkEnd w:id="68"/>
    </w:p>
    <w:p w14:paraId="0718FE83" w14:textId="77777777" w:rsidR="00EC3CEC" w:rsidRDefault="002B01A4" w:rsidP="00EC3CEC">
      <w:pPr>
        <w:pStyle w:val="2b"/>
        <w:tabs>
          <w:tab w:val="left" w:pos="567"/>
        </w:tabs>
        <w:spacing w:line="276" w:lineRule="auto"/>
        <w:ind w:right="-144"/>
      </w:pPr>
      <w:r w:rsidRPr="00A56BE5">
        <w:t xml:space="preserve">Οι εγγυητικές επιστολές </w:t>
      </w:r>
      <w:r w:rsidRPr="00C35507">
        <w:t>των παραγράφων 2.2.2 και 4.1</w:t>
      </w:r>
      <w:r w:rsidRPr="00A56BE5">
        <w:t xml:space="preserve"> εκδίδονται από πιστωτικά ιδρύματα </w:t>
      </w:r>
      <w:r w:rsidRPr="005A3E1F">
        <w:t>ή χρηματοδοτικά ιδρύματα ή ασφαλιστικές επιχειρήσεις κατά την έννοια των περιπτώσεων β΄ και γ΄ της παρ. 1 του άρθρου 14 του ν. 4364/ 2016 (Α΄13)</w:t>
      </w:r>
      <w:r>
        <w:t xml:space="preserve">, </w:t>
      </w:r>
      <w:r w:rsidRPr="00A56BE5">
        <w:t>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4E89F42" w14:textId="77777777" w:rsidR="00EC3CEC" w:rsidRDefault="002B01A4" w:rsidP="00EC3CEC">
      <w:pPr>
        <w:pStyle w:val="2b"/>
        <w:tabs>
          <w:tab w:val="left" w:pos="567"/>
        </w:tabs>
        <w:spacing w:line="276" w:lineRule="auto"/>
        <w:ind w:right="-144"/>
      </w:pPr>
      <w:r w:rsidRPr="00A56BE5">
        <w:t>Οι εγγυητικές επιστολές εκδίδονται κατ’ επιλογή των οικονομικών φορέων από έναν ή περισσότερους εκδότες της παραπάνω παραγράφου.</w:t>
      </w:r>
    </w:p>
    <w:p w14:paraId="4B32A59B" w14:textId="77777777" w:rsidR="00EC3CEC" w:rsidRDefault="002B01A4" w:rsidP="00EC3CEC">
      <w:pPr>
        <w:pStyle w:val="2b"/>
        <w:tabs>
          <w:tab w:val="left" w:pos="567"/>
        </w:tabs>
        <w:spacing w:line="276" w:lineRule="auto"/>
        <w:ind w:right="-144"/>
      </w:pPr>
      <w:r w:rsidRPr="00A400A1">
        <w:t>Εγγυητικές Επιστολές Συμμετοχής που εκδίδονται σε οποιοδήποτε κράτος από τα παραπάνω εκτός της Ελλάδας, θα συνοδεύονται υποχρεωτικά από επίσημη μετάφρασή τους στην Ελληνική γλώσσα.</w:t>
      </w:r>
    </w:p>
    <w:p w14:paraId="71080419" w14:textId="77777777" w:rsidR="00EC3CEC" w:rsidRDefault="002B01A4" w:rsidP="00EC3CEC">
      <w:pPr>
        <w:pStyle w:val="2b"/>
        <w:tabs>
          <w:tab w:val="left" w:pos="567"/>
        </w:tabs>
        <w:spacing w:line="276" w:lineRule="auto"/>
        <w:ind w:right="-144"/>
        <w:rPr>
          <w:u w:val="single"/>
        </w:rPr>
      </w:pPr>
      <w:r w:rsidRPr="000B65D9">
        <w:rPr>
          <w:u w:val="single"/>
        </w:rPr>
        <w:t xml:space="preserve">Η Εγγυητική Επιστολή Συμμετοχής της παραγράφου 2.2.2 να συνταχθεί σύμφωνα με το Υπόδειγμα Α του Παραρτήματος </w:t>
      </w:r>
      <w:r w:rsidRPr="000B65D9">
        <w:rPr>
          <w:u w:val="single"/>
          <w:lang w:val="en-US"/>
        </w:rPr>
        <w:t>V</w:t>
      </w:r>
      <w:r w:rsidRPr="000B65D9">
        <w:rPr>
          <w:u w:val="single"/>
        </w:rPr>
        <w:t>, ενώ η Εγγύηση Καλής Εκτέλεσης της παραγράφου 4.1 να συνταχθ</w:t>
      </w:r>
      <w:r w:rsidR="00D90E57">
        <w:rPr>
          <w:u w:val="single"/>
        </w:rPr>
        <w:t>εί</w:t>
      </w:r>
      <w:r w:rsidRPr="000B65D9">
        <w:rPr>
          <w:u w:val="single"/>
        </w:rPr>
        <w:t xml:space="preserve"> σύμφωνα με το Υπόδειγμα Β του Παραρτήματος V, αντίστοιχα.</w:t>
      </w:r>
    </w:p>
    <w:p w14:paraId="5B921649" w14:textId="77777777" w:rsidR="00EC3CEC" w:rsidRDefault="002B01A4" w:rsidP="00EC3CEC">
      <w:pPr>
        <w:pStyle w:val="2b"/>
        <w:tabs>
          <w:tab w:val="left" w:pos="567"/>
        </w:tabs>
        <w:spacing w:line="276" w:lineRule="auto"/>
        <w:ind w:right="-144"/>
      </w:pPr>
      <w:r w:rsidRPr="00A56BE5">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(ή τον κύριο του έργου ή τον φορέα κατασκευής στις περιπτώσεις δημοσίων συμβάσεων έργων, μελετών και παροχής τεχνικών και λοιπών συναφών επιστημονικών υπηρεσιών), δ) τον αριθμό της εγγύησης, ε) το ποσό που καλύπτει η εγγύηση, </w:t>
      </w:r>
      <w:proofErr w:type="spellStart"/>
      <w:r w:rsidRPr="00A56BE5">
        <w:t>στ</w:t>
      </w:r>
      <w:proofErr w:type="spellEnd"/>
      <w:r w:rsidRPr="00A56BE5">
        <w:t>)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r w:rsidR="00767164">
        <w:t xml:space="preserve"> </w:t>
      </w:r>
      <w:r w:rsidRPr="00A56BE5">
        <w:t xml:space="preserve">ζ) τους όρους ότι: </w:t>
      </w:r>
      <w:proofErr w:type="spellStart"/>
      <w:r w:rsidRPr="00A56BE5">
        <w:t>αα</w:t>
      </w:r>
      <w:proofErr w:type="spellEnd"/>
      <w:r w:rsidRPr="00A56BE5">
        <w:t xml:space="preserve">) η εγγύηση παρέχεται ανέκκλητα και ανεπιφύλακτα, ο δε εκδότης παραιτείται του δικαιώματος της διαιρέσεως και της διζήσεως, και </w:t>
      </w:r>
      <w:proofErr w:type="spellStart"/>
      <w:r w:rsidRPr="00A56BE5">
        <w:t>ββ</w:t>
      </w:r>
      <w:proofErr w:type="spellEnd"/>
      <w:r w:rsidRPr="00A56BE5">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ή πρόσκλησης εκδήλωσης ενδιαφέροντος και την </w:t>
      </w:r>
      <w:r w:rsidRPr="00E719F6">
        <w:t>καταληκτική ημερομηνία υποβολής προσφορών</w:t>
      </w:r>
      <w:r w:rsidRPr="00A56BE5">
        <w:t xml:space="preserve">, θ) την ημερομηνία λήξης ή τον χρόνο ισχύος της εγγύησης, ι) την ανάληψη </w:t>
      </w:r>
      <w:r w:rsidRPr="00A56BE5">
        <w:lastRenderedPageBreak/>
        <w:t xml:space="preserve">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A56BE5">
        <w:t>ια</w:t>
      </w:r>
      <w:proofErr w:type="spellEnd"/>
      <w:r w:rsidRPr="00A56BE5">
        <w:t xml:space="preserve">) στην περίπτωση των εγγυήσεων καλής εκτέλεσης και προκαταβολής, τον αριθμό και τον τίτλο της σχετικής σύμβασης. </w:t>
      </w:r>
    </w:p>
    <w:p w14:paraId="0E6DDB3E" w14:textId="77777777" w:rsidR="00EC3CEC" w:rsidRDefault="002B01A4" w:rsidP="00EC3CEC">
      <w:pPr>
        <w:pStyle w:val="2b"/>
        <w:tabs>
          <w:tab w:val="left" w:pos="567"/>
        </w:tabs>
        <w:spacing w:line="276" w:lineRule="auto"/>
        <w:ind w:right="-144"/>
      </w:pPr>
      <w:r w:rsidRPr="003A7907">
        <w:t xml:space="preserve">Όσον αφορά ειδικά στα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αυτά συστήνονται σύμφωνα με την ειδική νομοθεσία που διέπει αυτό και ειδικότερα βάσει του άρθρου 4 του </w:t>
      </w:r>
      <w:proofErr w:type="spellStart"/>
      <w:r w:rsidRPr="003A7907">
        <w:t>π.δ</w:t>
      </w:r>
      <w:proofErr w:type="spellEnd"/>
      <w:r w:rsidRPr="003A7907">
        <w:t xml:space="preserve"> της 30 Δεκεμβρίου 1926/3 Ιανουαρίου 1927 (“Περί συστάσεως και αποδόσεως παρακαταθηκών και καταθέσεων παρά τω Ταμείο</w:t>
      </w:r>
      <w:r>
        <w:t xml:space="preserve"> </w:t>
      </w:r>
      <w:r w:rsidRPr="003A7907">
        <w:t>Παρακαταθηκών και Δανείων”). Σύμφωνα με τη Γνωμοδότηση 34/1992 του ΝΣΚ, στις εγγυοδοτικές παρακαταθήκες εκ της φύσεως δεν μπορεί να τεθεί ο όρος “η εγγύηση παρέχεται ανέκκλητα και ανεπιφύλακτα, ο δε εκδότης παραιτείται της ένστασης διζήσεως”. Σχετικά πρότυπα/υποδείγματα δελτίων σύστασης χρηματικών εγγυοδοτικών παρακαταθηκών υπάρχουν στον ιστότοπο του Ταμείου Παρακαταθηκών και Δανείων</w:t>
      </w:r>
      <w:r>
        <w:t>.</w:t>
      </w:r>
    </w:p>
    <w:p w14:paraId="2780A281" w14:textId="77777777" w:rsidR="00EC3CEC" w:rsidRDefault="002B01A4" w:rsidP="00EC3CEC">
      <w:pPr>
        <w:pStyle w:val="2b"/>
        <w:tabs>
          <w:tab w:val="left" w:pos="567"/>
        </w:tabs>
        <w:spacing w:line="276" w:lineRule="auto"/>
        <w:ind w:right="-144"/>
      </w:pPr>
      <w:r w:rsidRPr="00A56BE5">
        <w:t xml:space="preserve">Η </w:t>
      </w:r>
      <w:r>
        <w:t>Α</w:t>
      </w:r>
      <w:r w:rsidRPr="00A56BE5">
        <w:t xml:space="preserve">ναθέτουσα </w:t>
      </w:r>
      <w:r>
        <w:t>Α</w:t>
      </w:r>
      <w:r w:rsidRPr="00A56BE5">
        <w:t>ρχή επικοινωνεί με τους εκδότες των εγγυητικών επιστολών προκειμένου να διαπιστώσει την εγκυρότητά τους.</w:t>
      </w:r>
    </w:p>
    <w:p w14:paraId="0CE7058F" w14:textId="77777777" w:rsidR="00F05476" w:rsidRDefault="00F05476" w:rsidP="0028021E"/>
    <w:p w14:paraId="15CCF87F" w14:textId="77777777" w:rsidR="002B01A4" w:rsidRPr="00A56BE5" w:rsidRDefault="002B01A4" w:rsidP="00A41901">
      <w:pPr>
        <w:pStyle w:val="211"/>
      </w:pPr>
      <w:bookmarkStart w:id="69" w:name="_Toc497397076"/>
      <w:bookmarkStart w:id="70" w:name="_Toc40690352"/>
      <w:bookmarkStart w:id="71" w:name="_Toc47688128"/>
      <w:r w:rsidRPr="00763B7C">
        <w:t>2.2</w:t>
      </w:r>
      <w:r w:rsidRPr="00763B7C">
        <w:tab/>
        <w:t>Δικαίωμα Συμμετοχής - Κριτήρια Ποιοτικής Επιλογής</w:t>
      </w:r>
      <w:bookmarkEnd w:id="69"/>
      <w:bookmarkEnd w:id="70"/>
      <w:bookmarkEnd w:id="71"/>
    </w:p>
    <w:p w14:paraId="7365E6CB" w14:textId="77777777" w:rsidR="00EC3CEC" w:rsidRDefault="002B01A4" w:rsidP="00EC3CEC">
      <w:pPr>
        <w:pStyle w:val="311"/>
        <w:spacing w:line="276" w:lineRule="auto"/>
      </w:pPr>
      <w:bookmarkStart w:id="72" w:name="_Toc480798348"/>
      <w:bookmarkStart w:id="73" w:name="_Toc40690353"/>
      <w:bookmarkStart w:id="74" w:name="_Toc47688129"/>
      <w:r w:rsidRPr="00763B7C">
        <w:t>2.2.1</w:t>
      </w:r>
      <w:r w:rsidRPr="00763B7C">
        <w:tab/>
        <w:t>Δικαιούμενοι συμμετοχής</w:t>
      </w:r>
      <w:bookmarkEnd w:id="72"/>
      <w:bookmarkEnd w:id="73"/>
      <w:bookmarkEnd w:id="74"/>
    </w:p>
    <w:p w14:paraId="2753DE9A" w14:textId="77777777" w:rsidR="00EC3CEC" w:rsidRDefault="002B01A4" w:rsidP="00EC3CEC">
      <w:pPr>
        <w:pStyle w:val="2b"/>
        <w:tabs>
          <w:tab w:val="left" w:pos="567"/>
        </w:tabs>
        <w:spacing w:line="276" w:lineRule="auto"/>
        <w:ind w:right="-144"/>
      </w:pPr>
      <w:r w:rsidRPr="007C1ED4">
        <w:t>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78F804D" w14:textId="77777777" w:rsidR="00EC3CEC" w:rsidRDefault="002B01A4" w:rsidP="00EC3CEC">
      <w:pPr>
        <w:pStyle w:val="2b"/>
        <w:tabs>
          <w:tab w:val="left" w:pos="567"/>
        </w:tabs>
        <w:spacing w:line="276" w:lineRule="auto"/>
        <w:ind w:right="-144"/>
      </w:pPr>
      <w:r w:rsidRPr="007C1ED4">
        <w:t>α) κράτος-μέλος της Ένωσης,</w:t>
      </w:r>
    </w:p>
    <w:p w14:paraId="3739F951" w14:textId="77777777" w:rsidR="00EC3CEC" w:rsidRDefault="002B01A4" w:rsidP="00EC3CEC">
      <w:pPr>
        <w:pStyle w:val="2b"/>
        <w:tabs>
          <w:tab w:val="left" w:pos="567"/>
        </w:tabs>
        <w:spacing w:line="276" w:lineRule="auto"/>
        <w:ind w:right="-144"/>
      </w:pPr>
      <w:r w:rsidRPr="007C1ED4">
        <w:t>β) κράτος-μέλος του Ευρωπαϊκού Οικονομικού Χώρου (Ε.Ο.Χ.),</w:t>
      </w:r>
    </w:p>
    <w:p w14:paraId="461E6F1E" w14:textId="77777777" w:rsidR="00EC3CEC" w:rsidRDefault="002B01A4" w:rsidP="00EC3CEC">
      <w:pPr>
        <w:pStyle w:val="2b"/>
        <w:tabs>
          <w:tab w:val="left" w:pos="567"/>
        </w:tabs>
        <w:spacing w:line="276" w:lineRule="auto"/>
        <w:ind w:right="-144"/>
      </w:pPr>
      <w:r w:rsidRPr="007C1ED4">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1899B1CF" w14:textId="77777777" w:rsidR="00EC3CEC" w:rsidRDefault="002B01A4" w:rsidP="00EC3CEC">
      <w:pPr>
        <w:pStyle w:val="2b"/>
        <w:tabs>
          <w:tab w:val="left" w:pos="567"/>
        </w:tabs>
        <w:spacing w:line="276" w:lineRule="auto"/>
        <w:ind w:right="-144"/>
      </w:pPr>
      <w:r w:rsidRPr="007C1ED4">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5B4718DB" w14:textId="77777777" w:rsidR="00EC3CEC" w:rsidRDefault="002B01A4" w:rsidP="00EC3CEC">
      <w:pPr>
        <w:pStyle w:val="2b"/>
        <w:tabs>
          <w:tab w:val="left" w:pos="567"/>
        </w:tabs>
        <w:spacing w:line="276" w:lineRule="auto"/>
        <w:ind w:right="-144"/>
      </w:pPr>
      <w:r w:rsidRPr="007C1ED4">
        <w:t xml:space="preserve">2.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Ωστόσο, η Αναθέτουσα Αρχή μπορεί να απαιτήσει από τις ενώσεις οικονομικών φορέων να περιβληθούν συγκεκριμένη νομική μορφή, εφόσον τους ανατεθεί </w:t>
      </w:r>
      <w:r w:rsidRPr="007C1ED4">
        <w:lastRenderedPageBreak/>
        <w:t>η σύμβαση, στο μέτρο που η περιβολή ορισμένης νομικής μορφής είναι αναγκαία για την ικανοποιητική εκτέλεση της σύμβασης.</w:t>
      </w:r>
    </w:p>
    <w:p w14:paraId="53459EB7" w14:textId="231C928E" w:rsidR="00EC3CEC" w:rsidRPr="00BD2A7C" w:rsidRDefault="002B01A4" w:rsidP="00EC3CEC">
      <w:pPr>
        <w:pStyle w:val="2b"/>
        <w:tabs>
          <w:tab w:val="left" w:pos="567"/>
        </w:tabs>
        <w:spacing w:line="276" w:lineRule="auto"/>
        <w:ind w:right="-144"/>
        <w:rPr>
          <w:bCs/>
        </w:rPr>
      </w:pPr>
      <w:r w:rsidRPr="007C1ED4">
        <w:t>3. Στις περιπτώσεις υποβολής προσφοράς από ένωση οικονομικών φορέων, όλα τα μέλη της ευθύνονται έναντι της Αναθέτουσας Αρχής αλληλέγγυα και εις ολόκληρον. Σε περίπτωση ανάθεσης της σύμβασης στην ένωση, η ευθύνη αυτή εξακολουθεί μέχρι πλήρους εκτέλεσης της σύμβασης.</w:t>
      </w:r>
      <w:r w:rsidR="00571A54">
        <w:t xml:space="preserve"> </w:t>
      </w:r>
      <w:r w:rsidRPr="007C1ED4">
        <w:t xml:space="preserve">Επισημαίνεται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Ένωσης/Κοινοπραξίας καθώς και ο εκπρόσωπος/συντονιστής αυτής. </w:t>
      </w:r>
      <w:r w:rsidR="00571A54" w:rsidRPr="00BD2A7C">
        <w:rPr>
          <w:bCs/>
          <w:szCs w:val="22"/>
        </w:rPr>
        <w:t>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r w:rsidR="00571A54">
        <w:rPr>
          <w:bCs/>
          <w:szCs w:val="22"/>
        </w:rPr>
        <w:t>.</w:t>
      </w:r>
    </w:p>
    <w:p w14:paraId="30E6B3E3" w14:textId="77777777" w:rsidR="00EC3CEC" w:rsidRDefault="002B01A4" w:rsidP="00EC3CEC">
      <w:pPr>
        <w:pStyle w:val="2b"/>
        <w:tabs>
          <w:tab w:val="left" w:pos="567"/>
        </w:tabs>
        <w:spacing w:line="276" w:lineRule="auto"/>
        <w:ind w:right="-144"/>
        <w:rPr>
          <w:b/>
        </w:rPr>
      </w:pPr>
      <w:r w:rsidRPr="007C1ED4">
        <w:rPr>
          <w:b/>
        </w:rPr>
        <w:t xml:space="preserve">Φυσικό ή νομικό πρόσωπο που συμμετέχει αυτόνομα ή με άλλα φυσικά ή νομικά πρόσωπα στο διαγωνισμό, δεν μπορεί επί ποινή αποκλεισμού να μετέχει σε περισσότερες από μία προσφορές. </w:t>
      </w:r>
    </w:p>
    <w:p w14:paraId="1D8FEA67" w14:textId="77777777" w:rsidR="002B01A4" w:rsidRDefault="002B01A4" w:rsidP="00EB3BC8">
      <w:bookmarkStart w:id="75" w:name="_Toc480798349"/>
    </w:p>
    <w:p w14:paraId="35202A37" w14:textId="77777777" w:rsidR="002B01A4" w:rsidRPr="00763B7C" w:rsidRDefault="002B01A4" w:rsidP="00EC35A9">
      <w:pPr>
        <w:pStyle w:val="311"/>
      </w:pPr>
      <w:bookmarkStart w:id="76" w:name="_Toc40690354"/>
      <w:bookmarkStart w:id="77" w:name="_Toc47688130"/>
      <w:r w:rsidRPr="00763B7C">
        <w:t>2.2.2</w:t>
      </w:r>
      <w:r w:rsidRPr="00763B7C">
        <w:tab/>
        <w:t>Εγγύηση συμμετοχής</w:t>
      </w:r>
      <w:bookmarkEnd w:id="75"/>
      <w:bookmarkEnd w:id="76"/>
      <w:bookmarkEnd w:id="77"/>
      <w:r w:rsidRPr="00763B7C">
        <w:t xml:space="preserve"> </w:t>
      </w:r>
    </w:p>
    <w:p w14:paraId="2E004DAF" w14:textId="497A3AE7" w:rsidR="00EC3CEC" w:rsidRPr="00356A0B" w:rsidRDefault="00EC3CEC" w:rsidP="00EC3CEC">
      <w:pPr>
        <w:pStyle w:val="2b"/>
        <w:tabs>
          <w:tab w:val="left" w:pos="567"/>
        </w:tabs>
        <w:spacing w:line="276" w:lineRule="auto"/>
        <w:ind w:right="-144"/>
      </w:pPr>
      <w:r w:rsidRPr="00EC3CEC">
        <w:rPr>
          <w:b/>
        </w:rPr>
        <w:t>2.2.2</w:t>
      </w:r>
      <w:r w:rsidR="002B01A4" w:rsidRPr="007C1ED4">
        <w:rPr>
          <w:b/>
        </w:rPr>
        <w:t>.</w:t>
      </w:r>
      <w:r w:rsidRPr="00EC3CEC">
        <w:rPr>
          <w:b/>
        </w:rPr>
        <w:t>1.</w:t>
      </w:r>
      <w:r w:rsidR="002B01A4" w:rsidRPr="007C1ED4">
        <w:t xml:space="preserve"> Για την έγκυρη συμμετοχή στη διαδικασία σύναψης της παρούσας σύμβασης, κατατίθεται από τους συμμετέχοντες οικονομικούς φορείς (προσφέροντες),</w:t>
      </w:r>
      <w:r w:rsidR="00767164">
        <w:t xml:space="preserve"> </w:t>
      </w:r>
      <w:r w:rsidR="002B01A4" w:rsidRPr="007C1ED4">
        <w:rPr>
          <w:b/>
        </w:rPr>
        <w:t xml:space="preserve">εγγυητική επιστολή </w:t>
      </w:r>
      <w:r w:rsidR="002B01A4" w:rsidRPr="0043695F">
        <w:rPr>
          <w:b/>
        </w:rPr>
        <w:t>συμμετοχής</w:t>
      </w:r>
      <w:r w:rsidR="002B01A4" w:rsidRPr="0043695F">
        <w:t xml:space="preserve">, ποσού 2% της εκτιμώμενης αξίας της σύμβασης εκτός ΦΠΑ, δηλαδή </w:t>
      </w:r>
      <w:r w:rsidR="004D7B1B" w:rsidRPr="00BD2A7C">
        <w:rPr>
          <w:b/>
          <w:bCs/>
        </w:rPr>
        <w:t xml:space="preserve">διακοσίων πενήντα δύο </w:t>
      </w:r>
      <w:r w:rsidR="00FE299C" w:rsidRPr="004D7B1B">
        <w:rPr>
          <w:b/>
          <w:bCs/>
        </w:rPr>
        <w:t xml:space="preserve">χιλιάδων </w:t>
      </w:r>
      <w:r w:rsidR="004D7B1B" w:rsidRPr="00BD2A7C">
        <w:rPr>
          <w:b/>
          <w:bCs/>
        </w:rPr>
        <w:t>ενενήντα τεσσάρων ε</w:t>
      </w:r>
      <w:r w:rsidR="002B01A4" w:rsidRPr="004D7B1B">
        <w:rPr>
          <w:b/>
          <w:bCs/>
        </w:rPr>
        <w:t>υρώ</w:t>
      </w:r>
      <w:r w:rsidR="002B01A4" w:rsidRPr="004D7B1B">
        <w:rPr>
          <w:b/>
        </w:rPr>
        <w:t xml:space="preserve"> </w:t>
      </w:r>
      <w:r w:rsidR="0093596A" w:rsidRPr="00BD2A7C">
        <w:rPr>
          <w:b/>
          <w:bCs/>
        </w:rPr>
        <w:t>(252.094,00€)</w:t>
      </w:r>
      <w:r w:rsidR="004D7B1B">
        <w:rPr>
          <w:b/>
          <w:bCs/>
        </w:rPr>
        <w:t xml:space="preserve">, </w:t>
      </w:r>
      <w:r w:rsidR="0093596A">
        <w:t xml:space="preserve"> </w:t>
      </w:r>
      <w:r w:rsidR="002B01A4" w:rsidRPr="0043695F">
        <w:t>σύμφωνα</w:t>
      </w:r>
      <w:r w:rsidR="002B01A4" w:rsidRPr="007C1ED4">
        <w:t xml:space="preserve"> με το </w:t>
      </w:r>
      <w:r w:rsidR="002B01A4" w:rsidRPr="00124A48">
        <w:t>Υπόδειγμα Α του Παραρτήματος V</w:t>
      </w:r>
      <w:r w:rsidR="002B01A4" w:rsidRPr="007C1ED4">
        <w:t>.</w:t>
      </w:r>
      <w:r w:rsidR="002B01A4">
        <w:t xml:space="preserve"> </w:t>
      </w:r>
    </w:p>
    <w:p w14:paraId="5CB0F3E9" w14:textId="77777777" w:rsidR="00EC3CEC" w:rsidRDefault="002B01A4" w:rsidP="00EC3CEC">
      <w:pPr>
        <w:pStyle w:val="2b"/>
        <w:tabs>
          <w:tab w:val="left" w:pos="567"/>
        </w:tabs>
        <w:spacing w:line="276" w:lineRule="auto"/>
        <w:ind w:right="-144"/>
      </w:pPr>
      <w:r w:rsidRPr="007C1ED4">
        <w:t xml:space="preserve">Στην περίπτωση </w:t>
      </w:r>
      <w:r>
        <w:t>Έ</w:t>
      </w:r>
      <w:r w:rsidRPr="007C1ED4">
        <w:t xml:space="preserve">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w:t>
      </w:r>
      <w:r>
        <w:t>Έ</w:t>
      </w:r>
      <w:r w:rsidRPr="007C1ED4">
        <w:t>νωση.</w:t>
      </w:r>
    </w:p>
    <w:p w14:paraId="0B8A1A79" w14:textId="3D84EA80" w:rsidR="00EC3CEC" w:rsidRDefault="002B01A4" w:rsidP="00EC3CEC">
      <w:pPr>
        <w:pStyle w:val="2b"/>
        <w:tabs>
          <w:tab w:val="left" w:pos="567"/>
        </w:tabs>
        <w:spacing w:line="276" w:lineRule="auto"/>
        <w:ind w:right="-144"/>
      </w:pPr>
      <w:r w:rsidRPr="007C1ED4">
        <w:t xml:space="preserve">Η εγγύηση συμμετοχής πρέπει να ισχύει τουλάχιστον για τριάντα (30) ημέρες μετά τη λήξη του χρόνου ισχύος της προσφοράς του </w:t>
      </w:r>
      <w:r w:rsidRPr="00124A48">
        <w:t>άρθρου 2.4.5</w:t>
      </w:r>
      <w:r w:rsidRPr="001A32F0">
        <w:t xml:space="preserve"> της παρούσας,</w:t>
      </w:r>
      <w:r w:rsidRPr="007C1ED4">
        <w:t xml:space="preserve"> δηλαδή</w:t>
      </w:r>
      <w:r w:rsidR="00CF754B">
        <w:t xml:space="preserve"> </w:t>
      </w:r>
      <w:r w:rsidR="0093596A" w:rsidRPr="00BD2A7C">
        <w:rPr>
          <w:u w:val="single"/>
        </w:rPr>
        <w:t>για χρονικό διάστημα εννέα (9) μηνών από την επόμενη της διενέργειας του διαγωνισμού</w:t>
      </w:r>
      <w:r w:rsidRPr="007C1ED4">
        <w:t xml:space="preserve">, άλλως η προσφορά απορρίπτεται. Η </w:t>
      </w:r>
      <w:r>
        <w:t>Α</w:t>
      </w:r>
      <w:r w:rsidRPr="007C1ED4">
        <w:t xml:space="preserve">ναθέτουσα </w:t>
      </w:r>
      <w:r>
        <w:t>Α</w:t>
      </w:r>
      <w:r w:rsidRPr="007C1ED4">
        <w:t>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4C264BDA" w14:textId="77777777" w:rsidR="00EC3CEC" w:rsidRPr="00EC3CEC" w:rsidRDefault="002B01A4" w:rsidP="00EC3CEC">
      <w:pPr>
        <w:pStyle w:val="2b"/>
        <w:tabs>
          <w:tab w:val="left" w:pos="567"/>
        </w:tabs>
        <w:spacing w:line="276" w:lineRule="auto"/>
        <w:ind w:right="-144"/>
      </w:pPr>
      <w:r>
        <w:rPr>
          <w:b/>
        </w:rPr>
        <w:t>2</w:t>
      </w:r>
      <w:r w:rsidRPr="007C1ED4">
        <w:rPr>
          <w:b/>
        </w:rPr>
        <w:t>.</w:t>
      </w:r>
      <w:r w:rsidR="00EC3CEC" w:rsidRPr="00EC3CEC">
        <w:rPr>
          <w:b/>
        </w:rPr>
        <w:t>2.2.2.</w:t>
      </w:r>
      <w:r w:rsidRPr="007C1ED4">
        <w:t xml:space="preserve"> Η εγγύηση συμμετοχής επιστρέφεται στον ανάδοχο με την προσκόμιση της εγγύησης καλής εκτέλεσης. </w:t>
      </w:r>
    </w:p>
    <w:p w14:paraId="7438D75D" w14:textId="77777777" w:rsidR="00EC3CEC" w:rsidRDefault="002B01A4" w:rsidP="00EC3CEC">
      <w:pPr>
        <w:pStyle w:val="2b"/>
        <w:tabs>
          <w:tab w:val="left" w:pos="567"/>
        </w:tabs>
        <w:spacing w:line="276" w:lineRule="auto"/>
        <w:ind w:right="-144"/>
        <w:rPr>
          <w:bCs/>
        </w:rPr>
      </w:pPr>
      <w:r w:rsidRPr="007C1ED4">
        <w:lastRenderedPageBreak/>
        <w:t xml:space="preserve">Η εγγύηση συμμετοχής επιστρέφεται στους λοιπούς προσφέροντες </w:t>
      </w:r>
      <w:r w:rsidRPr="007C1ED4">
        <w:rPr>
          <w:bCs/>
        </w:rPr>
        <w:t>σύμφωνα με τα ειδικότερα οριζόμενα στο άρθρο 72 του ν. 4412/2016.</w:t>
      </w:r>
    </w:p>
    <w:p w14:paraId="43AAFD93" w14:textId="77777777" w:rsidR="00EC3CEC" w:rsidRDefault="00EC3CEC" w:rsidP="00EC3CEC">
      <w:pPr>
        <w:pStyle w:val="2b"/>
        <w:tabs>
          <w:tab w:val="left" w:pos="567"/>
        </w:tabs>
        <w:spacing w:line="276" w:lineRule="auto"/>
        <w:ind w:right="-144"/>
      </w:pPr>
      <w:r w:rsidRPr="00EC3CEC">
        <w:rPr>
          <w:b/>
        </w:rPr>
        <w:t>2.2.2.</w:t>
      </w:r>
      <w:r w:rsidR="002B01A4">
        <w:rPr>
          <w:b/>
        </w:rPr>
        <w:t>3</w:t>
      </w:r>
      <w:r w:rsidR="002B01A4" w:rsidRPr="007C1ED4">
        <w:rPr>
          <w:b/>
        </w:rPr>
        <w:t>.</w:t>
      </w:r>
      <w:r w:rsidR="002B01A4" w:rsidRPr="007C1ED4">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w:t>
      </w:r>
      <w:r w:rsidR="002B01A4" w:rsidRPr="00C75A61">
        <w:t xml:space="preserve">στα άρθρα 2.2.3 έως </w:t>
      </w:r>
      <w:r w:rsidRPr="00EC3CEC">
        <w:t>2.2.8,</w:t>
      </w:r>
      <w:r w:rsidR="002B01A4" w:rsidRPr="007C1ED4">
        <w:t xml:space="preserve"> δεν προσκομίσει εγκαίρως τα προβλεπόμενα </w:t>
      </w:r>
      <w:r w:rsidR="002B01A4">
        <w:t xml:space="preserve">από την παρούσα </w:t>
      </w:r>
      <w:r w:rsidR="002B01A4" w:rsidRPr="007C1ED4">
        <w:t>δικαιολογητικά ή δεν προσέλθει εγκαίρως για υπογραφή της σύμβασης.</w:t>
      </w:r>
    </w:p>
    <w:p w14:paraId="46C3EC17" w14:textId="77777777" w:rsidR="0055793A" w:rsidRPr="006655B0" w:rsidRDefault="0055793A" w:rsidP="00EC35A9">
      <w:pPr>
        <w:pStyle w:val="311"/>
      </w:pPr>
      <w:bookmarkStart w:id="78" w:name="_Toc40690355"/>
      <w:bookmarkStart w:id="79" w:name="_Toc47688131"/>
      <w:r w:rsidRPr="00763B7C">
        <w:t>2.2.3</w:t>
      </w:r>
      <w:r w:rsidRPr="00763B7C">
        <w:tab/>
        <w:t>Λόγοι αποκλεισμού</w:t>
      </w:r>
      <w:bookmarkEnd w:id="78"/>
      <w:bookmarkEnd w:id="79"/>
      <w:r w:rsidR="00D70DF6" w:rsidRPr="00D70DF6">
        <w:t xml:space="preserve"> </w:t>
      </w:r>
    </w:p>
    <w:p w14:paraId="6545063F" w14:textId="77777777" w:rsidR="00EC3CEC" w:rsidRDefault="0055793A" w:rsidP="00EC3CEC">
      <w:pPr>
        <w:pStyle w:val="2b"/>
        <w:tabs>
          <w:tab w:val="left" w:pos="567"/>
        </w:tabs>
        <w:spacing w:line="276" w:lineRule="auto"/>
        <w:ind w:right="-144"/>
      </w:pPr>
      <w:r w:rsidRPr="00CD3C1A">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40D7B33" w14:textId="77777777" w:rsidR="00EC3CEC" w:rsidRDefault="00EC3CEC" w:rsidP="00EC3CEC">
      <w:pPr>
        <w:pStyle w:val="2b"/>
        <w:tabs>
          <w:tab w:val="left" w:pos="567"/>
        </w:tabs>
        <w:spacing w:line="276" w:lineRule="auto"/>
        <w:ind w:right="-144"/>
      </w:pPr>
      <w:r w:rsidRPr="00EC3CEC">
        <w:rPr>
          <w:b/>
        </w:rPr>
        <w:t>2.2.3.</w:t>
      </w:r>
      <w:r w:rsidR="0055793A" w:rsidRPr="00CD3C1A">
        <w:rPr>
          <w:b/>
        </w:rPr>
        <w:t>1.</w:t>
      </w:r>
      <w:r w:rsidR="00767164">
        <w:t xml:space="preserve"> </w:t>
      </w:r>
      <w:r w:rsidR="0055793A">
        <w:t xml:space="preserve">Όταν υπάρχει σε βάρος του </w:t>
      </w:r>
      <w:r w:rsidR="0055793A" w:rsidRPr="004B06D2">
        <w:rPr>
          <w:b/>
        </w:rPr>
        <w:t>αμετάκλητη</w:t>
      </w:r>
      <w:r w:rsidR="0055793A" w:rsidRPr="00CD3C1A">
        <w:t xml:space="preserve"> καταδικαστική απόφαση για έναν από τους ακόλουθους λόγους: </w:t>
      </w:r>
    </w:p>
    <w:p w14:paraId="343C24FA" w14:textId="77777777" w:rsidR="00EC3CEC" w:rsidRDefault="0055793A" w:rsidP="00EC3CEC">
      <w:pPr>
        <w:pStyle w:val="2b"/>
        <w:tabs>
          <w:tab w:val="left" w:pos="567"/>
        </w:tabs>
        <w:spacing w:line="276" w:lineRule="auto"/>
        <w:ind w:right="-144"/>
      </w:pPr>
      <w:r w:rsidRPr="00CD3C1A">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14:paraId="02634F4F" w14:textId="77777777" w:rsidR="00EC3CEC" w:rsidRDefault="0055793A" w:rsidP="00EC3CEC">
      <w:pPr>
        <w:pStyle w:val="2b"/>
        <w:tabs>
          <w:tab w:val="left" w:pos="567"/>
        </w:tabs>
        <w:spacing w:line="276" w:lineRule="auto"/>
        <w:ind w:right="-144"/>
      </w:pPr>
      <w:r w:rsidRPr="00CD3C1A">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14:paraId="36E63DED" w14:textId="77777777" w:rsidR="00EC3CEC" w:rsidRDefault="0055793A" w:rsidP="00EC3CEC">
      <w:pPr>
        <w:pStyle w:val="2b"/>
        <w:tabs>
          <w:tab w:val="left" w:pos="567"/>
        </w:tabs>
        <w:spacing w:line="276" w:lineRule="auto"/>
        <w:ind w:right="-144"/>
      </w:pPr>
      <w:r w:rsidRPr="00CD3C1A">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39E277BB" w14:textId="77777777" w:rsidR="00EC3CEC" w:rsidRDefault="0055793A" w:rsidP="00EC3CEC">
      <w:pPr>
        <w:pStyle w:val="2b"/>
        <w:tabs>
          <w:tab w:val="left" w:pos="567"/>
        </w:tabs>
        <w:spacing w:line="276" w:lineRule="auto"/>
        <w:ind w:right="-144"/>
      </w:pPr>
      <w:r w:rsidRPr="00CD3C1A">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4018081E" w14:textId="77777777" w:rsidR="00EC3CEC" w:rsidRDefault="0055793A" w:rsidP="00EC3CEC">
      <w:pPr>
        <w:pStyle w:val="2b"/>
        <w:tabs>
          <w:tab w:val="left" w:pos="567"/>
        </w:tabs>
        <w:spacing w:line="276" w:lineRule="auto"/>
        <w:ind w:right="-144"/>
      </w:pPr>
      <w:r w:rsidRPr="00CD3C1A">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w:t>
      </w:r>
      <w:r w:rsidRPr="00CD3C1A">
        <w:lastRenderedPageBreak/>
        <w:t>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14:paraId="74FC2FCD" w14:textId="77777777" w:rsidR="00EC3CEC" w:rsidRDefault="0055793A" w:rsidP="00EC3CEC">
      <w:pPr>
        <w:pStyle w:val="2b"/>
        <w:tabs>
          <w:tab w:val="left" w:pos="567"/>
        </w:tabs>
        <w:spacing w:line="276" w:lineRule="auto"/>
        <w:ind w:right="-144"/>
      </w:pPr>
      <w:proofErr w:type="spellStart"/>
      <w:r w:rsidRPr="00CD3C1A">
        <w:t>στ</w:t>
      </w:r>
      <w:proofErr w:type="spellEnd"/>
      <w:r w:rsidRPr="00CD3C1A">
        <w:t>)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14:paraId="09C2C190" w14:textId="77777777" w:rsidR="00EC3CEC" w:rsidRDefault="0055793A" w:rsidP="00EC3CEC">
      <w:pPr>
        <w:pStyle w:val="2b"/>
        <w:tabs>
          <w:tab w:val="left" w:pos="567"/>
        </w:tabs>
        <w:spacing w:line="276" w:lineRule="auto"/>
        <w:ind w:right="-144"/>
      </w:pPr>
      <w:r w:rsidRPr="00CD3C1A">
        <w:t xml:space="preserve">Ο προσφέρων οικονομικός φορέας αποκλείεται, επίσης, όταν το πρόσωπο εις βάρος του οποίου εκδόθηκε </w:t>
      </w:r>
      <w:r w:rsidRPr="00C65544">
        <w:rPr>
          <w:b/>
        </w:rPr>
        <w:t>αμετάκλητη</w:t>
      </w:r>
      <w:r w:rsidRPr="00CD3C1A">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0F886EFB" w14:textId="77777777" w:rsidR="00EC3CEC" w:rsidRDefault="0055793A" w:rsidP="00EC3CEC">
      <w:pPr>
        <w:pStyle w:val="2b"/>
        <w:tabs>
          <w:tab w:val="left" w:pos="567"/>
        </w:tabs>
        <w:spacing w:line="276" w:lineRule="auto"/>
        <w:ind w:right="-144"/>
      </w:pPr>
      <w:r w:rsidRPr="00CD3C1A">
        <w:t xml:space="preserve">Στις περιπτώσεις </w:t>
      </w:r>
      <w:r w:rsidRPr="00CD3C1A">
        <w:rPr>
          <w:b/>
        </w:rPr>
        <w:t>εταιρειών περιορισμένης ευθύνης (Ε.Π.Ε.)</w:t>
      </w:r>
      <w:r w:rsidRPr="00CD3C1A">
        <w:t xml:space="preserve"> και προσωπικών εταιρειών </w:t>
      </w:r>
      <w:r w:rsidRPr="00CD3C1A">
        <w:rPr>
          <w:b/>
        </w:rPr>
        <w:t xml:space="preserve">(Ο.Ε. και Ε.Ε.) και IKE </w:t>
      </w:r>
      <w:r w:rsidRPr="00CD3C1A">
        <w:t>ιδιωτικών κεφαλαιουχικών εταιρειών, η υποχρέωση του προηγούμενου εδαφίου</w:t>
      </w:r>
      <w:r w:rsidR="00767164">
        <w:t xml:space="preserve"> </w:t>
      </w:r>
      <w:r w:rsidRPr="00CD3C1A">
        <w:t xml:space="preserve">αφορά κατ’ ελάχιστον </w:t>
      </w:r>
      <w:r w:rsidRPr="00CD3C1A">
        <w:rPr>
          <w:b/>
        </w:rPr>
        <w:t>στους διαχειριστές</w:t>
      </w:r>
      <w:r w:rsidRPr="00CD3C1A">
        <w:t>.</w:t>
      </w:r>
    </w:p>
    <w:p w14:paraId="00165978" w14:textId="77777777" w:rsidR="00EC3CEC" w:rsidRDefault="0055793A" w:rsidP="00EC3CEC">
      <w:pPr>
        <w:pStyle w:val="2b"/>
        <w:tabs>
          <w:tab w:val="left" w:pos="567"/>
        </w:tabs>
        <w:spacing w:line="276" w:lineRule="auto"/>
        <w:ind w:right="-144"/>
        <w:rPr>
          <w:b/>
        </w:rPr>
      </w:pPr>
      <w:r w:rsidRPr="00CD3C1A">
        <w:t xml:space="preserve">Στις περιπτώσεις </w:t>
      </w:r>
      <w:r w:rsidRPr="00CD3C1A">
        <w:rPr>
          <w:b/>
        </w:rPr>
        <w:t>ανωνύμων εταιρειών (Α.Ε.)</w:t>
      </w:r>
      <w:r w:rsidRPr="00CD3C1A">
        <w:t xml:space="preserve">, η υποχρέωση του προηγούμενου εδαφίου αφορά κατ’ ελάχιστον </w:t>
      </w:r>
      <w:r w:rsidRPr="00CD3C1A">
        <w:rPr>
          <w:b/>
        </w:rPr>
        <w:t>τον Διευθύνοντα Σύμβουλο, καθώς και όλα τα μέλη του Διοικητικού Συμβουλίου.</w:t>
      </w:r>
    </w:p>
    <w:p w14:paraId="7473129A" w14:textId="77777777" w:rsidR="00EC3CEC" w:rsidRDefault="0055793A" w:rsidP="00EC3CEC">
      <w:pPr>
        <w:pStyle w:val="2b"/>
        <w:tabs>
          <w:tab w:val="left" w:pos="567"/>
        </w:tabs>
        <w:spacing w:line="276" w:lineRule="auto"/>
        <w:ind w:right="-144"/>
      </w:pPr>
      <w:r w:rsidRPr="00CD3C1A">
        <w:t xml:space="preserve">Στις περιπτώσεις </w:t>
      </w:r>
      <w:r w:rsidRPr="00CD3C1A">
        <w:rPr>
          <w:b/>
        </w:rPr>
        <w:t>Συνεταιρισμών</w:t>
      </w:r>
      <w:r w:rsidRPr="00CD3C1A">
        <w:t>, η υποχρέωση του προηγούμενου εδαφίου αφορά στα μέλη του Διοικητικού Συμβουλίου.</w:t>
      </w:r>
    </w:p>
    <w:p w14:paraId="7D9D9F1F" w14:textId="77777777" w:rsidR="00EC3CEC" w:rsidRDefault="0055793A" w:rsidP="00EC3CEC">
      <w:pPr>
        <w:pStyle w:val="2b"/>
        <w:tabs>
          <w:tab w:val="left" w:pos="567"/>
        </w:tabs>
        <w:spacing w:line="276" w:lineRule="auto"/>
        <w:ind w:right="-144"/>
      </w:pPr>
      <w:r w:rsidRPr="00CD3C1A">
        <w:t>Σε όλες τις υπόλοιπες περιπτώσεις νομικών προσώπων, η υποχρέωση των προηγούμενων εδαφίων αφορά στους νόμιμους εκπροσώπους τους.</w:t>
      </w:r>
    </w:p>
    <w:p w14:paraId="22EE5596" w14:textId="77777777" w:rsidR="00EC3CEC" w:rsidRDefault="0055793A" w:rsidP="00EC3CEC">
      <w:pPr>
        <w:pStyle w:val="2b"/>
        <w:tabs>
          <w:tab w:val="left" w:pos="567"/>
        </w:tabs>
        <w:spacing w:line="276" w:lineRule="auto"/>
        <w:ind w:right="-144"/>
      </w:pPr>
      <w:r w:rsidRPr="00CD3C1A">
        <w:rPr>
          <w:b/>
        </w:rPr>
        <w:t>Εάν στις ως άνω περιπτώσεις (α) έως (</w:t>
      </w:r>
      <w:proofErr w:type="spellStart"/>
      <w:r w:rsidRPr="00CD3C1A">
        <w:rPr>
          <w:b/>
        </w:rPr>
        <w:t>στ</w:t>
      </w:r>
      <w:proofErr w:type="spellEnd"/>
      <w:r w:rsidRPr="00CD3C1A">
        <w:rPr>
          <w:b/>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CD3C1A">
        <w:t>.</w:t>
      </w:r>
    </w:p>
    <w:p w14:paraId="2C560F92" w14:textId="77777777" w:rsidR="00EC3CEC" w:rsidRDefault="00EC3CEC" w:rsidP="00EC3CEC">
      <w:pPr>
        <w:pStyle w:val="2b"/>
        <w:tabs>
          <w:tab w:val="left" w:pos="567"/>
        </w:tabs>
        <w:spacing w:line="276" w:lineRule="auto"/>
        <w:ind w:right="-144"/>
      </w:pPr>
      <w:bookmarkStart w:id="80" w:name="_Hlk52888593"/>
      <w:r w:rsidRPr="00EC3CEC">
        <w:rPr>
          <w:b/>
        </w:rPr>
        <w:t>2.2.3.</w:t>
      </w:r>
      <w:r w:rsidR="0055793A" w:rsidRPr="00CD3C1A">
        <w:rPr>
          <w:b/>
        </w:rPr>
        <w:t>2.</w:t>
      </w:r>
      <w:r w:rsidR="0055793A" w:rsidRPr="00CD3C1A">
        <w:t xml:space="preserve"> </w:t>
      </w:r>
      <w:bookmarkEnd w:id="80"/>
      <w:r w:rsidR="0055793A" w:rsidRPr="00CD3C1A">
        <w:t>Στις ακόλουθες περιπτώσεις:</w:t>
      </w:r>
    </w:p>
    <w:p w14:paraId="7CA010BA" w14:textId="77777777" w:rsidR="00EC3CEC" w:rsidRDefault="0055793A" w:rsidP="00EC3CEC">
      <w:pPr>
        <w:pStyle w:val="2b"/>
        <w:tabs>
          <w:tab w:val="left" w:pos="567"/>
        </w:tabs>
        <w:spacing w:line="276" w:lineRule="auto"/>
        <w:ind w:right="-144"/>
      </w:pPr>
      <w:r w:rsidRPr="00CD3C1A">
        <w:t xml:space="preserve">α) Όταν ο </w:t>
      </w:r>
      <w:r w:rsidR="00CF754B">
        <w:t>οικονομικός φορέας</w:t>
      </w:r>
      <w:r w:rsidR="00767164">
        <w:t xml:space="preserve"> </w:t>
      </w:r>
      <w:r w:rsidRPr="00CD3C1A">
        <w:t>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sidR="00767164">
        <w:t xml:space="preserve"> </w:t>
      </w:r>
      <w:r w:rsidRPr="00CD3C1A">
        <w:t>ή την εθνική νομοθεσία</w:t>
      </w:r>
      <w:r w:rsidR="00767164">
        <w:t xml:space="preserve"> </w:t>
      </w:r>
      <w:r w:rsidRPr="00CD3C1A">
        <w:t>ή/και</w:t>
      </w:r>
    </w:p>
    <w:p w14:paraId="23AEB4B8" w14:textId="77777777" w:rsidR="00EC3CEC" w:rsidRDefault="0055793A" w:rsidP="00EC3CEC">
      <w:pPr>
        <w:pStyle w:val="2b"/>
        <w:tabs>
          <w:tab w:val="left" w:pos="567"/>
        </w:tabs>
        <w:spacing w:line="276" w:lineRule="auto"/>
        <w:ind w:right="-144"/>
      </w:pPr>
      <w:r w:rsidRPr="00CD3C1A">
        <w:t xml:space="preserve">β) Όταν η </w:t>
      </w:r>
      <w:r>
        <w:t>Α</w:t>
      </w:r>
      <w:r w:rsidRPr="00CD3C1A">
        <w:t xml:space="preserve">ναθέτουσα </w:t>
      </w:r>
      <w:r>
        <w:t>Α</w:t>
      </w:r>
      <w:r w:rsidRPr="00CD3C1A">
        <w:t xml:space="preserve">ρχή μπορεί να αποδείξει με τα κατάλληλα μέσα ότι ο </w:t>
      </w:r>
      <w:r w:rsidR="00CF754B">
        <w:t>οικονομικός φορέας</w:t>
      </w:r>
      <w:r w:rsidR="00767164">
        <w:t xml:space="preserve"> </w:t>
      </w:r>
      <w:r w:rsidRPr="00CD3C1A">
        <w:t>έχει αθετήσει τις υποχρεώσεις του όσον αφορά την καταβολή φόρων ή εισφορών κοινωνικής ασφάλισης.</w:t>
      </w:r>
    </w:p>
    <w:p w14:paraId="0057C825" w14:textId="77777777" w:rsidR="00EC3CEC" w:rsidRDefault="0055793A" w:rsidP="00EC3CEC">
      <w:pPr>
        <w:pStyle w:val="2b"/>
        <w:tabs>
          <w:tab w:val="left" w:pos="567"/>
        </w:tabs>
        <w:spacing w:line="276" w:lineRule="auto"/>
        <w:ind w:right="-144"/>
      </w:pPr>
      <w:r w:rsidRPr="00CD3C1A">
        <w:lastRenderedPageBreak/>
        <w:t xml:space="preserve">Αν ο </w:t>
      </w:r>
      <w:r w:rsidR="00CF754B">
        <w:t>οικονομικός φορέας</w:t>
      </w:r>
      <w:r w:rsidR="00767164">
        <w:t xml:space="preserve"> </w:t>
      </w:r>
      <w:r w:rsidRPr="00CD3C1A">
        <w:t xml:space="preserve">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14:paraId="42A5E9FD" w14:textId="77777777" w:rsidR="00EC3CEC" w:rsidRDefault="0055793A" w:rsidP="00EC3CEC">
      <w:pPr>
        <w:pStyle w:val="2b"/>
        <w:tabs>
          <w:tab w:val="left" w:pos="567"/>
        </w:tabs>
        <w:spacing w:line="276" w:lineRule="auto"/>
        <w:ind w:right="-144"/>
      </w:pPr>
      <w:r w:rsidRPr="00CD3C1A">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720E71BD" w14:textId="77777777" w:rsidR="00EC3CEC" w:rsidRDefault="0055793A" w:rsidP="00EC3CEC">
      <w:pPr>
        <w:pStyle w:val="2b"/>
        <w:tabs>
          <w:tab w:val="left" w:pos="567"/>
        </w:tabs>
        <w:spacing w:line="276" w:lineRule="auto"/>
        <w:ind w:right="-144"/>
      </w:pPr>
      <w:r w:rsidRPr="00CD3C1A">
        <w:t>και</w:t>
      </w:r>
    </w:p>
    <w:p w14:paraId="2F2E5E4A" w14:textId="77777777" w:rsidR="00EC3CEC" w:rsidRDefault="0055793A" w:rsidP="00EC3CEC">
      <w:pPr>
        <w:pStyle w:val="2b"/>
        <w:tabs>
          <w:tab w:val="left" w:pos="567"/>
        </w:tabs>
        <w:spacing w:line="276" w:lineRule="auto"/>
        <w:ind w:right="-144"/>
      </w:pPr>
      <w:r w:rsidRPr="00CD3C1A">
        <w:t>γ) η Αναθέτουσα Αρχή</w:t>
      </w:r>
      <w:r w:rsidR="00767164">
        <w:t xml:space="preserve"> </w:t>
      </w:r>
      <w:r w:rsidRPr="00CD3C1A">
        <w:t xml:space="preserve">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roofErr w:type="spellStart"/>
      <w:r w:rsidRPr="00CD3C1A">
        <w:t>αα</w:t>
      </w:r>
      <w:proofErr w:type="spellEnd"/>
      <w:r w:rsidRPr="00CD3C1A">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CD3C1A">
        <w:t>ββ</w:t>
      </w:r>
      <w:proofErr w:type="spellEnd"/>
      <w:r w:rsidRPr="00CD3C1A">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CD3C1A">
        <w:t>αα</w:t>
      </w:r>
      <w:proofErr w:type="spellEnd"/>
      <w:r w:rsidRPr="00CD3C1A">
        <w:t xml:space="preserve">΄ και </w:t>
      </w:r>
      <w:proofErr w:type="spellStart"/>
      <w:r w:rsidRPr="00CD3C1A">
        <w:t>ββ</w:t>
      </w:r>
      <w:proofErr w:type="spellEnd"/>
      <w:r w:rsidRPr="00CD3C1A">
        <w:t>΄ κυρώσεις πρέπει να έχουν αποκτήσει τελεσίδικη και δεσμευτική ισχύ.</w:t>
      </w:r>
    </w:p>
    <w:p w14:paraId="20E415D3" w14:textId="12FE7CA6" w:rsidR="00EC3CEC" w:rsidRDefault="0055793A" w:rsidP="00EC3CEC">
      <w:pPr>
        <w:pStyle w:val="2b"/>
        <w:tabs>
          <w:tab w:val="left" w:pos="567"/>
        </w:tabs>
        <w:spacing w:line="276" w:lineRule="auto"/>
        <w:ind w:right="-144"/>
      </w:pPr>
      <w:r w:rsidRPr="001A32F0">
        <w:t>Κατ' εξαίρεση, επίσης, ο</w:t>
      </w:r>
      <w:r w:rsidR="00767164">
        <w:t xml:space="preserve"> </w:t>
      </w:r>
      <w:r w:rsidRPr="001A32F0">
        <w:t xml:space="preserve">οικονομικός φορέας δεν αποκλείεται, όταν ο αποκλεισμός, για τις περιπτώσεις α) και β) της παρούσας παραγράφου </w:t>
      </w:r>
      <w:r w:rsidR="00EC3CEC" w:rsidRPr="00EC3CEC">
        <w:t>2.2.3.</w:t>
      </w:r>
      <w:r w:rsidRPr="001A32F0">
        <w:t>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r w:rsidR="00767164">
        <w:t xml:space="preserve"> </w:t>
      </w:r>
    </w:p>
    <w:p w14:paraId="4800B7FB" w14:textId="0DC74074" w:rsidR="003D0CE0" w:rsidRDefault="003D0CE0" w:rsidP="00EC3CEC">
      <w:pPr>
        <w:pStyle w:val="2b"/>
        <w:tabs>
          <w:tab w:val="left" w:pos="567"/>
        </w:tabs>
        <w:spacing w:line="276" w:lineRule="auto"/>
        <w:ind w:right="-144"/>
      </w:pPr>
      <w:r w:rsidRPr="003D0CE0">
        <w:rPr>
          <w:b/>
        </w:rPr>
        <w:t>2.2.3.</w:t>
      </w:r>
      <w:r>
        <w:rPr>
          <w:b/>
        </w:rPr>
        <w:t xml:space="preserve">3. Το άρθρο δεν έχει εφαρμογή στην παρούσα Διακήρυξη. Παραμένει για λόγους αρίθμησης. </w:t>
      </w:r>
    </w:p>
    <w:p w14:paraId="69260A6E" w14:textId="77777777" w:rsidR="00EC3CEC" w:rsidRDefault="00EC3CEC" w:rsidP="00EC3CEC">
      <w:pPr>
        <w:pStyle w:val="2b"/>
        <w:tabs>
          <w:tab w:val="left" w:pos="567"/>
        </w:tabs>
        <w:spacing w:line="276" w:lineRule="auto"/>
        <w:ind w:right="-144"/>
      </w:pPr>
      <w:r w:rsidRPr="00EC3CEC">
        <w:rPr>
          <w:b/>
        </w:rPr>
        <w:t>2.2.</w:t>
      </w:r>
      <w:r w:rsidR="0055793A" w:rsidRPr="00CD3C1A">
        <w:rPr>
          <w:b/>
        </w:rPr>
        <w:t>3.</w:t>
      </w:r>
      <w:r w:rsidRPr="00EC3CEC">
        <w:rPr>
          <w:b/>
        </w:rPr>
        <w:t>4.</w:t>
      </w:r>
      <w:r w:rsidR="0055793A" w:rsidRPr="00CD3C1A">
        <w:t xml:space="preserve"> Αποκλείεται</w:t>
      </w:r>
      <w:r w:rsidR="00767164">
        <w:t xml:space="preserve"> </w:t>
      </w:r>
      <w:r w:rsidR="0055793A" w:rsidRPr="00CD3C1A">
        <w:t>από τη συμμετοχή στη διαδικασία σύναψης της παρούσας σύμβασης, οικονομικός φορέας σε οποιαδήποτε από τις ακόλουθες καταστάσεις:</w:t>
      </w:r>
    </w:p>
    <w:p w14:paraId="736B0270" w14:textId="77777777" w:rsidR="00EC3CEC" w:rsidRDefault="0055793A" w:rsidP="00EC3CEC">
      <w:pPr>
        <w:pStyle w:val="2b"/>
        <w:tabs>
          <w:tab w:val="left" w:pos="567"/>
        </w:tabs>
        <w:spacing w:line="276" w:lineRule="auto"/>
        <w:ind w:right="-144"/>
      </w:pPr>
      <w:r w:rsidRPr="00CD3C1A">
        <w:t>(α) εάν έχει αθετήσει τις υποχρεώσεις που προβλέπονται στην παρ. 2 του άρθρου 18 του ν. 4412/2016,</w:t>
      </w:r>
    </w:p>
    <w:p w14:paraId="6B4972C7" w14:textId="77777777" w:rsidR="00EC3CEC" w:rsidRDefault="0055793A" w:rsidP="00EC3CEC">
      <w:pPr>
        <w:pStyle w:val="2b"/>
        <w:tabs>
          <w:tab w:val="left" w:pos="567"/>
        </w:tabs>
        <w:spacing w:line="276" w:lineRule="auto"/>
        <w:ind w:right="-144"/>
      </w:pPr>
      <w:r w:rsidRPr="00CD3C1A">
        <w:t xml:space="preserve">(β)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w:t>
      </w:r>
      <w:r w:rsidRPr="00CD3C1A">
        <w:lastRenderedPageBreak/>
        <w:t>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7BC5324D" w14:textId="77777777" w:rsidR="00EC3CEC" w:rsidRDefault="0055793A" w:rsidP="00EC3CEC">
      <w:pPr>
        <w:pStyle w:val="2b"/>
        <w:tabs>
          <w:tab w:val="left" w:pos="567"/>
        </w:tabs>
        <w:spacing w:line="276" w:lineRule="auto"/>
        <w:ind w:right="-144"/>
      </w:pPr>
      <w:r w:rsidRPr="00CD3C1A">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5727B779" w14:textId="77777777" w:rsidR="00EC3CEC" w:rsidRDefault="0055793A" w:rsidP="00EC3CEC">
      <w:pPr>
        <w:pStyle w:val="2b"/>
        <w:tabs>
          <w:tab w:val="left" w:pos="567"/>
        </w:tabs>
        <w:spacing w:line="276" w:lineRule="auto"/>
        <w:ind w:right="-144"/>
      </w:pPr>
      <w:r>
        <w:t>(</w:t>
      </w:r>
      <w:r w:rsidRPr="00CD3C1A">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29B66E68" w14:textId="77777777" w:rsidR="00EC3CEC" w:rsidRDefault="0055793A" w:rsidP="00EC3CEC">
      <w:pPr>
        <w:pStyle w:val="2b"/>
        <w:tabs>
          <w:tab w:val="left" w:pos="567"/>
        </w:tabs>
        <w:spacing w:line="276" w:lineRule="auto"/>
        <w:ind w:right="-144"/>
      </w:pPr>
      <w:r w:rsidRPr="00CD3C1A">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14:paraId="56B65044" w14:textId="77777777" w:rsidR="00EC3CEC" w:rsidRDefault="0055793A" w:rsidP="00EC3CEC">
      <w:pPr>
        <w:pStyle w:val="2b"/>
        <w:tabs>
          <w:tab w:val="left" w:pos="567"/>
        </w:tabs>
        <w:spacing w:line="276" w:lineRule="auto"/>
        <w:ind w:right="-144"/>
      </w:pPr>
      <w:r w:rsidRPr="00CD3C1A">
        <w:t>(</w:t>
      </w:r>
      <w:proofErr w:type="spellStart"/>
      <w:r w:rsidRPr="00CD3C1A">
        <w:t>στ</w:t>
      </w:r>
      <w:proofErr w:type="spellEnd"/>
      <w:r w:rsidRPr="00CD3C1A">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B321B4B" w14:textId="77777777" w:rsidR="00EC3CEC" w:rsidRDefault="0055793A" w:rsidP="00EC3CEC">
      <w:pPr>
        <w:pStyle w:val="2b"/>
        <w:tabs>
          <w:tab w:val="left" w:pos="567"/>
        </w:tabs>
        <w:spacing w:line="276" w:lineRule="auto"/>
        <w:ind w:right="-144"/>
      </w:pPr>
      <w:r w:rsidRPr="00CD3C1A">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w:t>
      </w:r>
      <w:r w:rsidRPr="00C75A61">
        <w:t xml:space="preserve">εφαρμογή του άρθρου </w:t>
      </w:r>
      <w:r w:rsidR="00EC3CEC" w:rsidRPr="00EC3CEC">
        <w:t>2.2.9.2</w:t>
      </w:r>
      <w:r>
        <w:t xml:space="preserve"> </w:t>
      </w:r>
      <w:r w:rsidRPr="00C75A61">
        <w:t>της</w:t>
      </w:r>
      <w:r w:rsidRPr="00CD3C1A">
        <w:t xml:space="preserve"> παρούσας,</w:t>
      </w:r>
    </w:p>
    <w:p w14:paraId="3C4DD6E0" w14:textId="77777777" w:rsidR="00EC3CEC" w:rsidRDefault="0055793A" w:rsidP="00EC3CEC">
      <w:pPr>
        <w:pStyle w:val="2b"/>
        <w:tabs>
          <w:tab w:val="left" w:pos="567"/>
        </w:tabs>
        <w:spacing w:line="276" w:lineRule="auto"/>
        <w:ind w:right="-144"/>
      </w:pPr>
      <w:r w:rsidRPr="00CD3C1A">
        <w:t xml:space="preserve">(η) εάν επιχείρησε να επηρεάσει με αθέμιτο τρόπο τη διαδικασία λήψης αποφάσεων της </w:t>
      </w:r>
      <w:r>
        <w:t>Α</w:t>
      </w:r>
      <w:r w:rsidRPr="00CD3C1A">
        <w:t xml:space="preserve">ναθέτουσας </w:t>
      </w:r>
      <w:r>
        <w:t>Α</w:t>
      </w:r>
      <w:r w:rsidRPr="00CD3C1A">
        <w:t xml:space="preserve">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113925EC" w14:textId="77777777" w:rsidR="00EC3CEC" w:rsidRDefault="0055793A" w:rsidP="00EC3CEC">
      <w:pPr>
        <w:pStyle w:val="2b"/>
        <w:tabs>
          <w:tab w:val="left" w:pos="567"/>
        </w:tabs>
        <w:spacing w:line="276" w:lineRule="auto"/>
        <w:ind w:right="-144"/>
      </w:pPr>
      <w:r w:rsidRPr="00CD3C1A">
        <w:t xml:space="preserve">(θ), εάν </w:t>
      </w:r>
      <w:r>
        <w:t>η</w:t>
      </w:r>
      <w:r w:rsidRPr="00020343">
        <w:t xml:space="preserve"> </w:t>
      </w:r>
      <w:r>
        <w:t>Α</w:t>
      </w:r>
      <w:r w:rsidRPr="00020343">
        <w:t xml:space="preserve">ναθέτουσα </w:t>
      </w:r>
      <w:r>
        <w:t>Α</w:t>
      </w:r>
      <w:r w:rsidRPr="00020343">
        <w:t>ρχή μπορεί να αποδείξει, με κατάλληλα μέσα</w:t>
      </w:r>
      <w:r>
        <w:t xml:space="preserve"> ότι </w:t>
      </w:r>
      <w:r w:rsidRPr="00CD3C1A">
        <w:t>έχει διαπράξει σοβαρό επαγγελματικό παράπτωμα, το οποίο θέτει εν αμφιβόλω την ακεραιότητά του</w:t>
      </w:r>
      <w:r>
        <w:t>.</w:t>
      </w:r>
    </w:p>
    <w:p w14:paraId="58707A57" w14:textId="77777777" w:rsidR="00EC3CEC" w:rsidRDefault="0055793A" w:rsidP="00EC3CEC">
      <w:pPr>
        <w:pStyle w:val="2b"/>
        <w:tabs>
          <w:tab w:val="left" w:pos="567"/>
        </w:tabs>
        <w:spacing w:line="276" w:lineRule="auto"/>
        <w:ind w:right="-144"/>
      </w:pPr>
      <w:r w:rsidRPr="00CD3C1A">
        <w:rPr>
          <w:b/>
        </w:rPr>
        <w:lastRenderedPageBreak/>
        <w:t>Εάν στις ως άνω περιπτώσεις (α) έως (</w:t>
      </w:r>
      <w:r>
        <w:rPr>
          <w:b/>
        </w:rPr>
        <w:t>θ</w:t>
      </w:r>
      <w:r w:rsidRPr="00CD3C1A">
        <w:rPr>
          <w:b/>
        </w:rPr>
        <w:t>)</w:t>
      </w:r>
      <w:r w:rsidR="00767164">
        <w:rPr>
          <w:b/>
        </w:rPr>
        <w:t xml:space="preserve"> </w:t>
      </w:r>
      <w:r w:rsidRPr="00CD3C1A">
        <w:rPr>
          <w:b/>
        </w:rPr>
        <w:t>η περίοδος αποκλεισμού δεν έχει καθοριστεί με αμετάκλητη απόφαση, αυτή ανέρχεται σε τρία (3) έτη από την ημερομηνία του σχετικού γεγονότος</w:t>
      </w:r>
      <w:r w:rsidRPr="00CD3C1A">
        <w:t>.</w:t>
      </w:r>
    </w:p>
    <w:p w14:paraId="6E1250DE" w14:textId="77777777" w:rsidR="00EC3CEC" w:rsidRDefault="0055793A" w:rsidP="00EC3CEC">
      <w:pPr>
        <w:pStyle w:val="2b"/>
        <w:tabs>
          <w:tab w:val="left" w:pos="567"/>
        </w:tabs>
        <w:spacing w:line="276" w:lineRule="auto"/>
        <w:ind w:right="-144"/>
      </w:pPr>
      <w:r w:rsidRPr="000F19C0">
        <w:t xml:space="preserve">Η </w:t>
      </w:r>
      <w:r>
        <w:t>Α</w:t>
      </w:r>
      <w:r w:rsidRPr="000F19C0">
        <w:t xml:space="preserve">ναθέτουσα </w:t>
      </w:r>
      <w:r>
        <w:t>Α</w:t>
      </w:r>
      <w:r w:rsidRPr="000F19C0">
        <w:t>ρχή μπορεί να μην αποκλείει έναν οικονομικό φορέα, ο οποίος βρίσκεται σε μια εκ των καταστάσεων που αναφέρονται στην περίπτωση β΄ της παρούσας παραγράφου,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4FB538C1" w14:textId="77777777" w:rsidR="00EC3CEC" w:rsidRDefault="001C6C89" w:rsidP="00EC3CEC">
      <w:pPr>
        <w:pStyle w:val="2b"/>
        <w:tabs>
          <w:tab w:val="left" w:pos="567"/>
        </w:tabs>
        <w:spacing w:line="276" w:lineRule="auto"/>
        <w:ind w:right="-144"/>
      </w:pPr>
      <w:r w:rsidRPr="004D78AD">
        <w:rPr>
          <w:b/>
        </w:rPr>
        <w:t>2.2.3.5.</w:t>
      </w:r>
      <w:r w:rsidRPr="004D78AD">
        <w:t xml:space="preserve"> </w:t>
      </w:r>
      <w:r w:rsidR="0055793A" w:rsidRPr="007778E9">
        <w:t>Αποκλείεται, επίσης, οικονομικός φορέας από τη συμμετοχή στη διαδικασία σύναψης της παρούσας</w:t>
      </w:r>
      <w:r w:rsidR="00767164">
        <w:t xml:space="preserve"> </w:t>
      </w:r>
      <w:r w:rsidR="0055793A" w:rsidRPr="007778E9">
        <w:t xml:space="preserve">σύμβασης εάν συντρέχουν οι προϋποθέσεις εφαρμογής της παρ. 4 του άρθρου 8 του ν. 3310/2005, όπως ισχύει (αμιγώς εθνικός λόγος αποκλεισμού). </w:t>
      </w:r>
    </w:p>
    <w:p w14:paraId="764F115D" w14:textId="77777777" w:rsidR="00EC3CEC" w:rsidRDefault="00EC3CEC" w:rsidP="00EC3CEC">
      <w:pPr>
        <w:pStyle w:val="2b"/>
        <w:tabs>
          <w:tab w:val="left" w:pos="567"/>
        </w:tabs>
        <w:spacing w:line="276" w:lineRule="auto"/>
        <w:ind w:right="-144"/>
      </w:pPr>
      <w:r w:rsidRPr="00EC3CEC">
        <w:rPr>
          <w:b/>
        </w:rPr>
        <w:t>2.2.3.6.</w:t>
      </w:r>
      <w:r w:rsidRPr="00EC3CEC">
        <w:t xml:space="preserve"> </w:t>
      </w:r>
      <w:r w:rsidR="0055793A" w:rsidRPr="00763B7C">
        <w:t xml:space="preserve">Ο </w:t>
      </w:r>
      <w:r w:rsidR="001C6C89">
        <w:rPr>
          <w:lang w:val="en-US"/>
        </w:rPr>
        <w:t>o</w:t>
      </w:r>
      <w:proofErr w:type="spellStart"/>
      <w:r w:rsidR="001C6C89">
        <w:t>ικονομικός</w:t>
      </w:r>
      <w:proofErr w:type="spellEnd"/>
      <w:r w:rsidR="001C6C89">
        <w:t xml:space="preserve"> </w:t>
      </w:r>
      <w:r w:rsidR="0055793A">
        <w:t>φορέας</w:t>
      </w:r>
      <w:r w:rsidR="00767164">
        <w:t xml:space="preserve"> </w:t>
      </w:r>
      <w:r w:rsidR="0055793A" w:rsidRPr="00763B7C">
        <w:t>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55793A" w:rsidRPr="007778E9">
        <w:t>.</w:t>
      </w:r>
    </w:p>
    <w:p w14:paraId="525A010A" w14:textId="77777777" w:rsidR="00EC3CEC" w:rsidRDefault="00EC3CEC" w:rsidP="00EC3CEC">
      <w:pPr>
        <w:pStyle w:val="2b"/>
        <w:tabs>
          <w:tab w:val="left" w:pos="567"/>
        </w:tabs>
        <w:spacing w:line="276" w:lineRule="auto"/>
        <w:ind w:right="-144"/>
      </w:pPr>
      <w:r w:rsidRPr="00EC3CEC">
        <w:rPr>
          <w:b/>
          <w:bCs/>
        </w:rPr>
        <w:t>2.2.3.7.</w:t>
      </w:r>
      <w:r w:rsidR="0055793A" w:rsidRPr="00763B7C">
        <w:rPr>
          <w:b/>
          <w:bCs/>
        </w:rPr>
        <w:tab/>
      </w:r>
      <w:r w:rsidR="0055793A">
        <w:t xml:space="preserve">Ο </w:t>
      </w:r>
      <w:r w:rsidR="0055793A" w:rsidRPr="000F19C0">
        <w:t xml:space="preserve">οικονομικός φορέας που εμπίπτει σε μια από τις καταστάσεις που αναφέρονται στις παραγράφους </w:t>
      </w:r>
      <w:r w:rsidRPr="00EC3CEC">
        <w:t>2.2.3.</w:t>
      </w:r>
      <w:r w:rsidR="0055793A" w:rsidRPr="000F19C0">
        <w:t>1, 2</w:t>
      </w:r>
      <w:r w:rsidRPr="00EC3CEC">
        <w:t>.2.3.2.</w:t>
      </w:r>
      <w:r w:rsidR="0055793A">
        <w:t xml:space="preserve"> περ. </w:t>
      </w:r>
      <w:r w:rsidR="0055793A" w:rsidRPr="000F19C0">
        <w:t>γ</w:t>
      </w:r>
      <w:r w:rsidR="0055793A">
        <w:t>)</w:t>
      </w:r>
      <w:r w:rsidR="0055793A" w:rsidRPr="000F19C0">
        <w:t xml:space="preserve"> και </w:t>
      </w:r>
      <w:r w:rsidRPr="00EC3CEC">
        <w:t>2.2.3.4</w:t>
      </w:r>
      <w:r w:rsidR="00767164">
        <w:t xml:space="preserve"> </w:t>
      </w:r>
      <w:r w:rsidR="0055793A" w:rsidRPr="000F19C0">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55793A" w:rsidRPr="000F19C0">
        <w:t>αυτoκάθαρση</w:t>
      </w:r>
      <w:proofErr w:type="spellEnd"/>
      <w:r w:rsidR="0055793A" w:rsidRPr="000F19C0">
        <w:t>).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61E6B7F8" w14:textId="77777777" w:rsidR="00EC3CEC" w:rsidRDefault="00EC3CEC" w:rsidP="00EC3CEC">
      <w:pPr>
        <w:pStyle w:val="2b"/>
        <w:tabs>
          <w:tab w:val="left" w:pos="567"/>
        </w:tabs>
        <w:spacing w:line="276" w:lineRule="auto"/>
        <w:ind w:right="-144"/>
      </w:pPr>
      <w:r w:rsidRPr="00EC3CEC">
        <w:rPr>
          <w:b/>
        </w:rPr>
        <w:t>2.2.3.8.</w:t>
      </w:r>
      <w:r w:rsidR="0055793A">
        <w:t xml:space="preserve"> </w:t>
      </w:r>
      <w:r w:rsidR="0055793A" w:rsidRPr="00763B7C">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6B2C8F0A" w14:textId="77777777" w:rsidR="00EC3CEC" w:rsidRDefault="00EC3CEC" w:rsidP="00EC3CEC">
      <w:pPr>
        <w:pStyle w:val="2b"/>
        <w:tabs>
          <w:tab w:val="left" w:pos="567"/>
        </w:tabs>
        <w:spacing w:line="276" w:lineRule="auto"/>
        <w:ind w:right="-144"/>
      </w:pPr>
      <w:r w:rsidRPr="00EC3CEC">
        <w:rPr>
          <w:b/>
        </w:rPr>
        <w:t>2.2.3.9</w:t>
      </w:r>
      <w:r w:rsidR="0055793A">
        <w:rPr>
          <w:b/>
        </w:rPr>
        <w:t xml:space="preserve">. </w:t>
      </w:r>
      <w:r w:rsidR="0055793A" w:rsidRPr="00CD3C1A">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27786CB1" w14:textId="77777777" w:rsidR="007D6A0A" w:rsidRDefault="007D6A0A" w:rsidP="0055793A">
      <w:pPr>
        <w:pStyle w:val="a7"/>
        <w:tabs>
          <w:tab w:val="left" w:pos="567"/>
        </w:tabs>
        <w:spacing w:before="120" w:line="240" w:lineRule="auto"/>
        <w:ind w:right="-144"/>
        <w:jc w:val="both"/>
        <w:rPr>
          <w:rFonts w:eastAsia="Arial Unicode MS" w:cs="Arial"/>
          <w:b/>
          <w:bCs/>
          <w:sz w:val="24"/>
          <w:szCs w:val="20"/>
          <w:lang w:eastAsia="el-GR"/>
        </w:rPr>
      </w:pPr>
    </w:p>
    <w:p w14:paraId="51EE9818" w14:textId="77777777" w:rsidR="0055793A" w:rsidRPr="005E68AD" w:rsidRDefault="00EC3CEC" w:rsidP="0055793A">
      <w:pPr>
        <w:pStyle w:val="a7"/>
        <w:tabs>
          <w:tab w:val="left" w:pos="567"/>
        </w:tabs>
        <w:spacing w:before="120" w:line="240" w:lineRule="auto"/>
        <w:ind w:right="-144"/>
        <w:jc w:val="both"/>
        <w:rPr>
          <w:rFonts w:eastAsia="Times New Roman" w:cs="Calibri"/>
          <w:b/>
          <w:bCs/>
          <w:color w:val="000000"/>
          <w:sz w:val="26"/>
          <w:szCs w:val="26"/>
          <w:lang w:eastAsia="zh-CN"/>
        </w:rPr>
      </w:pPr>
      <w:r w:rsidRPr="00EC3CEC">
        <w:rPr>
          <w:rFonts w:eastAsia="Times New Roman" w:cs="Calibri"/>
          <w:b/>
          <w:bCs/>
          <w:color w:val="000000"/>
          <w:sz w:val="26"/>
          <w:szCs w:val="26"/>
          <w:lang w:eastAsia="zh-CN"/>
        </w:rPr>
        <w:t>Κριτήρια Επιλογής</w:t>
      </w:r>
    </w:p>
    <w:p w14:paraId="494DA9BC" w14:textId="77777777" w:rsidR="00EC3CEC" w:rsidRDefault="0055793A" w:rsidP="00EC3CEC">
      <w:pPr>
        <w:pStyle w:val="311"/>
      </w:pPr>
      <w:bookmarkStart w:id="81" w:name="_Toc40690356"/>
      <w:bookmarkStart w:id="82" w:name="_Toc47688132"/>
      <w:r w:rsidRPr="00FE4C12">
        <w:lastRenderedPageBreak/>
        <w:t>2</w:t>
      </w:r>
      <w:r w:rsidR="005623F2">
        <w:t>.2.4</w:t>
      </w:r>
      <w:r w:rsidR="005623F2">
        <w:tab/>
      </w:r>
      <w:bookmarkStart w:id="83" w:name="_Toc480798351"/>
      <w:bookmarkEnd w:id="81"/>
      <w:r w:rsidRPr="00763B7C">
        <w:t xml:space="preserve"> Καταλληλότητα άσκησης επαγγελματικής δραστηριότητας</w:t>
      </w:r>
      <w:bookmarkEnd w:id="82"/>
      <w:bookmarkEnd w:id="83"/>
      <w:r w:rsidR="00767164">
        <w:t xml:space="preserve"> </w:t>
      </w:r>
    </w:p>
    <w:p w14:paraId="4375630B" w14:textId="77777777" w:rsidR="00EC3CEC" w:rsidRDefault="0055793A" w:rsidP="00EC3CEC">
      <w:pPr>
        <w:pStyle w:val="2b"/>
        <w:tabs>
          <w:tab w:val="left" w:pos="567"/>
        </w:tabs>
        <w:spacing w:line="276" w:lineRule="auto"/>
        <w:ind w:right="-144"/>
      </w:pPr>
      <w:r w:rsidRPr="0024225C">
        <w:t xml:space="preserve">Οι οικονομικοί φορείς που συμμετέχουν στη διαδικασία σύναψης της παρούσας σύμβασης </w:t>
      </w:r>
      <w:r w:rsidRPr="005A61B4">
        <w:t xml:space="preserve">απαιτείται να ασκούν δραστηριότητα συναφή με το </w:t>
      </w:r>
      <w:r w:rsidRPr="003457BE">
        <w:t xml:space="preserve">αντικείμενο </w:t>
      </w:r>
      <w:bookmarkStart w:id="84" w:name="_Toc480798352"/>
      <w:r w:rsidRPr="003457BE">
        <w:t xml:space="preserve">της σύμβασης. </w:t>
      </w:r>
    </w:p>
    <w:p w14:paraId="09657D5C" w14:textId="77777777" w:rsidR="00EC3CEC" w:rsidRDefault="0055793A" w:rsidP="00EC3CEC">
      <w:pPr>
        <w:pStyle w:val="2b"/>
        <w:tabs>
          <w:tab w:val="left" w:pos="567"/>
        </w:tabs>
        <w:spacing w:line="276" w:lineRule="auto"/>
        <w:ind w:right="-144"/>
      </w:pPr>
      <w:r w:rsidRPr="000F19C0">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r w:rsidRPr="003457BE">
        <w:t xml:space="preserve">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w:t>
      </w:r>
      <w:r>
        <w:t>Α</w:t>
      </w:r>
      <w:r w:rsidRPr="003457BE">
        <w:t xml:space="preserve">ναθέτουσα </w:t>
      </w:r>
      <w:r>
        <w:t>Α</w:t>
      </w:r>
      <w:r w:rsidRPr="003457BE">
        <w:t>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t>.</w:t>
      </w:r>
    </w:p>
    <w:p w14:paraId="1586D62A" w14:textId="77777777" w:rsidR="00EC3CEC" w:rsidRDefault="0055793A" w:rsidP="00EC3CEC">
      <w:pPr>
        <w:pStyle w:val="2b"/>
        <w:tabs>
          <w:tab w:val="left" w:pos="567"/>
        </w:tabs>
        <w:spacing w:line="276" w:lineRule="auto"/>
        <w:ind w:right="-144"/>
      </w:pPr>
      <w:r w:rsidRPr="000F19C0">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 </w:t>
      </w:r>
    </w:p>
    <w:p w14:paraId="70D2D562" w14:textId="714C6399" w:rsidR="00EC3CEC" w:rsidRDefault="0055793A" w:rsidP="00EC3CEC">
      <w:pPr>
        <w:pStyle w:val="2b"/>
        <w:tabs>
          <w:tab w:val="left" w:pos="567"/>
        </w:tabs>
        <w:spacing w:line="276" w:lineRule="auto"/>
        <w:ind w:right="-144"/>
      </w:pPr>
      <w:r w:rsidRPr="009D3CF6">
        <w:t>Οι εγκατεστημένοι στην Ελλάδα οικονομικοί φορείς θα πρέπει να είναι εγγεγραμμένοι στο</w:t>
      </w:r>
      <w:r>
        <w:t xml:space="preserve"> </w:t>
      </w:r>
      <w:r w:rsidRPr="009D3CF6">
        <w:t>οικείο επαγγελματικό μητρώο, εφόσον, κατά την κείμενη νομοθεσία, απαιτείται η εγγραφή τους για την υπό ανάθεση υπηρεσία</w:t>
      </w:r>
      <w:r>
        <w:t>.</w:t>
      </w:r>
    </w:p>
    <w:p w14:paraId="7B936A76" w14:textId="77777777" w:rsidR="00B36EAA" w:rsidRPr="00B36EAA" w:rsidRDefault="00B36EAA" w:rsidP="00B36EAA">
      <w:pPr>
        <w:pStyle w:val="2b"/>
        <w:tabs>
          <w:tab w:val="left" w:pos="567"/>
        </w:tabs>
        <w:spacing w:line="276" w:lineRule="auto"/>
        <w:ind w:right="-144"/>
      </w:pPr>
      <w:r w:rsidRPr="00B36EAA">
        <w:rPr>
          <w:bCs/>
        </w:rPr>
        <w:t xml:space="preserve">Σε περίπτωση ένωσης οικονομικών φορέων η παραπάνω απαίτηση πρέπει να καλύπτεται από κάθε μέλος της ένωσης. </w:t>
      </w:r>
    </w:p>
    <w:p w14:paraId="6350FF6B" w14:textId="77777777" w:rsidR="00EC3CEC" w:rsidRDefault="0055793A" w:rsidP="00EC3CEC">
      <w:pPr>
        <w:pStyle w:val="2b"/>
        <w:tabs>
          <w:tab w:val="left" w:pos="567"/>
        </w:tabs>
        <w:spacing w:line="276" w:lineRule="auto"/>
        <w:ind w:right="-144"/>
      </w:pPr>
      <w:r w:rsidRPr="0024225C">
        <w:t xml:space="preserve">Για την </w:t>
      </w:r>
      <w:r>
        <w:t xml:space="preserve">προκαταρτική </w:t>
      </w:r>
      <w:r w:rsidRPr="0024225C">
        <w:t>απόδειξη της καταλληλότητας για την άσκηση επαγγελματικής δραστηριότητας</w:t>
      </w:r>
      <w:r>
        <w:t xml:space="preserve">, οι </w:t>
      </w:r>
      <w:r w:rsidRPr="0024225C">
        <w:t>οικονομικο</w:t>
      </w:r>
      <w:r>
        <w:t xml:space="preserve">ί </w:t>
      </w:r>
      <w:r w:rsidRPr="0024225C">
        <w:t xml:space="preserve">φορείς </w:t>
      </w:r>
      <w:r>
        <w:t xml:space="preserve">συμπληρώνουν το αντίστοιχο πεδίο </w:t>
      </w:r>
      <w:r w:rsidRPr="00A24DA4">
        <w:t>στο ΕΕΕΣ (</w:t>
      </w:r>
      <w:bookmarkStart w:id="85" w:name="_Hlk26277270"/>
      <w:r w:rsidRPr="00A24DA4">
        <w:t>Μέρος IV</w:t>
      </w:r>
      <w:r>
        <w:t xml:space="preserve"> κεφ. </w:t>
      </w:r>
      <w:r w:rsidRPr="00A24DA4">
        <w:t>Α: Καταλληλότητα</w:t>
      </w:r>
      <w:bookmarkEnd w:id="85"/>
      <w:r w:rsidRPr="00A24DA4">
        <w:t>).</w:t>
      </w:r>
      <w:bookmarkEnd w:id="84"/>
    </w:p>
    <w:p w14:paraId="35639E96" w14:textId="77777777" w:rsidR="00EC3CEC" w:rsidRDefault="00EC3CEC" w:rsidP="00EC3CEC">
      <w:pPr>
        <w:pStyle w:val="311"/>
      </w:pPr>
      <w:bookmarkStart w:id="86" w:name="_Toc47688133"/>
      <w:bookmarkStart w:id="87" w:name="_Toc480798353"/>
      <w:r w:rsidRPr="00EC3CEC">
        <w:t>2.2.5. Οικονομική και χρηματοοικονομική επάρκεια</w:t>
      </w:r>
      <w:bookmarkEnd w:id="86"/>
    </w:p>
    <w:p w14:paraId="49C7BDDA" w14:textId="77777777" w:rsidR="00EC3CEC" w:rsidRDefault="009A3D27" w:rsidP="00EC3CEC">
      <w:pPr>
        <w:pStyle w:val="2b"/>
        <w:tabs>
          <w:tab w:val="left" w:pos="567"/>
        </w:tabs>
        <w:spacing w:line="276" w:lineRule="auto"/>
        <w:ind w:right="-144"/>
      </w:pPr>
      <w:r w:rsidRPr="00EF06E1">
        <w:t xml:space="preserve">Όσον αφορά την οικονομική και χρηματοοικονομική επάρκεια για την παρούσα διαδικασία σύναψης σύμβασης, σύμφωνα με το </w:t>
      </w:r>
      <w:proofErr w:type="spellStart"/>
      <w:r w:rsidRPr="00EF06E1">
        <w:t>αρθ</w:t>
      </w:r>
      <w:proofErr w:type="spellEnd"/>
      <w:r w:rsidRPr="00EF06E1">
        <w:t>. 75 παρ. 3 του Ν.4412/16, οι οικονομικοί φορείς απαιτείται</w:t>
      </w:r>
      <w:r w:rsidR="00767164">
        <w:t xml:space="preserve"> </w:t>
      </w:r>
      <w:r w:rsidRPr="00EF06E1">
        <w:t>να διαθέτουν</w:t>
      </w:r>
      <w:r>
        <w:t>:</w:t>
      </w:r>
    </w:p>
    <w:p w14:paraId="0ECB3A7A" w14:textId="497AD916" w:rsidR="00EC3CEC" w:rsidRPr="00EC3CEC" w:rsidRDefault="009A3D27" w:rsidP="00BD2A7C">
      <w:pPr>
        <w:pStyle w:val="2b"/>
        <w:numPr>
          <w:ilvl w:val="0"/>
          <w:numId w:val="11"/>
        </w:numPr>
        <w:spacing w:line="276" w:lineRule="auto"/>
        <w:ind w:left="426" w:right="-144" w:hanging="426"/>
        <w:rPr>
          <w:b/>
        </w:rPr>
      </w:pPr>
      <w:bookmarkStart w:id="88" w:name="_Hlk50112650"/>
      <w:r w:rsidRPr="00FE4C12">
        <w:rPr>
          <w:b/>
          <w:bCs/>
        </w:rPr>
        <w:t xml:space="preserve">Μέσο γενικό </w:t>
      </w:r>
      <w:r w:rsidR="002C0BED" w:rsidRPr="00FE4C12">
        <w:rPr>
          <w:b/>
          <w:bCs/>
        </w:rPr>
        <w:t xml:space="preserve">ετήσιο </w:t>
      </w:r>
      <w:r w:rsidRPr="00FE4C12">
        <w:rPr>
          <w:b/>
          <w:bCs/>
        </w:rPr>
        <w:t>κύκλο εργασιών</w:t>
      </w:r>
      <w:bookmarkEnd w:id="88"/>
      <w:r w:rsidRPr="00A24DA4">
        <w:t xml:space="preserve">, </w:t>
      </w:r>
      <w:r w:rsidRPr="00DF06F1">
        <w:t>για τις τρεις (3) τελευταίες οικονομικές χρήσεις</w:t>
      </w:r>
      <w:r w:rsidRPr="00A24DA4">
        <w:t>,</w:t>
      </w:r>
      <w:r w:rsidR="00B36EAA">
        <w:t xml:space="preserve"> δηλαδή </w:t>
      </w:r>
      <w:r w:rsidR="00B36EAA" w:rsidRPr="00B36EAA">
        <w:t>για τα έτη 2019, 2018 και 2017</w:t>
      </w:r>
      <w:r w:rsidR="00B36EAA">
        <w:t>,</w:t>
      </w:r>
      <w:r w:rsidR="00B36EAA" w:rsidRPr="00B36EAA">
        <w:t xml:space="preserve"> </w:t>
      </w:r>
      <w:r>
        <w:t xml:space="preserve"> </w:t>
      </w:r>
      <w:bookmarkStart w:id="89" w:name="_Hlk50112693"/>
      <w:r w:rsidRPr="00E2048F">
        <w:rPr>
          <w:b/>
          <w:bCs/>
        </w:rPr>
        <w:t>ίσο ή μεγαλύτερο του 1</w:t>
      </w:r>
      <w:r w:rsidR="008E6BA5">
        <w:rPr>
          <w:b/>
          <w:bCs/>
        </w:rPr>
        <w:t>5</w:t>
      </w:r>
      <w:r w:rsidRPr="00E2048F">
        <w:rPr>
          <w:b/>
          <w:bCs/>
        </w:rPr>
        <w:t>0% του εκτιμώμενου προϋπολογισμού</w:t>
      </w:r>
      <w:r w:rsidRPr="00E2048F">
        <w:t xml:space="preserve"> </w:t>
      </w:r>
      <w:bookmarkStart w:id="90" w:name="_Hlk26277731"/>
      <w:r w:rsidRPr="00E2048F">
        <w:t>της παρούσας Διακήρυξης</w:t>
      </w:r>
      <w:bookmarkEnd w:id="90"/>
      <w:r w:rsidRPr="00E2048F">
        <w:t xml:space="preserve">, </w:t>
      </w:r>
      <w:r w:rsidR="00B36EAA" w:rsidRPr="00B36EAA">
        <w:t xml:space="preserve">μη συμπεριλαμβανομένου του ΦΠΑ </w:t>
      </w:r>
      <w:r w:rsidR="00FF4CD5">
        <w:t>και του δικαιώματος προαίρεσης</w:t>
      </w:r>
      <w:r w:rsidR="006351AC">
        <w:t xml:space="preserve">, </w:t>
      </w:r>
      <w:r w:rsidRPr="00E2048F">
        <w:t>ήτοι ίσο ή μεγαλύτερο των</w:t>
      </w:r>
      <w:r w:rsidR="00C33182" w:rsidRPr="00A0734E">
        <w:t xml:space="preserve"> 18.907.050,00</w:t>
      </w:r>
      <w:bookmarkEnd w:id="89"/>
      <w:r w:rsidR="00C16357" w:rsidRPr="006852FE">
        <w:t>.</w:t>
      </w:r>
      <w:r w:rsidRPr="00E2048F">
        <w:t xml:space="preserve"> </w:t>
      </w:r>
    </w:p>
    <w:p w14:paraId="258F0B7A" w14:textId="77777777" w:rsidR="00EC3CEC" w:rsidRDefault="009A3D27" w:rsidP="00EC3CEC">
      <w:pPr>
        <w:pStyle w:val="2b"/>
        <w:tabs>
          <w:tab w:val="left" w:pos="567"/>
        </w:tabs>
        <w:spacing w:line="276" w:lineRule="auto"/>
        <w:ind w:right="-144"/>
        <w:rPr>
          <w:b/>
        </w:rPr>
      </w:pPr>
      <w:r w:rsidRPr="00E2048F">
        <w:lastRenderedPageBreak/>
        <w:t>Συμπληρώνεται</w:t>
      </w:r>
      <w:r w:rsidRPr="002D751D">
        <w:t xml:space="preserve"> το ετήσιο συνολικό ύψος του κύκλου εργασιών (σε ΕΥΡΩ) </w:t>
      </w:r>
      <w:r>
        <w:t>σ</w:t>
      </w:r>
      <w:r w:rsidRPr="002D751D">
        <w:t xml:space="preserve">το αντίστοιχο πεδίο στο ΕΕΕΣ </w:t>
      </w:r>
      <w:r w:rsidRPr="00A24DA4">
        <w:t>(</w:t>
      </w:r>
      <w:bookmarkStart w:id="91" w:name="_Hlk26278000"/>
      <w:r w:rsidRPr="00BA273D">
        <w:t xml:space="preserve">Μέρος IV </w:t>
      </w:r>
      <w:r>
        <w:t>κεφ. Β: Οικονομική και Χρηματοοικονομικής Επάρκεια</w:t>
      </w:r>
      <w:bookmarkEnd w:id="91"/>
      <w:r w:rsidRPr="00A24DA4">
        <w:t>)</w:t>
      </w:r>
      <w:r>
        <w:t>.</w:t>
      </w:r>
    </w:p>
    <w:p w14:paraId="7BB800C9" w14:textId="77777777" w:rsidR="00EC3CEC" w:rsidRDefault="009A3D27" w:rsidP="00EC3CEC">
      <w:pPr>
        <w:pStyle w:val="2b"/>
        <w:tabs>
          <w:tab w:val="left" w:pos="567"/>
        </w:tabs>
        <w:spacing w:line="276" w:lineRule="auto"/>
        <w:ind w:right="-144"/>
        <w:rPr>
          <w:lang w:eastAsia="en-US"/>
        </w:rPr>
      </w:pPr>
      <w:r w:rsidRPr="002D751D">
        <w:rPr>
          <w:lang w:eastAsia="en-US"/>
        </w:rPr>
        <w:t xml:space="preserve">Σε περίπτωση που ο οικονομικός φορέας, δραστηριοποιείται για χρονικό διάστημα μικρότερο των </w:t>
      </w:r>
      <w:r w:rsidRPr="00BA273D">
        <w:rPr>
          <w:lang w:eastAsia="en-US"/>
        </w:rPr>
        <w:t>τριών αναφερόμενων ανωτέρω οικονομικών ετών,</w:t>
      </w:r>
      <w:r w:rsidRPr="002D751D">
        <w:rPr>
          <w:lang w:eastAsia="en-US"/>
        </w:rPr>
        <w:t xml:space="preserve"> τότε ο μέσος ετήσιος </w:t>
      </w:r>
      <w:r w:rsidR="007034FD">
        <w:rPr>
          <w:lang w:eastAsia="en-US"/>
        </w:rPr>
        <w:t xml:space="preserve">γενικός </w:t>
      </w:r>
      <w:r>
        <w:rPr>
          <w:lang w:eastAsia="en-US"/>
        </w:rPr>
        <w:t xml:space="preserve">κύκλος </w:t>
      </w:r>
      <w:r w:rsidRPr="002D751D">
        <w:rPr>
          <w:lang w:eastAsia="en-US"/>
        </w:rPr>
        <w:t xml:space="preserve">εργασιών αναφέρεται για όσα οικονομικά έτη δραστηριοποιείται. </w:t>
      </w:r>
      <w:r w:rsidRPr="00CE06E4">
        <w:rPr>
          <w:lang w:eastAsia="en-US"/>
        </w:rPr>
        <w:t xml:space="preserve">Συμπληρώνεται το αντίστοιχο πεδίο στο ΕΕΕΣ </w:t>
      </w:r>
      <w:r w:rsidRPr="002D751D">
        <w:rPr>
          <w:lang w:eastAsia="en-US"/>
        </w:rPr>
        <w:t>(</w:t>
      </w:r>
      <w:bookmarkStart w:id="92" w:name="_Hlk26278950"/>
      <w:r>
        <w:rPr>
          <w:lang w:eastAsia="en-US"/>
        </w:rPr>
        <w:t>Μ</w:t>
      </w:r>
      <w:r w:rsidRPr="00CE06E4">
        <w:rPr>
          <w:lang w:eastAsia="en-US"/>
        </w:rPr>
        <w:t>έρος IV κεφ. Β: Οικονομική και Χρηματοοικονομικής Επάρκεια</w:t>
      </w:r>
      <w:bookmarkEnd w:id="92"/>
      <w:r>
        <w:rPr>
          <w:lang w:eastAsia="en-US"/>
        </w:rPr>
        <w:t>).</w:t>
      </w:r>
    </w:p>
    <w:p w14:paraId="5D032B6F" w14:textId="77777777" w:rsidR="00EC3CEC" w:rsidRDefault="00EC3CEC" w:rsidP="00EC3CEC">
      <w:pPr>
        <w:pStyle w:val="311"/>
      </w:pPr>
      <w:bookmarkStart w:id="93" w:name="_Toc47688134"/>
      <w:r w:rsidRPr="00EC3CEC">
        <w:t>2.2.6. Τεχνική και επαγγελματική ικανότητα</w:t>
      </w:r>
      <w:bookmarkEnd w:id="93"/>
    </w:p>
    <w:p w14:paraId="5DA62A72" w14:textId="77777777" w:rsidR="00EC3CEC" w:rsidRDefault="009A3D27" w:rsidP="00EC3CEC">
      <w:pPr>
        <w:pStyle w:val="2b"/>
        <w:tabs>
          <w:tab w:val="left" w:pos="567"/>
        </w:tabs>
        <w:spacing w:line="276" w:lineRule="auto"/>
        <w:ind w:right="-144"/>
        <w:rPr>
          <w:b/>
        </w:rPr>
      </w:pPr>
      <w:r w:rsidRPr="00CE06E4">
        <w:t>Όσον αφορά στην τεχνική και επαγγελματική ικανότητα για την παρούσα διαδικασία σύναψης σύμβασης</w:t>
      </w:r>
      <w:bookmarkStart w:id="94" w:name="_Hlk50112889"/>
      <w:r w:rsidRPr="00CE06E4">
        <w:t xml:space="preserve">, </w:t>
      </w:r>
      <w:r w:rsidR="00331E16">
        <w:t xml:space="preserve">ο οικονομικός φορέας </w:t>
      </w:r>
      <w:r>
        <w:t>απαιτείται:</w:t>
      </w:r>
    </w:p>
    <w:p w14:paraId="4AB7518C" w14:textId="77777777" w:rsidR="00EC3CEC" w:rsidRDefault="00EC3CEC" w:rsidP="00EC3CEC">
      <w:pPr>
        <w:pStyle w:val="2b"/>
        <w:tabs>
          <w:tab w:val="left" w:pos="567"/>
        </w:tabs>
        <w:spacing w:line="276" w:lineRule="auto"/>
        <w:ind w:right="-144"/>
        <w:rPr>
          <w:lang w:eastAsia="en-US"/>
        </w:rPr>
      </w:pPr>
      <w:r w:rsidRPr="00EC3CEC">
        <w:rPr>
          <w:b/>
          <w:lang w:eastAsia="en-US"/>
        </w:rPr>
        <w:t>α)</w:t>
      </w:r>
      <w:r w:rsidR="00331E16">
        <w:rPr>
          <w:lang w:eastAsia="en-US"/>
        </w:rPr>
        <w:t xml:space="preserve"> </w:t>
      </w:r>
      <w:r w:rsidR="009A3D27" w:rsidRPr="00BA273D">
        <w:rPr>
          <w:lang w:eastAsia="en-US"/>
        </w:rPr>
        <w:t>Κατά τα τελευταία τρία (3) έτη</w:t>
      </w:r>
      <w:r w:rsidR="00767164">
        <w:rPr>
          <w:lang w:eastAsia="en-US"/>
        </w:rPr>
        <w:t xml:space="preserve"> </w:t>
      </w:r>
      <w:r w:rsidR="009A3D27" w:rsidRPr="00531DFF">
        <w:rPr>
          <w:lang w:eastAsia="en-US"/>
        </w:rPr>
        <w:t xml:space="preserve">να έχει υλοποιήσει ή να έχει συμμετάσχει, ως μέλος ένωσης, στην </w:t>
      </w:r>
      <w:r w:rsidR="0043695F">
        <w:rPr>
          <w:lang w:eastAsia="en-US"/>
        </w:rPr>
        <w:t>ολοκλήρωση</w:t>
      </w:r>
      <w:r w:rsidR="009A3D27" w:rsidRPr="00531DFF">
        <w:rPr>
          <w:lang w:eastAsia="en-US"/>
        </w:rPr>
        <w:t xml:space="preserve"> </w:t>
      </w:r>
      <w:r w:rsidR="009A3D27" w:rsidRPr="00531DFF">
        <w:rPr>
          <w:b/>
          <w:lang w:eastAsia="en-US"/>
        </w:rPr>
        <w:t xml:space="preserve">ενός (1) </w:t>
      </w:r>
      <w:r w:rsidR="0043695F">
        <w:rPr>
          <w:b/>
          <w:lang w:eastAsia="en-US"/>
        </w:rPr>
        <w:t xml:space="preserve">ή περισσοτέρων αντίστοιχων με το </w:t>
      </w:r>
      <w:r w:rsidR="009A3D27" w:rsidRPr="00531DFF">
        <w:rPr>
          <w:b/>
          <w:lang w:eastAsia="en-US"/>
        </w:rPr>
        <w:t>προκηρυσσόμενο</w:t>
      </w:r>
      <w:r w:rsidR="00767164">
        <w:rPr>
          <w:b/>
          <w:lang w:eastAsia="en-US"/>
        </w:rPr>
        <w:t xml:space="preserve"> </w:t>
      </w:r>
      <w:r w:rsidR="009A3D27" w:rsidRPr="00531DFF">
        <w:rPr>
          <w:b/>
          <w:lang w:eastAsia="en-US"/>
        </w:rPr>
        <w:t>έργο</w:t>
      </w:r>
      <w:r w:rsidR="00331E16">
        <w:rPr>
          <w:b/>
          <w:lang w:eastAsia="en-US"/>
        </w:rPr>
        <w:t>,</w:t>
      </w:r>
      <w:r w:rsidR="009A3D27" w:rsidRPr="00531DFF">
        <w:rPr>
          <w:b/>
          <w:lang w:eastAsia="en-US"/>
        </w:rPr>
        <w:t xml:space="preserve"> στην Ελλάδα ή σε άλλη χώρα της Ε.Ε.</w:t>
      </w:r>
      <w:r w:rsidR="009A3D27" w:rsidRPr="00531DFF">
        <w:rPr>
          <w:lang w:eastAsia="en-US"/>
        </w:rPr>
        <w:t xml:space="preserve"> </w:t>
      </w:r>
      <w:bookmarkStart w:id="95" w:name="_Hlk26883779"/>
      <w:r w:rsidR="009A3D27" w:rsidRPr="00531DFF">
        <w:rPr>
          <w:lang w:eastAsia="en-US"/>
        </w:rPr>
        <w:t>(</w:t>
      </w:r>
      <w:bookmarkStart w:id="96" w:name="_Hlk26280097"/>
      <w:r w:rsidR="009A3D27" w:rsidRPr="00BA273D">
        <w:rPr>
          <w:lang w:eastAsia="en-US"/>
        </w:rPr>
        <w:t xml:space="preserve">Μέρος IV </w:t>
      </w:r>
      <w:r w:rsidR="009A3D27" w:rsidRPr="00531DFF">
        <w:rPr>
          <w:lang w:eastAsia="en-US"/>
        </w:rPr>
        <w:t xml:space="preserve">κεφ. Γ: Τεχνική και Επαγγελματική </w:t>
      </w:r>
      <w:r w:rsidR="009A3D27" w:rsidRPr="00822833">
        <w:rPr>
          <w:lang w:eastAsia="en-US"/>
        </w:rPr>
        <w:t>Ικανότητα</w:t>
      </w:r>
      <w:bookmarkEnd w:id="96"/>
      <w:r w:rsidR="009A3D27" w:rsidRPr="00822833">
        <w:rPr>
          <w:lang w:eastAsia="en-US"/>
        </w:rPr>
        <w:t>)</w:t>
      </w:r>
      <w:bookmarkEnd w:id="95"/>
      <w:r w:rsidR="009A3D27" w:rsidRPr="00822833">
        <w:rPr>
          <w:lang w:eastAsia="en-US"/>
        </w:rPr>
        <w:t xml:space="preserve">. </w:t>
      </w:r>
    </w:p>
    <w:p w14:paraId="75C0448B" w14:textId="1CE93B32" w:rsidR="00EC3CEC" w:rsidRDefault="009A3D27" w:rsidP="00EC3CEC">
      <w:pPr>
        <w:pStyle w:val="2b"/>
        <w:tabs>
          <w:tab w:val="left" w:pos="567"/>
        </w:tabs>
        <w:spacing w:line="276" w:lineRule="auto"/>
        <w:ind w:right="-144"/>
        <w:rPr>
          <w:lang w:eastAsia="en-US"/>
        </w:rPr>
      </w:pPr>
      <w:r w:rsidRPr="00822833">
        <w:rPr>
          <w:b/>
          <w:lang w:eastAsia="en-US"/>
        </w:rPr>
        <w:t xml:space="preserve">Αντίστοιχο Έργο </w:t>
      </w:r>
      <w:r w:rsidR="0043695F" w:rsidRPr="0043695F">
        <w:rPr>
          <w:lang w:eastAsia="en-US"/>
        </w:rPr>
        <w:t xml:space="preserve">ορίζεται οποιαδήποτε έργο που αφορά σε όμοιο ή ισοδύναμο, </w:t>
      </w:r>
      <w:r w:rsidR="0043695F" w:rsidRPr="00CD5FED">
        <w:rPr>
          <w:lang w:eastAsia="en-US"/>
        </w:rPr>
        <w:t xml:space="preserve">από πλευράς </w:t>
      </w:r>
      <w:r w:rsidR="0043695F" w:rsidRPr="00A0734E">
        <w:rPr>
          <w:u w:val="single"/>
          <w:lang w:eastAsia="en-US"/>
        </w:rPr>
        <w:t xml:space="preserve">απαιτήσεων υλοποίησης, φυσικό αντικείμενο, περιβάλλον εφαρμοσμένων τεχνολογιών, μεθοδολογιών, κλίμακας και τεχνολογικής /επιχειρησιακής πολυπλοκότητας, </w:t>
      </w:r>
      <w:r w:rsidR="00503817">
        <w:rPr>
          <w:u w:val="single"/>
          <w:lang w:eastAsia="en-US"/>
        </w:rPr>
        <w:t>με</w:t>
      </w:r>
      <w:r w:rsidR="00503817" w:rsidRPr="0043695F">
        <w:rPr>
          <w:u w:val="single"/>
          <w:lang w:eastAsia="en-US"/>
        </w:rPr>
        <w:t xml:space="preserve"> </w:t>
      </w:r>
      <w:r w:rsidR="0043695F" w:rsidRPr="0043695F">
        <w:rPr>
          <w:u w:val="single"/>
          <w:lang w:eastAsia="en-US"/>
        </w:rPr>
        <w:t>συμβατικό αθροιστικό τίμημα</w:t>
      </w:r>
      <w:r w:rsidR="00503817">
        <w:rPr>
          <w:u w:val="single"/>
          <w:lang w:eastAsia="en-US"/>
        </w:rPr>
        <w:t>,</w:t>
      </w:r>
      <w:r w:rsidR="0043695F" w:rsidRPr="0043695F">
        <w:rPr>
          <w:u w:val="single"/>
          <w:lang w:eastAsia="en-US"/>
        </w:rPr>
        <w:t xml:space="preserve"> το οποίο</w:t>
      </w:r>
      <w:r w:rsidR="00503817">
        <w:rPr>
          <w:u w:val="single"/>
          <w:lang w:eastAsia="en-US"/>
        </w:rPr>
        <w:t xml:space="preserve"> </w:t>
      </w:r>
      <w:r w:rsidR="00503817" w:rsidRPr="00A0734E">
        <w:rPr>
          <w:u w:val="single"/>
          <w:lang w:eastAsia="en-US"/>
        </w:rPr>
        <w:t>αντιστοιχεί στους κάτωθι αναφερόμενους τομείς</w:t>
      </w:r>
      <w:r w:rsidR="00503817" w:rsidRPr="0043695F">
        <w:rPr>
          <w:u w:val="single"/>
          <w:lang w:eastAsia="en-US"/>
        </w:rPr>
        <w:t xml:space="preserve"> </w:t>
      </w:r>
      <w:r w:rsidR="009B4562" w:rsidRPr="0043695F">
        <w:rPr>
          <w:u w:val="single"/>
          <w:lang w:eastAsia="en-US"/>
        </w:rPr>
        <w:t>τουλάχιστον</w:t>
      </w:r>
      <w:r w:rsidR="0043695F" w:rsidRPr="0043695F">
        <w:rPr>
          <w:u w:val="single"/>
          <w:lang w:eastAsia="en-US"/>
        </w:rPr>
        <w:t xml:space="preserve"> 35% του προϋπολογισμού του Έργου</w:t>
      </w:r>
      <w:r w:rsidR="00D70DF6" w:rsidRPr="00C16357">
        <w:rPr>
          <w:lang w:eastAsia="en-US"/>
        </w:rPr>
        <w:t xml:space="preserve"> </w:t>
      </w:r>
      <w:r w:rsidR="00A50A1E" w:rsidRPr="00E37873">
        <w:t>μη συμπεριλαμβανομένου του δικαιώματος προαίρεσης</w:t>
      </w:r>
      <w:r w:rsidR="00A50A1E">
        <w:t xml:space="preserve"> </w:t>
      </w:r>
      <w:r w:rsidR="0043695F" w:rsidRPr="0043695F">
        <w:rPr>
          <w:u w:val="single"/>
          <w:lang w:eastAsia="en-US"/>
        </w:rPr>
        <w:t>(χωρίς ΦΠΑ)</w:t>
      </w:r>
      <w:r w:rsidR="0093596A">
        <w:rPr>
          <w:u w:val="single"/>
          <w:lang w:eastAsia="en-US"/>
        </w:rPr>
        <w:t>, ήτοι 4.411.645,00€</w:t>
      </w:r>
      <w:r w:rsidR="0043695F" w:rsidRPr="00CD5FED">
        <w:rPr>
          <w:lang w:eastAsia="en-US"/>
        </w:rPr>
        <w:t>.</w:t>
      </w:r>
    </w:p>
    <w:bookmarkEnd w:id="94"/>
    <w:p w14:paraId="6C127CC8" w14:textId="77777777" w:rsidR="00EC3CEC" w:rsidRDefault="0043695F" w:rsidP="00EC3CEC">
      <w:pPr>
        <w:pStyle w:val="2b"/>
        <w:tabs>
          <w:tab w:val="left" w:pos="567"/>
        </w:tabs>
        <w:spacing w:line="276" w:lineRule="auto"/>
        <w:ind w:right="-144"/>
        <w:rPr>
          <w:lang w:eastAsia="en-US"/>
        </w:rPr>
      </w:pPr>
      <w:r w:rsidRPr="0043695F">
        <w:rPr>
          <w:lang w:eastAsia="en-US"/>
        </w:rPr>
        <w:t>Συγκεκριμένα</w:t>
      </w:r>
      <w:r w:rsidR="00B820DD">
        <w:rPr>
          <w:lang w:eastAsia="en-US"/>
        </w:rPr>
        <w:t>,</w:t>
      </w:r>
      <w:r w:rsidRPr="0043695F">
        <w:rPr>
          <w:lang w:eastAsia="en-US"/>
        </w:rPr>
        <w:t xml:space="preserve"> απαιτείται τουλάχιστον ένα ολοκληρωμένο έργο σε κάθε έναν από τους κάτωθι τομείς ή εναλλακτικά, ένα ολοκληρωμένο έργο το οποίο να περιλαμβάνει και τους δύο:</w:t>
      </w:r>
    </w:p>
    <w:p w14:paraId="1C4A0144" w14:textId="77777777" w:rsidR="00EC3CEC" w:rsidRDefault="0043695F" w:rsidP="00EC3CEC">
      <w:pPr>
        <w:pStyle w:val="2b"/>
        <w:tabs>
          <w:tab w:val="left" w:pos="709"/>
        </w:tabs>
        <w:spacing w:line="276" w:lineRule="auto"/>
        <w:ind w:left="709" w:right="-144" w:hanging="425"/>
        <w:rPr>
          <w:lang w:eastAsia="en-US"/>
        </w:rPr>
      </w:pPr>
      <w:r w:rsidRPr="0043695F">
        <w:rPr>
          <w:lang w:eastAsia="en-US"/>
        </w:rPr>
        <w:t xml:space="preserve">Α. Παροχή Υπηρεσιών Υποστήριξης Παραγωγικής Λειτουργίας Ολοκληρωμένων Πληροφοριακών Συστημάτων. </w:t>
      </w:r>
    </w:p>
    <w:p w14:paraId="5E1F43E0" w14:textId="77777777" w:rsidR="00EC3CEC" w:rsidRDefault="0043695F" w:rsidP="00EC3CEC">
      <w:pPr>
        <w:pStyle w:val="2b"/>
        <w:tabs>
          <w:tab w:val="left" w:pos="709"/>
        </w:tabs>
        <w:spacing w:line="276" w:lineRule="auto"/>
        <w:ind w:left="709" w:right="-144"/>
        <w:rPr>
          <w:lang w:eastAsia="en-US"/>
        </w:rPr>
      </w:pPr>
      <w:r w:rsidRPr="0043695F">
        <w:rPr>
          <w:lang w:eastAsia="en-US"/>
        </w:rPr>
        <w:t>Απαιτείται η αναλυτική περιγραφή ενός τουλάχιστον έργου με διακριτό αντικείμενο την Παροχή Υπηρεσιών Υποστήριξης Παραγωγικής Λειτουργίας, χρονικής διάρκειας υλοποίησης τουλάχιστον έξι μηνών, του οποίου το περιβάλλον παραγωγικής λειτουργίας να είναι αντιστοίχου τεχνολογικού περιβάλλοντος με το υπό ανάθεση έργο</w:t>
      </w:r>
      <w:r w:rsidR="00503817">
        <w:rPr>
          <w:lang w:eastAsia="en-US"/>
        </w:rPr>
        <w:t xml:space="preserve"> και το οποίο να παρέχει ηλεκτρονικές υπηρεσίες σε </w:t>
      </w:r>
      <w:r w:rsidR="00B820DD">
        <w:rPr>
          <w:lang w:eastAsia="en-US"/>
        </w:rPr>
        <w:t>αριθμό</w:t>
      </w:r>
      <w:r w:rsidR="00503817">
        <w:rPr>
          <w:lang w:eastAsia="en-US"/>
        </w:rPr>
        <w:t xml:space="preserve"> ενεργών χρηστών μεγαλύτερο του 1.000.000</w:t>
      </w:r>
      <w:r w:rsidR="00B820DD">
        <w:rPr>
          <w:lang w:eastAsia="en-US"/>
        </w:rPr>
        <w:t>.</w:t>
      </w:r>
    </w:p>
    <w:p w14:paraId="707BCEB9" w14:textId="77777777" w:rsidR="00EC3CEC" w:rsidRDefault="0043695F" w:rsidP="00EC3CEC">
      <w:pPr>
        <w:pStyle w:val="2b"/>
        <w:tabs>
          <w:tab w:val="left" w:pos="709"/>
        </w:tabs>
        <w:spacing w:line="276" w:lineRule="auto"/>
        <w:ind w:left="851" w:right="-144" w:hanging="425"/>
        <w:rPr>
          <w:lang w:eastAsia="en-US"/>
        </w:rPr>
      </w:pPr>
      <w:r w:rsidRPr="003D7653">
        <w:rPr>
          <w:lang w:eastAsia="en-US"/>
        </w:rPr>
        <w:t>Β.</w:t>
      </w:r>
      <w:r w:rsidR="00767164" w:rsidRPr="003D7653">
        <w:rPr>
          <w:lang w:eastAsia="en-US"/>
        </w:rPr>
        <w:t xml:space="preserve"> </w:t>
      </w:r>
      <w:r w:rsidRPr="003D7653">
        <w:rPr>
          <w:lang w:eastAsia="en-US"/>
        </w:rPr>
        <w:t>Υλοποίηση Πληροφοριακού Συστήματος Υπολογιστικού Νέφους.</w:t>
      </w:r>
    </w:p>
    <w:p w14:paraId="58B6940E" w14:textId="77777777" w:rsidR="00EC3CEC" w:rsidRDefault="0043695F" w:rsidP="00EC3CEC">
      <w:pPr>
        <w:pStyle w:val="2b"/>
        <w:tabs>
          <w:tab w:val="left" w:pos="709"/>
        </w:tabs>
        <w:spacing w:line="276" w:lineRule="auto"/>
        <w:ind w:left="709" w:right="-144"/>
        <w:rPr>
          <w:lang w:eastAsia="en-US"/>
        </w:rPr>
      </w:pPr>
      <w:r w:rsidRPr="0043695F">
        <w:rPr>
          <w:lang w:eastAsia="en-US"/>
        </w:rPr>
        <w:t>Απαιτείται η αναλυτική περιγραφή ενός τουλάχιστον έργου υλοποίησης Πληροφοριακού Συστήματος Υπολογιστικού Νέφους (δημόσιου ή ιδιωτικού), το οποίο θα πρέπει να περιλαμβάνει αντίστοιχες τεχνολογίες με το υπό ανάθεση έργο.</w:t>
      </w:r>
    </w:p>
    <w:p w14:paraId="6F5AB8DF" w14:textId="77777777" w:rsidR="00EC3CEC" w:rsidRDefault="00EC3CEC" w:rsidP="00EC3CEC">
      <w:pPr>
        <w:pStyle w:val="2b"/>
        <w:tabs>
          <w:tab w:val="left" w:pos="567"/>
        </w:tabs>
        <w:spacing w:line="276" w:lineRule="auto"/>
        <w:ind w:right="-144"/>
        <w:rPr>
          <w:lang w:eastAsia="en-US"/>
        </w:rPr>
      </w:pPr>
      <w:r w:rsidRPr="00EC3CEC">
        <w:rPr>
          <w:b/>
          <w:u w:val="single"/>
          <w:lang w:eastAsia="en-US"/>
        </w:rPr>
        <w:lastRenderedPageBreak/>
        <w:t>Σημείωση</w:t>
      </w:r>
      <w:r w:rsidRPr="00EC3CEC">
        <w:rPr>
          <w:b/>
          <w:lang w:eastAsia="en-US"/>
        </w:rPr>
        <w:t>:</w:t>
      </w:r>
      <w:r w:rsidR="0043695F" w:rsidRPr="0043695F">
        <w:rPr>
          <w:lang w:eastAsia="en-US"/>
        </w:rPr>
        <w:t xml:space="preserve"> Σε έργα, που ο Οικονομικός Φορέας</w:t>
      </w:r>
      <w:r w:rsidR="00767164">
        <w:rPr>
          <w:lang w:eastAsia="en-US"/>
        </w:rPr>
        <w:t xml:space="preserve"> </w:t>
      </w:r>
      <w:r w:rsidR="0043695F" w:rsidRPr="0043695F">
        <w:rPr>
          <w:lang w:eastAsia="en-US"/>
        </w:rPr>
        <w:t xml:space="preserve">ήταν μέλος ένωσης ή κοινοπραξίας, </w:t>
      </w:r>
      <w:r w:rsidR="00962675" w:rsidRPr="0043695F">
        <w:rPr>
          <w:lang w:eastAsia="en-US"/>
        </w:rPr>
        <w:t>προσμετρ</w:t>
      </w:r>
      <w:r w:rsidR="00962675">
        <w:rPr>
          <w:lang w:eastAsia="en-US"/>
        </w:rPr>
        <w:t>άται</w:t>
      </w:r>
      <w:r w:rsidR="00767164">
        <w:rPr>
          <w:lang w:eastAsia="en-US"/>
        </w:rPr>
        <w:t xml:space="preserve"> </w:t>
      </w:r>
      <w:r w:rsidR="0043695F" w:rsidRPr="0043695F">
        <w:rPr>
          <w:lang w:eastAsia="en-US"/>
        </w:rPr>
        <w:t>μόνον η συμβατική αξία, που αντιστοιχεί στο ποσοστό συμμετοχής του</w:t>
      </w:r>
      <w:r w:rsidR="0043695F">
        <w:rPr>
          <w:lang w:eastAsia="en-US"/>
        </w:rPr>
        <w:t>.</w:t>
      </w:r>
    </w:p>
    <w:p w14:paraId="06733069" w14:textId="77777777" w:rsidR="00EC3CEC" w:rsidRDefault="009A3D27" w:rsidP="00EC3CEC">
      <w:pPr>
        <w:pStyle w:val="2b"/>
        <w:tabs>
          <w:tab w:val="left" w:pos="567"/>
        </w:tabs>
        <w:spacing w:line="276" w:lineRule="auto"/>
        <w:ind w:right="-144"/>
        <w:rPr>
          <w:lang w:eastAsia="en-US"/>
        </w:rPr>
      </w:pPr>
      <w:r w:rsidRPr="00CE06E4">
        <w:rPr>
          <w:b/>
          <w:lang w:eastAsia="en-US"/>
        </w:rPr>
        <w:t>Υλοποίηση ή Λειτουργία ενός Έργου με επιτυχία νοείτα</w:t>
      </w:r>
      <w:r w:rsidRPr="00CE06E4">
        <w:rPr>
          <w:lang w:eastAsia="en-US"/>
        </w:rPr>
        <w:t xml:space="preserve">ι ως, </w:t>
      </w:r>
      <w:r w:rsidR="0043695F" w:rsidRPr="009844D3">
        <w:t xml:space="preserve">η εντός εγκεκριμένου χρονοδιαγράμματος, εντός </w:t>
      </w:r>
      <w:r w:rsidR="0043695F">
        <w:t>της συμβατικής τιμής</w:t>
      </w:r>
      <w:r w:rsidR="0043695F" w:rsidRPr="009844D3">
        <w:t>, εντός των προδιαγραφών ποιότητας, ολοκλήρωση του έργου</w:t>
      </w:r>
      <w:r w:rsidRPr="00CE06E4">
        <w:rPr>
          <w:lang w:eastAsia="en-US"/>
        </w:rPr>
        <w:t>.</w:t>
      </w:r>
    </w:p>
    <w:p w14:paraId="0C14E71E" w14:textId="77777777" w:rsidR="008B55B6" w:rsidRDefault="00EC3CEC" w:rsidP="00EC3CEC">
      <w:pPr>
        <w:pStyle w:val="2b"/>
        <w:tabs>
          <w:tab w:val="left" w:pos="567"/>
        </w:tabs>
        <w:spacing w:line="276" w:lineRule="auto"/>
        <w:ind w:right="-144"/>
        <w:rPr>
          <w:b/>
          <w:lang w:eastAsia="en-US"/>
        </w:rPr>
      </w:pPr>
      <w:r w:rsidRPr="006852FE">
        <w:rPr>
          <w:b/>
          <w:lang w:eastAsia="en-US"/>
        </w:rPr>
        <w:t xml:space="preserve">Για την απόδειξη της τεχνικής ικανότητας της παραγράφου </w:t>
      </w:r>
      <w:r w:rsidR="008B55B6">
        <w:rPr>
          <w:b/>
          <w:lang w:eastAsia="en-US"/>
        </w:rPr>
        <w:t>αυτής και την τεκμηρίωση της συνάφειας με το προκηρυσσόμενο έργο</w:t>
      </w:r>
      <w:r w:rsidRPr="006852FE">
        <w:rPr>
          <w:b/>
          <w:lang w:eastAsia="en-US"/>
        </w:rPr>
        <w:t>, ο προσωρινός ανάδοχος</w:t>
      </w:r>
      <w:r w:rsidR="008B55B6">
        <w:rPr>
          <w:b/>
          <w:lang w:eastAsia="en-US"/>
        </w:rPr>
        <w:t>:</w:t>
      </w:r>
    </w:p>
    <w:p w14:paraId="18F31B81" w14:textId="77777777" w:rsidR="008B55B6" w:rsidRDefault="008B55B6" w:rsidP="00A0734E">
      <w:pPr>
        <w:pStyle w:val="2b"/>
        <w:numPr>
          <w:ilvl w:val="0"/>
          <w:numId w:val="118"/>
        </w:numPr>
        <w:tabs>
          <w:tab w:val="left" w:pos="567"/>
        </w:tabs>
        <w:ind w:left="567" w:right="-144"/>
        <w:rPr>
          <w:lang w:eastAsia="en-US"/>
        </w:rPr>
      </w:pPr>
      <w:r w:rsidRPr="00A0734E">
        <w:rPr>
          <w:lang w:eastAsia="en-US"/>
        </w:rPr>
        <w:t xml:space="preserve">θα καταθέσει </w:t>
      </w:r>
      <w:r w:rsidR="00EC3CEC" w:rsidRPr="00A0734E">
        <w:rPr>
          <w:lang w:eastAsia="en-US"/>
        </w:rPr>
        <w:t>σχετική βεβαίωση</w:t>
      </w:r>
      <w:r>
        <w:rPr>
          <w:lang w:eastAsia="en-US"/>
        </w:rPr>
        <w:t>:</w:t>
      </w:r>
    </w:p>
    <w:p w14:paraId="4172E0C8" w14:textId="77777777" w:rsidR="008B55B6" w:rsidRPr="00A0734E" w:rsidRDefault="00EC3CEC" w:rsidP="00A0734E">
      <w:pPr>
        <w:pStyle w:val="2b"/>
        <w:numPr>
          <w:ilvl w:val="1"/>
          <w:numId w:val="118"/>
        </w:numPr>
        <w:tabs>
          <w:tab w:val="left" w:pos="567"/>
        </w:tabs>
        <w:ind w:right="-144"/>
        <w:rPr>
          <w:lang w:eastAsia="en-US"/>
        </w:rPr>
      </w:pPr>
      <w:r w:rsidRPr="00A0734E">
        <w:rPr>
          <w:lang w:eastAsia="en-US"/>
        </w:rPr>
        <w:t>της Αναθέτουσας Αρχής για την παραλαβή και τη λειτουργία του αντίστοιχου έργου</w:t>
      </w:r>
      <w:r w:rsidR="008B55B6" w:rsidRPr="00A0734E">
        <w:rPr>
          <w:lang w:eastAsia="en-US"/>
        </w:rPr>
        <w:t>, αν ο αποδέκτης είναι Αναθέτουσα Αρχή</w:t>
      </w:r>
      <w:r w:rsidR="008B55B6">
        <w:rPr>
          <w:lang w:eastAsia="en-US"/>
        </w:rPr>
        <w:t>,</w:t>
      </w:r>
    </w:p>
    <w:p w14:paraId="6F2625FB" w14:textId="77777777" w:rsidR="00503817" w:rsidRDefault="00503817" w:rsidP="00A0734E">
      <w:pPr>
        <w:pStyle w:val="2b"/>
        <w:numPr>
          <w:ilvl w:val="1"/>
          <w:numId w:val="118"/>
        </w:numPr>
        <w:tabs>
          <w:tab w:val="left" w:pos="567"/>
        </w:tabs>
        <w:ind w:right="-144"/>
        <w:rPr>
          <w:lang w:eastAsia="en-US"/>
        </w:rPr>
      </w:pPr>
      <w:r w:rsidRPr="00A0734E">
        <w:rPr>
          <w:lang w:eastAsia="en-US"/>
        </w:rPr>
        <w:t xml:space="preserve">του </w:t>
      </w:r>
      <w:r w:rsidR="008B55B6" w:rsidRPr="00A0734E">
        <w:rPr>
          <w:lang w:eastAsia="en-US"/>
        </w:rPr>
        <w:t>πελάτη/αποδέκτη</w:t>
      </w:r>
      <w:r w:rsidRPr="00A0734E">
        <w:rPr>
          <w:lang w:eastAsia="en-US"/>
        </w:rPr>
        <w:t xml:space="preserve"> ή, αν τούτο δεν είναι δυνατόν, απλή δήλωση του οικονομικού φορέα</w:t>
      </w:r>
      <w:r w:rsidR="008B55B6" w:rsidRPr="00A0734E">
        <w:rPr>
          <w:lang w:eastAsia="en-US"/>
        </w:rPr>
        <w:t xml:space="preserve"> αν ο αποδέκτης είναι ιδιωτικός φορέας</w:t>
      </w:r>
      <w:r w:rsidR="00B820DD">
        <w:rPr>
          <w:lang w:eastAsia="en-US"/>
        </w:rPr>
        <w:t>,</w:t>
      </w:r>
    </w:p>
    <w:p w14:paraId="258BF968" w14:textId="77777777" w:rsidR="008B55B6" w:rsidRDefault="008B55B6" w:rsidP="00A0734E">
      <w:pPr>
        <w:pStyle w:val="2b"/>
        <w:numPr>
          <w:ilvl w:val="0"/>
          <w:numId w:val="118"/>
        </w:numPr>
        <w:tabs>
          <w:tab w:val="left" w:pos="567"/>
        </w:tabs>
        <w:ind w:left="567" w:right="-144"/>
        <w:rPr>
          <w:lang w:eastAsia="en-US"/>
        </w:rPr>
      </w:pPr>
      <w:r>
        <w:rPr>
          <w:lang w:eastAsia="en-US"/>
        </w:rPr>
        <w:t>θα διαθέσει τα στοιχεία επικοινωνίας του αποδέκτη του αντίστοιχου έργου για την επιβεβαίωση του ακριβούς της δήλωσης</w:t>
      </w:r>
      <w:r w:rsidR="00B820DD">
        <w:rPr>
          <w:lang w:eastAsia="en-US"/>
        </w:rPr>
        <w:t xml:space="preserve"> του</w:t>
      </w:r>
      <w:r w:rsidR="004F3E3B">
        <w:rPr>
          <w:lang w:eastAsia="en-US"/>
        </w:rPr>
        <w:t xml:space="preserve"> αλλά και την παροχή πληροφοριών σχετικών με τη φύση, την υλοποίηση και τη λειτουργία του αντίστοιχου έργου</w:t>
      </w:r>
      <w:r w:rsidR="00B820DD">
        <w:rPr>
          <w:lang w:eastAsia="en-US"/>
        </w:rPr>
        <w:t>,</w:t>
      </w:r>
    </w:p>
    <w:p w14:paraId="05EBE1ED" w14:textId="77777777" w:rsidR="008B55B6" w:rsidRPr="00A0734E" w:rsidRDefault="008B55B6" w:rsidP="00A0734E">
      <w:pPr>
        <w:pStyle w:val="2b"/>
        <w:numPr>
          <w:ilvl w:val="0"/>
          <w:numId w:val="118"/>
        </w:numPr>
        <w:tabs>
          <w:tab w:val="left" w:pos="567"/>
        </w:tabs>
        <w:ind w:left="567" w:right="-144"/>
        <w:rPr>
          <w:lang w:eastAsia="en-US"/>
        </w:rPr>
      </w:pPr>
      <w:r>
        <w:rPr>
          <w:lang w:eastAsia="en-US"/>
        </w:rPr>
        <w:t xml:space="preserve">θα διασφαλίσει τη δυνατότητα επίδειξης της </w:t>
      </w:r>
      <w:r w:rsidR="00B820DD">
        <w:rPr>
          <w:lang w:eastAsia="en-US"/>
        </w:rPr>
        <w:t>τεχνικής</w:t>
      </w:r>
      <w:r>
        <w:rPr>
          <w:lang w:eastAsia="en-US"/>
        </w:rPr>
        <w:t xml:space="preserve"> λύσης</w:t>
      </w:r>
      <w:r w:rsidR="00B820DD">
        <w:rPr>
          <w:lang w:eastAsia="en-US"/>
        </w:rPr>
        <w:t xml:space="preserve"> και την παρουσίαση του τεχνολογικού περιβάλλοντος του αντίστοιχου έργου.</w:t>
      </w:r>
    </w:p>
    <w:p w14:paraId="4546FE17" w14:textId="77777777" w:rsidR="00503817" w:rsidRPr="008B55B6" w:rsidRDefault="00503817" w:rsidP="00EC3CEC">
      <w:pPr>
        <w:pStyle w:val="2b"/>
        <w:tabs>
          <w:tab w:val="left" w:pos="567"/>
        </w:tabs>
        <w:spacing w:line="276" w:lineRule="auto"/>
        <w:ind w:right="-144"/>
        <w:rPr>
          <w:b/>
          <w:lang w:eastAsia="en-US"/>
        </w:rPr>
      </w:pPr>
    </w:p>
    <w:p w14:paraId="4F8E8CA6" w14:textId="7BA424D7" w:rsidR="00EC3CEC" w:rsidRDefault="00EC3CEC" w:rsidP="00EC3CEC">
      <w:pPr>
        <w:pStyle w:val="2b"/>
        <w:tabs>
          <w:tab w:val="left" w:pos="567"/>
        </w:tabs>
        <w:spacing w:line="276" w:lineRule="auto"/>
        <w:ind w:right="-144"/>
        <w:rPr>
          <w:lang w:eastAsia="en-US"/>
        </w:rPr>
      </w:pPr>
      <w:r w:rsidRPr="00EC3CEC">
        <w:rPr>
          <w:b/>
          <w:lang w:eastAsia="en-US"/>
        </w:rPr>
        <w:t>β)</w:t>
      </w:r>
      <w:r w:rsidR="000F6B76">
        <w:rPr>
          <w:lang w:eastAsia="en-US"/>
        </w:rPr>
        <w:t xml:space="preserve"> </w:t>
      </w:r>
      <w:bookmarkStart w:id="97" w:name="_Hlk50113092"/>
      <w:r w:rsidR="000F6B76">
        <w:rPr>
          <w:lang w:eastAsia="en-US"/>
        </w:rPr>
        <w:t xml:space="preserve">να </w:t>
      </w:r>
      <w:r w:rsidR="004F63AA">
        <w:rPr>
          <w:lang w:eastAsia="en-US"/>
        </w:rPr>
        <w:t>πληρούνται</w:t>
      </w:r>
      <w:r w:rsidR="000F6B76">
        <w:rPr>
          <w:lang w:eastAsia="en-US"/>
        </w:rPr>
        <w:t xml:space="preserve">, </w:t>
      </w:r>
      <w:r w:rsidR="004F63AA">
        <w:rPr>
          <w:lang w:eastAsia="en-US"/>
        </w:rPr>
        <w:t>κατ</w:t>
      </w:r>
      <w:r w:rsidR="00EC77E7">
        <w:rPr>
          <w:lang w:eastAsia="en-US"/>
        </w:rPr>
        <w:t>’</w:t>
      </w:r>
      <w:r w:rsidR="004F63AA">
        <w:rPr>
          <w:lang w:eastAsia="en-US"/>
        </w:rPr>
        <w:t xml:space="preserve"> ελάχιστο τα ακόλουθα</w:t>
      </w:r>
      <w:bookmarkEnd w:id="97"/>
      <w:r w:rsidR="004F63AA">
        <w:rPr>
          <w:lang w:eastAsia="en-US"/>
        </w:rPr>
        <w:t>:</w:t>
      </w:r>
    </w:p>
    <w:p w14:paraId="2AB6A368" w14:textId="77777777" w:rsidR="00EC3CEC" w:rsidRDefault="00EC3CEC" w:rsidP="00EC3CEC">
      <w:pPr>
        <w:pStyle w:val="2b"/>
        <w:numPr>
          <w:ilvl w:val="0"/>
          <w:numId w:val="85"/>
        </w:numPr>
        <w:tabs>
          <w:tab w:val="left" w:pos="567"/>
        </w:tabs>
        <w:spacing w:line="276" w:lineRule="auto"/>
        <w:ind w:right="-144" w:hanging="796"/>
        <w:rPr>
          <w:lang w:eastAsia="en-US"/>
        </w:rPr>
      </w:pPr>
      <w:r w:rsidRPr="00EC3CEC">
        <w:rPr>
          <w:lang w:eastAsia="en-US"/>
        </w:rPr>
        <w:t xml:space="preserve"> </w:t>
      </w:r>
      <w:bookmarkStart w:id="98" w:name="_Hlk50113154"/>
      <w:r w:rsidR="0021464D">
        <w:rPr>
          <w:lang w:eastAsia="en-US"/>
        </w:rPr>
        <w:t>για</w:t>
      </w:r>
      <w:r w:rsidR="009A3D27" w:rsidRPr="002E16CD">
        <w:rPr>
          <w:lang w:eastAsia="en-US"/>
        </w:rPr>
        <w:t xml:space="preserve"> τον </w:t>
      </w:r>
      <w:r w:rsidR="009A3D27" w:rsidRPr="003A3F9C">
        <w:rPr>
          <w:b/>
          <w:bCs/>
          <w:lang w:eastAsia="en-US"/>
        </w:rPr>
        <w:t>Υπεύθυνο και τον Αναπληρωτή Υπεύθυνο Έργου</w:t>
      </w:r>
      <w:bookmarkEnd w:id="98"/>
      <w:r w:rsidR="00E2048F">
        <w:rPr>
          <w:lang w:eastAsia="en-US"/>
        </w:rPr>
        <w:t>:</w:t>
      </w:r>
    </w:p>
    <w:p w14:paraId="3BA7A439" w14:textId="77777777" w:rsidR="00EC3CEC" w:rsidRDefault="0021464D" w:rsidP="00EC3CEC">
      <w:pPr>
        <w:numPr>
          <w:ilvl w:val="0"/>
          <w:numId w:val="86"/>
        </w:numPr>
        <w:tabs>
          <w:tab w:val="left" w:pos="9072"/>
        </w:tabs>
        <w:spacing w:after="120"/>
        <w:ind w:left="993" w:hanging="284"/>
        <w:jc w:val="both"/>
        <w:rPr>
          <w:sz w:val="24"/>
          <w:szCs w:val="24"/>
        </w:rPr>
      </w:pPr>
      <w:r w:rsidRPr="00B06030">
        <w:rPr>
          <w:sz w:val="24"/>
          <w:szCs w:val="24"/>
        </w:rPr>
        <w:t>επιστημον</w:t>
      </w:r>
      <w:r>
        <w:rPr>
          <w:sz w:val="24"/>
          <w:szCs w:val="24"/>
        </w:rPr>
        <w:t>ική κατάρτιση στην Πληροφορική</w:t>
      </w:r>
      <w:r w:rsidR="00E2048F">
        <w:rPr>
          <w:sz w:val="24"/>
          <w:szCs w:val="24"/>
        </w:rPr>
        <w:t>,</w:t>
      </w:r>
    </w:p>
    <w:p w14:paraId="2953F793" w14:textId="77777777" w:rsidR="00EC3CEC" w:rsidRDefault="00E2048F" w:rsidP="00EC3CEC">
      <w:pPr>
        <w:numPr>
          <w:ilvl w:val="0"/>
          <w:numId w:val="86"/>
        </w:numPr>
        <w:tabs>
          <w:tab w:val="left" w:pos="9072"/>
        </w:tabs>
        <w:spacing w:after="120"/>
        <w:ind w:left="993" w:hanging="284"/>
        <w:jc w:val="both"/>
        <w:rPr>
          <w:sz w:val="24"/>
          <w:szCs w:val="24"/>
        </w:rPr>
      </w:pPr>
      <w:r w:rsidRPr="00C106FC">
        <w:rPr>
          <w:sz w:val="24"/>
          <w:szCs w:val="24"/>
        </w:rPr>
        <w:t xml:space="preserve">επαγγελματική εμπειρία </w:t>
      </w:r>
      <w:r w:rsidR="00EC3CEC" w:rsidRPr="006852FE">
        <w:rPr>
          <w:sz w:val="24"/>
          <w:szCs w:val="24"/>
        </w:rPr>
        <w:t>δεκαπέντε (15)</w:t>
      </w:r>
      <w:r w:rsidRPr="00C106FC">
        <w:rPr>
          <w:sz w:val="24"/>
          <w:szCs w:val="24"/>
        </w:rPr>
        <w:t xml:space="preserve"> ετών στην Πληροφορική και ιδανικά σε διοίκηση αντίστοιχων Έργων (προμήθεια/ εγκατάσταση και θέση σε λειτουργία εξοπλισμού πληροφορική</w:t>
      </w:r>
      <w:r>
        <w:rPr>
          <w:sz w:val="24"/>
          <w:szCs w:val="24"/>
        </w:rPr>
        <w:t>ς</w:t>
      </w:r>
      <w:r w:rsidR="00767164">
        <w:rPr>
          <w:sz w:val="24"/>
          <w:szCs w:val="24"/>
        </w:rPr>
        <w:t xml:space="preserve"> </w:t>
      </w:r>
      <w:r w:rsidRPr="00C106FC">
        <w:rPr>
          <w:sz w:val="24"/>
          <w:szCs w:val="24"/>
        </w:rPr>
        <w:t>πανελλαδικά)</w:t>
      </w:r>
      <w:r>
        <w:rPr>
          <w:sz w:val="24"/>
          <w:szCs w:val="24"/>
        </w:rPr>
        <w:t>,</w:t>
      </w:r>
    </w:p>
    <w:p w14:paraId="154D8637" w14:textId="77777777" w:rsidR="00EC3CEC" w:rsidRDefault="00E2048F" w:rsidP="00EC3CEC">
      <w:pPr>
        <w:pStyle w:val="2b"/>
        <w:numPr>
          <w:ilvl w:val="0"/>
          <w:numId w:val="86"/>
        </w:numPr>
        <w:spacing w:line="276" w:lineRule="auto"/>
        <w:ind w:left="993" w:right="-144" w:hanging="284"/>
        <w:rPr>
          <w:lang w:eastAsia="en-US"/>
        </w:rPr>
      </w:pPr>
      <w:r>
        <w:t>θητεία</w:t>
      </w:r>
      <w:r w:rsidRPr="00C106FC">
        <w:t xml:space="preserve"> τουλάχιστον μία (1) φορά ως Project </w:t>
      </w:r>
      <w:proofErr w:type="spellStart"/>
      <w:r w:rsidRPr="00C106FC">
        <w:t>Manager</w:t>
      </w:r>
      <w:proofErr w:type="spellEnd"/>
      <w:r w:rsidRPr="00C106FC">
        <w:t xml:space="preserve"> σε αντίστοιχο Έργο</w:t>
      </w:r>
      <w:r w:rsidR="0038195B">
        <w:t xml:space="preserve"> κατά </w:t>
      </w:r>
      <w:r w:rsidR="0038195B" w:rsidRPr="006852FE">
        <w:t xml:space="preserve">τα τελευταία </w:t>
      </w:r>
      <w:r w:rsidR="0038195B" w:rsidRPr="006852FE">
        <w:rPr>
          <w:b/>
        </w:rPr>
        <w:t>πέντε</w:t>
      </w:r>
      <w:r w:rsidR="0038195B" w:rsidRPr="006852FE">
        <w:t xml:space="preserve"> </w:t>
      </w:r>
      <w:r w:rsidR="0038195B" w:rsidRPr="006852FE">
        <w:rPr>
          <w:b/>
        </w:rPr>
        <w:t>(5)</w:t>
      </w:r>
      <w:r w:rsidR="00767164">
        <w:rPr>
          <w:b/>
        </w:rPr>
        <w:t xml:space="preserve"> </w:t>
      </w:r>
      <w:r w:rsidR="0038195B">
        <w:rPr>
          <w:lang w:eastAsia="en-US"/>
        </w:rPr>
        <w:t>έτη</w:t>
      </w:r>
      <w:r>
        <w:t>.</w:t>
      </w:r>
    </w:p>
    <w:p w14:paraId="5A22AE37" w14:textId="77777777" w:rsidR="00EC3CEC" w:rsidRDefault="00EC3CEC" w:rsidP="00EC3CEC">
      <w:pPr>
        <w:tabs>
          <w:tab w:val="num" w:pos="1117"/>
          <w:tab w:val="left" w:pos="9072"/>
        </w:tabs>
        <w:ind w:left="567" w:hanging="283"/>
        <w:jc w:val="both"/>
        <w:rPr>
          <w:sz w:val="24"/>
          <w:szCs w:val="24"/>
          <w:lang w:eastAsia="zh-CN"/>
        </w:rPr>
      </w:pPr>
      <w:r w:rsidRPr="00EC3CEC">
        <w:rPr>
          <w:sz w:val="24"/>
          <w:szCs w:val="24"/>
          <w:lang w:eastAsia="en-US"/>
        </w:rPr>
        <w:t>(</w:t>
      </w:r>
      <w:r w:rsidRPr="00EC3CEC">
        <w:rPr>
          <w:sz w:val="24"/>
          <w:szCs w:val="24"/>
          <w:lang w:val="en-US" w:eastAsia="en-US"/>
        </w:rPr>
        <w:t>ii</w:t>
      </w:r>
      <w:r w:rsidRPr="00EC3CEC">
        <w:rPr>
          <w:sz w:val="24"/>
          <w:szCs w:val="24"/>
          <w:lang w:eastAsia="en-US"/>
        </w:rPr>
        <w:t xml:space="preserve">) </w:t>
      </w:r>
      <w:bookmarkStart w:id="99" w:name="_Hlk26884387"/>
      <w:r w:rsidR="00D70DF6" w:rsidRPr="00C16357">
        <w:rPr>
          <w:b/>
          <w:sz w:val="24"/>
          <w:szCs w:val="24"/>
          <w:lang w:eastAsia="en-US"/>
        </w:rPr>
        <w:t xml:space="preserve">η </w:t>
      </w:r>
      <w:bookmarkStart w:id="100" w:name="_Hlk50113199"/>
      <w:r w:rsidRPr="00EC3CEC">
        <w:rPr>
          <w:b/>
          <w:bCs/>
          <w:sz w:val="24"/>
          <w:szCs w:val="24"/>
          <w:lang w:eastAsia="en-US"/>
        </w:rPr>
        <w:t>παροχή υπηρεσιών παραμετροποίησης και μετάπτωσης</w:t>
      </w:r>
      <w:bookmarkEnd w:id="99"/>
      <w:r w:rsidRPr="00EC3CEC">
        <w:rPr>
          <w:b/>
          <w:bCs/>
          <w:sz w:val="24"/>
          <w:szCs w:val="24"/>
          <w:lang w:eastAsia="en-US"/>
        </w:rPr>
        <w:t xml:space="preserve">, </w:t>
      </w:r>
      <w:r w:rsidR="00D70DF6" w:rsidRPr="00C16357">
        <w:rPr>
          <w:b/>
          <w:bCs/>
          <w:sz w:val="24"/>
          <w:szCs w:val="24"/>
          <w:lang w:eastAsia="en-US"/>
        </w:rPr>
        <w:t xml:space="preserve">on the </w:t>
      </w:r>
      <w:proofErr w:type="spellStart"/>
      <w:r w:rsidR="00D70DF6" w:rsidRPr="00C16357">
        <w:rPr>
          <w:b/>
          <w:bCs/>
          <w:sz w:val="24"/>
          <w:szCs w:val="24"/>
          <w:lang w:eastAsia="en-US"/>
        </w:rPr>
        <w:t>job</w:t>
      </w:r>
      <w:proofErr w:type="spellEnd"/>
      <w:r w:rsidR="00D70DF6" w:rsidRPr="00C16357">
        <w:rPr>
          <w:b/>
          <w:bCs/>
          <w:sz w:val="24"/>
          <w:szCs w:val="24"/>
          <w:lang w:eastAsia="en-US"/>
        </w:rPr>
        <w:t xml:space="preserve"> </w:t>
      </w:r>
      <w:proofErr w:type="spellStart"/>
      <w:r w:rsidR="00D70DF6" w:rsidRPr="00C16357">
        <w:rPr>
          <w:b/>
          <w:bCs/>
          <w:sz w:val="24"/>
          <w:szCs w:val="24"/>
          <w:lang w:eastAsia="en-US"/>
        </w:rPr>
        <w:t>training</w:t>
      </w:r>
      <w:proofErr w:type="spellEnd"/>
      <w:r w:rsidR="00D70DF6" w:rsidRPr="00C16357">
        <w:rPr>
          <w:b/>
          <w:bCs/>
          <w:sz w:val="24"/>
          <w:szCs w:val="24"/>
          <w:lang w:eastAsia="en-US"/>
        </w:rPr>
        <w:t xml:space="preserve"> και υποστήριξης παραγωγικής λειτουργίας </w:t>
      </w:r>
      <w:r w:rsidRPr="00EC3CEC">
        <w:rPr>
          <w:bCs/>
          <w:sz w:val="24"/>
          <w:szCs w:val="24"/>
          <w:lang w:eastAsia="en-US"/>
        </w:rPr>
        <w:t>θ</w:t>
      </w:r>
      <w:r w:rsidR="00EF152E" w:rsidRPr="00E879F3">
        <w:rPr>
          <w:rFonts w:eastAsia="Times New Roman"/>
          <w:sz w:val="24"/>
          <w:szCs w:val="24"/>
        </w:rPr>
        <w:t>α</w:t>
      </w:r>
      <w:r w:rsidR="00EF152E" w:rsidRPr="00C106FC">
        <w:rPr>
          <w:rFonts w:eastAsia="Times New Roman"/>
          <w:sz w:val="24"/>
          <w:szCs w:val="24"/>
        </w:rPr>
        <w:t xml:space="preserve"> πρέπει </w:t>
      </w:r>
      <w:r w:rsidR="00EF152E" w:rsidRPr="00C106FC">
        <w:rPr>
          <w:rFonts w:eastAsia="Times New Roman"/>
          <w:sz w:val="24"/>
          <w:szCs w:val="24"/>
          <w:u w:val="single"/>
        </w:rPr>
        <w:t>να γίνει από τεχνικούς του κατασκευαστή του λογισμικού</w:t>
      </w:r>
      <w:r w:rsidR="00EF152E">
        <w:rPr>
          <w:rFonts w:eastAsia="Times New Roman"/>
          <w:sz w:val="24"/>
          <w:szCs w:val="24"/>
          <w:u w:val="single"/>
        </w:rPr>
        <w:t xml:space="preserve"> και του αναδόχου</w:t>
      </w:r>
      <w:r w:rsidR="00EF152E" w:rsidRPr="00C106FC">
        <w:rPr>
          <w:rFonts w:eastAsia="Times New Roman"/>
          <w:sz w:val="24"/>
          <w:szCs w:val="24"/>
        </w:rPr>
        <w:t xml:space="preserve"> </w:t>
      </w:r>
      <w:bookmarkEnd w:id="100"/>
      <w:r w:rsidR="00EF152E" w:rsidRPr="00C106FC">
        <w:rPr>
          <w:sz w:val="24"/>
          <w:szCs w:val="24"/>
          <w:lang w:eastAsia="zh-CN"/>
        </w:rPr>
        <w:t xml:space="preserve">με τα απαιτούμενα επίπεδα εμπειρίας </w:t>
      </w:r>
      <w:r w:rsidR="00EF152E">
        <w:rPr>
          <w:sz w:val="24"/>
          <w:szCs w:val="24"/>
          <w:lang w:eastAsia="zh-CN"/>
        </w:rPr>
        <w:t>σε</w:t>
      </w:r>
      <w:r w:rsidR="00EF152E" w:rsidRPr="00C106FC">
        <w:rPr>
          <w:sz w:val="24"/>
          <w:szCs w:val="24"/>
          <w:lang w:eastAsia="zh-CN"/>
        </w:rPr>
        <w:t xml:space="preserve"> εργασίες: </w:t>
      </w:r>
    </w:p>
    <w:p w14:paraId="7F8263B2" w14:textId="77777777" w:rsidR="00594765" w:rsidRDefault="00EF152E">
      <w:pPr>
        <w:pStyle w:val="a5"/>
        <w:numPr>
          <w:ilvl w:val="0"/>
          <w:numId w:val="54"/>
        </w:numPr>
        <w:tabs>
          <w:tab w:val="left" w:pos="9072"/>
        </w:tabs>
        <w:ind w:left="993" w:hanging="284"/>
        <w:jc w:val="both"/>
        <w:rPr>
          <w:sz w:val="24"/>
          <w:szCs w:val="24"/>
        </w:rPr>
      </w:pPr>
      <w:r w:rsidRPr="00C106FC">
        <w:rPr>
          <w:sz w:val="24"/>
          <w:szCs w:val="24"/>
        </w:rPr>
        <w:t xml:space="preserve">Εγκατάστασης / παραμετροποίησης / ρύθμισης / </w:t>
      </w:r>
      <w:r>
        <w:rPr>
          <w:sz w:val="24"/>
          <w:szCs w:val="24"/>
        </w:rPr>
        <w:t xml:space="preserve">εφαρμογής </w:t>
      </w:r>
      <w:r w:rsidRPr="00C106FC">
        <w:rPr>
          <w:sz w:val="24"/>
          <w:szCs w:val="24"/>
        </w:rPr>
        <w:t xml:space="preserve">αναβαθμίσεων </w:t>
      </w:r>
      <w:r>
        <w:rPr>
          <w:sz w:val="24"/>
          <w:szCs w:val="24"/>
        </w:rPr>
        <w:t>και ενημερώσεων (</w:t>
      </w:r>
      <w:proofErr w:type="spellStart"/>
      <w:r>
        <w:rPr>
          <w:sz w:val="24"/>
          <w:szCs w:val="24"/>
        </w:rPr>
        <w:t>patching</w:t>
      </w:r>
      <w:proofErr w:type="spellEnd"/>
      <w:r>
        <w:rPr>
          <w:sz w:val="24"/>
          <w:szCs w:val="24"/>
        </w:rPr>
        <w:t>)</w:t>
      </w:r>
      <w:r w:rsidRPr="00C106FC">
        <w:rPr>
          <w:sz w:val="24"/>
          <w:szCs w:val="24"/>
        </w:rPr>
        <w:t xml:space="preserve"> Oracle </w:t>
      </w:r>
      <w:proofErr w:type="spellStart"/>
      <w:r w:rsidRPr="00C106FC">
        <w:rPr>
          <w:sz w:val="24"/>
          <w:szCs w:val="24"/>
        </w:rPr>
        <w:t>Database</w:t>
      </w:r>
      <w:proofErr w:type="spellEnd"/>
      <w:r w:rsidRPr="00C106FC">
        <w:rPr>
          <w:sz w:val="24"/>
          <w:szCs w:val="24"/>
        </w:rPr>
        <w:t xml:space="preserve"> και Oracle </w:t>
      </w:r>
      <w:proofErr w:type="spellStart"/>
      <w:r w:rsidRPr="00C106FC">
        <w:rPr>
          <w:sz w:val="24"/>
          <w:szCs w:val="24"/>
        </w:rPr>
        <w:t>Database</w:t>
      </w:r>
      <w:proofErr w:type="spellEnd"/>
      <w:r w:rsidRPr="00C106FC">
        <w:rPr>
          <w:sz w:val="24"/>
          <w:szCs w:val="24"/>
        </w:rPr>
        <w:t xml:space="preserve"> </w:t>
      </w:r>
      <w:proofErr w:type="spellStart"/>
      <w:r w:rsidRPr="00C106FC">
        <w:rPr>
          <w:sz w:val="24"/>
          <w:szCs w:val="24"/>
        </w:rPr>
        <w:t>options</w:t>
      </w:r>
      <w:proofErr w:type="spellEnd"/>
    </w:p>
    <w:p w14:paraId="48379D33" w14:textId="77777777" w:rsidR="00594765" w:rsidRDefault="00EF152E">
      <w:pPr>
        <w:pStyle w:val="a5"/>
        <w:numPr>
          <w:ilvl w:val="0"/>
          <w:numId w:val="54"/>
        </w:numPr>
        <w:tabs>
          <w:tab w:val="left" w:pos="9072"/>
        </w:tabs>
        <w:ind w:left="993" w:hanging="284"/>
        <w:jc w:val="both"/>
        <w:rPr>
          <w:sz w:val="24"/>
          <w:szCs w:val="24"/>
        </w:rPr>
      </w:pPr>
      <w:r w:rsidRPr="00C106FC">
        <w:rPr>
          <w:sz w:val="24"/>
          <w:szCs w:val="24"/>
        </w:rPr>
        <w:t xml:space="preserve">Λειτουργίας διαχείρισης καθώς και επίλυσης προβλημάτων τουλάχιστον σε 4 </w:t>
      </w:r>
      <w:proofErr w:type="spellStart"/>
      <w:r w:rsidRPr="00C106FC">
        <w:rPr>
          <w:sz w:val="24"/>
          <w:szCs w:val="24"/>
        </w:rPr>
        <w:t>node</w:t>
      </w:r>
      <w:proofErr w:type="spellEnd"/>
      <w:r w:rsidRPr="00C106FC">
        <w:rPr>
          <w:sz w:val="24"/>
          <w:szCs w:val="24"/>
        </w:rPr>
        <w:t xml:space="preserve"> RAC Oracle Βάση Δεδομένων και αρχιτεκτονικής stand </w:t>
      </w:r>
      <w:proofErr w:type="spellStart"/>
      <w:r w:rsidRPr="00C106FC">
        <w:rPr>
          <w:sz w:val="24"/>
          <w:szCs w:val="24"/>
        </w:rPr>
        <w:t>by</w:t>
      </w:r>
      <w:proofErr w:type="spellEnd"/>
      <w:r w:rsidRPr="00C106FC">
        <w:rPr>
          <w:sz w:val="24"/>
          <w:szCs w:val="24"/>
        </w:rPr>
        <w:t>.</w:t>
      </w:r>
    </w:p>
    <w:p w14:paraId="189678FC" w14:textId="77777777" w:rsidR="00594765" w:rsidRDefault="00EF152E">
      <w:pPr>
        <w:pStyle w:val="a5"/>
        <w:numPr>
          <w:ilvl w:val="0"/>
          <w:numId w:val="54"/>
        </w:numPr>
        <w:tabs>
          <w:tab w:val="left" w:pos="9072"/>
        </w:tabs>
        <w:ind w:left="993" w:hanging="284"/>
        <w:jc w:val="both"/>
        <w:rPr>
          <w:sz w:val="24"/>
          <w:szCs w:val="24"/>
        </w:rPr>
      </w:pPr>
      <w:r w:rsidRPr="00C106FC">
        <w:rPr>
          <w:sz w:val="24"/>
          <w:szCs w:val="24"/>
        </w:rPr>
        <w:lastRenderedPageBreak/>
        <w:t>Μετάπτωσης δεδομένων (</w:t>
      </w:r>
      <w:proofErr w:type="spellStart"/>
      <w:r w:rsidRPr="00C106FC">
        <w:rPr>
          <w:sz w:val="24"/>
          <w:szCs w:val="24"/>
        </w:rPr>
        <w:t>migration</w:t>
      </w:r>
      <w:proofErr w:type="spellEnd"/>
      <w:r w:rsidRPr="00C106FC">
        <w:rPr>
          <w:sz w:val="24"/>
          <w:szCs w:val="24"/>
        </w:rPr>
        <w:t>) κα</w:t>
      </w:r>
      <w:r>
        <w:rPr>
          <w:sz w:val="24"/>
          <w:szCs w:val="24"/>
        </w:rPr>
        <w:t xml:space="preserve">ι συγχρονισμού δεδομένων με </w:t>
      </w:r>
      <w:proofErr w:type="spellStart"/>
      <w:r>
        <w:rPr>
          <w:sz w:val="24"/>
          <w:szCs w:val="24"/>
        </w:rPr>
        <w:t>Disaster</w:t>
      </w:r>
      <w:proofErr w:type="spellEnd"/>
      <w:r>
        <w:rPr>
          <w:sz w:val="24"/>
          <w:szCs w:val="24"/>
        </w:rPr>
        <w:t xml:space="preserve"> </w:t>
      </w:r>
      <w:proofErr w:type="spellStart"/>
      <w:r>
        <w:rPr>
          <w:sz w:val="24"/>
          <w:szCs w:val="24"/>
        </w:rPr>
        <w:t>S</w:t>
      </w:r>
      <w:r w:rsidRPr="00C106FC">
        <w:rPr>
          <w:sz w:val="24"/>
          <w:szCs w:val="24"/>
        </w:rPr>
        <w:t>ite</w:t>
      </w:r>
      <w:proofErr w:type="spellEnd"/>
    </w:p>
    <w:p w14:paraId="5FAC0BA6" w14:textId="77777777" w:rsidR="00594765" w:rsidRDefault="00EF152E">
      <w:pPr>
        <w:pStyle w:val="a5"/>
        <w:numPr>
          <w:ilvl w:val="0"/>
          <w:numId w:val="54"/>
        </w:numPr>
        <w:tabs>
          <w:tab w:val="left" w:pos="9072"/>
        </w:tabs>
        <w:ind w:left="993" w:hanging="284"/>
        <w:jc w:val="both"/>
        <w:rPr>
          <w:sz w:val="24"/>
          <w:szCs w:val="24"/>
        </w:rPr>
      </w:pPr>
      <w:r w:rsidRPr="00C106FC">
        <w:rPr>
          <w:sz w:val="24"/>
          <w:szCs w:val="24"/>
        </w:rPr>
        <w:t>Δημιουργίας πολιτικής αντιγράφων ασφαλείας, επαναφορά βάσεων δεδομένων και αρχειοθέτηση / ανάκτηση ιστορικών δεδομένων.</w:t>
      </w:r>
    </w:p>
    <w:p w14:paraId="6647D0AB" w14:textId="77777777" w:rsidR="00594765" w:rsidRDefault="00EF152E">
      <w:pPr>
        <w:tabs>
          <w:tab w:val="left" w:pos="9072"/>
        </w:tabs>
        <w:ind w:left="567"/>
        <w:jc w:val="both"/>
        <w:rPr>
          <w:sz w:val="24"/>
          <w:szCs w:val="24"/>
        </w:rPr>
      </w:pPr>
      <w:r w:rsidRPr="00C106FC">
        <w:rPr>
          <w:sz w:val="24"/>
          <w:szCs w:val="24"/>
        </w:rPr>
        <w:t xml:space="preserve">Για την υλοποίηση των παραπάνω εργασιών απαιτείται τα μέλη της Ομάδας Έργου να πληρούν τα παρακάτω κριτήρια: </w:t>
      </w:r>
    </w:p>
    <w:p w14:paraId="6C1D2981" w14:textId="77777777" w:rsidR="00EC3CEC" w:rsidRDefault="00EF152E" w:rsidP="00EC3CEC">
      <w:pPr>
        <w:pStyle w:val="a5"/>
        <w:numPr>
          <w:ilvl w:val="0"/>
          <w:numId w:val="87"/>
        </w:numPr>
        <w:tabs>
          <w:tab w:val="left" w:pos="9072"/>
        </w:tabs>
        <w:ind w:left="993" w:hanging="284"/>
        <w:jc w:val="both"/>
        <w:rPr>
          <w:sz w:val="24"/>
          <w:szCs w:val="24"/>
        </w:rPr>
      </w:pPr>
      <w:r w:rsidRPr="00C106FC">
        <w:rPr>
          <w:sz w:val="24"/>
          <w:szCs w:val="24"/>
        </w:rPr>
        <w:t xml:space="preserve">Να έχουν εκτεταμένη εμπειρία στην εγκατάσταση, παραμετροποίηση και λειτουργία διαχείρισης καθώς και επίλυσης προβλημάτων τουλάχιστον σε 4 </w:t>
      </w:r>
      <w:proofErr w:type="spellStart"/>
      <w:r w:rsidRPr="00C106FC">
        <w:rPr>
          <w:sz w:val="24"/>
          <w:szCs w:val="24"/>
        </w:rPr>
        <w:t>node</w:t>
      </w:r>
      <w:proofErr w:type="spellEnd"/>
      <w:r w:rsidRPr="00C106FC">
        <w:rPr>
          <w:sz w:val="24"/>
          <w:szCs w:val="24"/>
        </w:rPr>
        <w:t xml:space="preserve"> RAC Oracle Βάση Δεδομένων και αρχιτεκτονικής stand </w:t>
      </w:r>
      <w:proofErr w:type="spellStart"/>
      <w:r w:rsidRPr="00C106FC">
        <w:rPr>
          <w:sz w:val="24"/>
          <w:szCs w:val="24"/>
        </w:rPr>
        <w:t>by</w:t>
      </w:r>
      <w:proofErr w:type="spellEnd"/>
      <w:r w:rsidRPr="00C106FC">
        <w:rPr>
          <w:sz w:val="24"/>
          <w:szCs w:val="24"/>
        </w:rPr>
        <w:t>.</w:t>
      </w:r>
    </w:p>
    <w:p w14:paraId="35CE1D98" w14:textId="77777777" w:rsidR="00EC3CEC" w:rsidRDefault="00EF152E" w:rsidP="00EC3CEC">
      <w:pPr>
        <w:pStyle w:val="a5"/>
        <w:numPr>
          <w:ilvl w:val="0"/>
          <w:numId w:val="87"/>
        </w:numPr>
        <w:tabs>
          <w:tab w:val="left" w:pos="9072"/>
        </w:tabs>
        <w:ind w:left="993" w:hanging="284"/>
        <w:jc w:val="both"/>
        <w:rPr>
          <w:sz w:val="24"/>
          <w:szCs w:val="24"/>
        </w:rPr>
      </w:pPr>
      <w:r w:rsidRPr="00C106FC">
        <w:rPr>
          <w:sz w:val="24"/>
          <w:szCs w:val="24"/>
        </w:rPr>
        <w:t xml:space="preserve">Να έχουν τα κατάλληλα </w:t>
      </w:r>
      <w:proofErr w:type="spellStart"/>
      <w:r w:rsidRPr="00C106FC">
        <w:rPr>
          <w:sz w:val="24"/>
          <w:szCs w:val="24"/>
        </w:rPr>
        <w:t>certifications</w:t>
      </w:r>
      <w:proofErr w:type="spellEnd"/>
      <w:r w:rsidRPr="00C106FC">
        <w:rPr>
          <w:sz w:val="24"/>
          <w:szCs w:val="24"/>
        </w:rPr>
        <w:t xml:space="preserve"> στα λογισμικά που χρησιμοποιούνται στο Έργο. </w:t>
      </w:r>
    </w:p>
    <w:p w14:paraId="3F522111" w14:textId="77777777" w:rsidR="00EC3CEC" w:rsidRPr="00AF66C0" w:rsidRDefault="00EF152E" w:rsidP="00EC3CEC">
      <w:pPr>
        <w:pStyle w:val="a5"/>
        <w:numPr>
          <w:ilvl w:val="0"/>
          <w:numId w:val="87"/>
        </w:numPr>
        <w:tabs>
          <w:tab w:val="left" w:pos="9072"/>
        </w:tabs>
        <w:ind w:left="993" w:hanging="284"/>
        <w:jc w:val="both"/>
        <w:rPr>
          <w:sz w:val="24"/>
          <w:szCs w:val="24"/>
        </w:rPr>
      </w:pPr>
      <w:r w:rsidRPr="00AF66C0">
        <w:rPr>
          <w:sz w:val="24"/>
          <w:szCs w:val="24"/>
        </w:rPr>
        <w:t>Να έχουν τουλάχιστον 7ετή εμπειρία στα λογισμικά που χρησιμοποιούνται στο Έργο.</w:t>
      </w:r>
    </w:p>
    <w:p w14:paraId="4CCB62A4" w14:textId="77777777" w:rsidR="00EC3CEC" w:rsidRPr="00EC77E7" w:rsidRDefault="00EF152E" w:rsidP="00EC3CEC">
      <w:pPr>
        <w:pStyle w:val="a5"/>
        <w:numPr>
          <w:ilvl w:val="0"/>
          <w:numId w:val="87"/>
        </w:numPr>
        <w:tabs>
          <w:tab w:val="left" w:pos="9072"/>
        </w:tabs>
        <w:ind w:left="993" w:hanging="284"/>
        <w:jc w:val="both"/>
        <w:rPr>
          <w:sz w:val="24"/>
          <w:szCs w:val="24"/>
        </w:rPr>
      </w:pPr>
      <w:r w:rsidRPr="00EC77E7">
        <w:rPr>
          <w:sz w:val="24"/>
          <w:szCs w:val="24"/>
        </w:rPr>
        <w:t>Να έχουν εμπειρία</w:t>
      </w:r>
      <w:r w:rsidR="00767164" w:rsidRPr="00EC77E7">
        <w:rPr>
          <w:sz w:val="24"/>
          <w:szCs w:val="24"/>
        </w:rPr>
        <w:t xml:space="preserve"> </w:t>
      </w:r>
      <w:r w:rsidRPr="00EC77E7">
        <w:rPr>
          <w:sz w:val="24"/>
          <w:szCs w:val="24"/>
        </w:rPr>
        <w:t>σε on-</w:t>
      </w:r>
      <w:proofErr w:type="spellStart"/>
      <w:r w:rsidRPr="00EC77E7">
        <w:rPr>
          <w:sz w:val="24"/>
          <w:szCs w:val="24"/>
        </w:rPr>
        <w:t>line</w:t>
      </w:r>
      <w:proofErr w:type="spellEnd"/>
      <w:r w:rsidRPr="00EC77E7">
        <w:rPr>
          <w:sz w:val="24"/>
          <w:szCs w:val="24"/>
        </w:rPr>
        <w:t xml:space="preserve"> web εφαρμογές με μεγάλο φόρτο εργασίας.</w:t>
      </w:r>
    </w:p>
    <w:p w14:paraId="319402C6" w14:textId="77777777" w:rsidR="00EC3CEC" w:rsidRPr="00EC77E7" w:rsidRDefault="00064865" w:rsidP="00EC3CEC">
      <w:pPr>
        <w:tabs>
          <w:tab w:val="left" w:pos="9072"/>
        </w:tabs>
        <w:ind w:left="567" w:hanging="283"/>
        <w:jc w:val="both"/>
        <w:rPr>
          <w:sz w:val="24"/>
          <w:szCs w:val="24"/>
        </w:rPr>
      </w:pPr>
      <w:r w:rsidRPr="00BD2A7C">
        <w:rPr>
          <w:sz w:val="24"/>
          <w:szCs w:val="24"/>
          <w:lang w:eastAsia="en-US"/>
        </w:rPr>
        <w:t>(</w:t>
      </w:r>
      <w:r w:rsidRPr="00BD2A7C">
        <w:rPr>
          <w:sz w:val="24"/>
          <w:szCs w:val="24"/>
          <w:lang w:val="en-US" w:eastAsia="en-US"/>
        </w:rPr>
        <w:t>iii</w:t>
      </w:r>
      <w:r w:rsidR="009C0AEB" w:rsidRPr="00BD2A7C">
        <w:rPr>
          <w:sz w:val="24"/>
          <w:szCs w:val="24"/>
          <w:lang w:eastAsia="en-US"/>
        </w:rPr>
        <w:t xml:space="preserve">) </w:t>
      </w:r>
      <w:bookmarkStart w:id="101" w:name="_Hlk50113355"/>
      <w:r w:rsidR="00EC3CEC" w:rsidRPr="00BD2A7C">
        <w:rPr>
          <w:b/>
          <w:sz w:val="24"/>
          <w:szCs w:val="24"/>
          <w:lang w:eastAsia="en-US"/>
        </w:rPr>
        <w:t>η</w:t>
      </w:r>
      <w:r w:rsidR="009C0AEB" w:rsidRPr="00BD2A7C">
        <w:rPr>
          <w:b/>
          <w:sz w:val="24"/>
          <w:szCs w:val="24"/>
          <w:lang w:eastAsia="en-US"/>
        </w:rPr>
        <w:t xml:space="preserve"> παροχή υπηρεσιών Εμπειρογνωμοσύνης</w:t>
      </w:r>
      <w:r w:rsidR="009C0AEB" w:rsidRPr="00BD2A7C">
        <w:rPr>
          <w:sz w:val="24"/>
          <w:szCs w:val="24"/>
          <w:lang w:eastAsia="en-US"/>
        </w:rPr>
        <w:t xml:space="preserve"> </w:t>
      </w:r>
      <w:r w:rsidRPr="00EC77E7">
        <w:rPr>
          <w:rFonts w:eastAsia="Times New Roman"/>
          <w:sz w:val="24"/>
          <w:szCs w:val="24"/>
        </w:rPr>
        <w:t xml:space="preserve">θα πρέπει </w:t>
      </w:r>
      <w:r w:rsidRPr="00EC77E7">
        <w:rPr>
          <w:rFonts w:eastAsia="Times New Roman"/>
          <w:sz w:val="24"/>
          <w:szCs w:val="24"/>
          <w:u w:val="single"/>
        </w:rPr>
        <w:t>να γίνει από τεχνικούς του κατασκευαστή του λογισμικού</w:t>
      </w:r>
      <w:r w:rsidRPr="00EC77E7">
        <w:rPr>
          <w:rFonts w:eastAsia="Times New Roman"/>
          <w:sz w:val="24"/>
          <w:szCs w:val="24"/>
        </w:rPr>
        <w:t xml:space="preserve"> και σχ</w:t>
      </w:r>
      <w:bookmarkEnd w:id="101"/>
      <w:r w:rsidRPr="00EC77E7">
        <w:rPr>
          <w:rFonts w:eastAsia="Times New Roman"/>
          <w:sz w:val="24"/>
          <w:szCs w:val="24"/>
        </w:rPr>
        <w:t>ετίζεται</w:t>
      </w:r>
      <w:r w:rsidRPr="00EC77E7">
        <w:rPr>
          <w:sz w:val="24"/>
          <w:szCs w:val="24"/>
        </w:rPr>
        <w:t xml:space="preserve"> με δράσεις που αφορούν:</w:t>
      </w:r>
    </w:p>
    <w:p w14:paraId="163B2D90"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στον ποιοτικό έλεγχο του περιβάλλοντος, την επιβεβαίωση και τον έλεγχο της σωστής και εύρυθμης λειτουργίας της Oracle βάσης δεδομένων,</w:t>
      </w:r>
    </w:p>
    <w:p w14:paraId="774FB9A9"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στον έλεγχο και την αποκατάσταση απόδοσης και διαθεσιμότητας,</w:t>
      </w:r>
    </w:p>
    <w:p w14:paraId="48928C1E"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στη διενέργεια δοκιμών αντοχής συστήματος,</w:t>
      </w:r>
    </w:p>
    <w:p w14:paraId="39164153"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στη βελτιστοποίηση της απόδοσης των συστημάτων και των εφαρμογών (</w:t>
      </w:r>
      <w:proofErr w:type="spellStart"/>
      <w:r w:rsidRPr="00C106FC">
        <w:rPr>
          <w:sz w:val="24"/>
          <w:szCs w:val="24"/>
        </w:rPr>
        <w:t>tuning</w:t>
      </w:r>
      <w:proofErr w:type="spellEnd"/>
      <w:r w:rsidRPr="00C106FC">
        <w:rPr>
          <w:sz w:val="24"/>
          <w:szCs w:val="24"/>
        </w:rPr>
        <w:t>),</w:t>
      </w:r>
    </w:p>
    <w:p w14:paraId="25D4F29B"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στη βελτιστοποίηση της εκτέλεσης ερωτημάτων SQL (</w:t>
      </w:r>
      <w:proofErr w:type="spellStart"/>
      <w:r w:rsidRPr="00C106FC">
        <w:rPr>
          <w:sz w:val="24"/>
          <w:szCs w:val="24"/>
        </w:rPr>
        <w:t>SQl</w:t>
      </w:r>
      <w:proofErr w:type="spellEnd"/>
      <w:r w:rsidRPr="00C106FC">
        <w:rPr>
          <w:sz w:val="24"/>
          <w:szCs w:val="24"/>
        </w:rPr>
        <w:t xml:space="preserve"> </w:t>
      </w:r>
      <w:proofErr w:type="spellStart"/>
      <w:r w:rsidRPr="00C106FC">
        <w:rPr>
          <w:sz w:val="24"/>
          <w:szCs w:val="24"/>
        </w:rPr>
        <w:t>queries</w:t>
      </w:r>
      <w:proofErr w:type="spellEnd"/>
      <w:r w:rsidRPr="00C106FC">
        <w:rPr>
          <w:sz w:val="24"/>
          <w:szCs w:val="24"/>
        </w:rPr>
        <w:t>),</w:t>
      </w:r>
    </w:p>
    <w:p w14:paraId="756BFBE6"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στην εκτίμηση (forecasting) του φορτίου του συστήματος με βάση την αυξημένη χρήση,</w:t>
      </w:r>
    </w:p>
    <w:p w14:paraId="4AAB8D5B"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στην εκτίμηση (forecasting) του φορτίου του συστήματος με βάση την αυξημένη χρήση από την ένταξη νέων συστημάτων,</w:t>
      </w:r>
    </w:p>
    <w:p w14:paraId="325ABDFE"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στη μεταφορά τεχνογνωσίας και χρήση βέλτιστων πρακτικών ανάπτυξης/ παραμετροποίησης,</w:t>
      </w:r>
    </w:p>
    <w:p w14:paraId="5E377C42"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στην υλοποίηση πολιτικών μείωσης του χρόνου μη λειτουργίας του συστήματος,</w:t>
      </w:r>
    </w:p>
    <w:p w14:paraId="11A6D8A8"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στον έλεγχο και τη διασφάλιση της ασφάλειας των εφαρμογών και των δεδομένων,</w:t>
      </w:r>
    </w:p>
    <w:p w14:paraId="48D24EFE"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στην αποδοτικότερη αξιοποίηση του αποθηκευτικού χώρου,</w:t>
      </w:r>
    </w:p>
    <w:p w14:paraId="472D3553" w14:textId="77777777" w:rsidR="00594765" w:rsidRDefault="00064865">
      <w:pPr>
        <w:pStyle w:val="a5"/>
        <w:numPr>
          <w:ilvl w:val="0"/>
          <w:numId w:val="59"/>
        </w:numPr>
        <w:tabs>
          <w:tab w:val="left" w:pos="9072"/>
        </w:tabs>
        <w:ind w:left="993" w:hanging="284"/>
        <w:jc w:val="both"/>
        <w:rPr>
          <w:sz w:val="24"/>
          <w:szCs w:val="24"/>
        </w:rPr>
      </w:pPr>
      <w:r w:rsidRPr="00C106FC">
        <w:rPr>
          <w:sz w:val="24"/>
          <w:szCs w:val="24"/>
        </w:rPr>
        <w:t>στην υιοθέτηση βέλτιστων πρακτικών διαχείρισης της υποδομής.</w:t>
      </w:r>
    </w:p>
    <w:p w14:paraId="2C637CD5" w14:textId="77777777" w:rsidR="00594765" w:rsidRDefault="00594765">
      <w:pPr>
        <w:tabs>
          <w:tab w:val="num" w:pos="1117"/>
          <w:tab w:val="left" w:pos="9072"/>
        </w:tabs>
        <w:spacing w:after="0"/>
        <w:ind w:left="1117"/>
        <w:jc w:val="both"/>
        <w:rPr>
          <w:sz w:val="24"/>
          <w:szCs w:val="24"/>
        </w:rPr>
      </w:pPr>
    </w:p>
    <w:p w14:paraId="7FB8BC62" w14:textId="77777777" w:rsidR="00EC3CEC" w:rsidRDefault="00064865" w:rsidP="00EC3CEC">
      <w:pPr>
        <w:tabs>
          <w:tab w:val="left" w:pos="9072"/>
        </w:tabs>
        <w:ind w:left="567"/>
        <w:jc w:val="both"/>
        <w:rPr>
          <w:sz w:val="24"/>
          <w:szCs w:val="24"/>
        </w:rPr>
      </w:pPr>
      <w:r>
        <w:rPr>
          <w:sz w:val="24"/>
          <w:szCs w:val="24"/>
        </w:rPr>
        <w:t>Γ</w:t>
      </w:r>
      <w:r w:rsidRPr="00C106FC">
        <w:rPr>
          <w:sz w:val="24"/>
          <w:szCs w:val="24"/>
        </w:rPr>
        <w:t>ια την υλοποίηση των παραπάνω υπηρεσιών</w:t>
      </w:r>
      <w:r>
        <w:rPr>
          <w:sz w:val="24"/>
          <w:szCs w:val="24"/>
        </w:rPr>
        <w:t xml:space="preserve"> οι Εμπειρογνώμονες απαιτείται να </w:t>
      </w:r>
      <w:r w:rsidRPr="00C106FC">
        <w:rPr>
          <w:sz w:val="24"/>
          <w:szCs w:val="24"/>
        </w:rPr>
        <w:t xml:space="preserve">πληρούν τα παρακάτω κριτήρια: </w:t>
      </w:r>
    </w:p>
    <w:p w14:paraId="6D2006F7" w14:textId="77777777" w:rsidR="00EC3CEC" w:rsidRPr="00EC3CEC" w:rsidRDefault="00EC3CEC" w:rsidP="00EC3CEC">
      <w:pPr>
        <w:pStyle w:val="a5"/>
        <w:numPr>
          <w:ilvl w:val="0"/>
          <w:numId w:val="88"/>
        </w:numPr>
        <w:tabs>
          <w:tab w:val="left" w:pos="9072"/>
        </w:tabs>
        <w:ind w:left="993" w:hanging="284"/>
        <w:jc w:val="both"/>
        <w:rPr>
          <w:sz w:val="24"/>
          <w:szCs w:val="24"/>
        </w:rPr>
      </w:pPr>
      <w:r w:rsidRPr="00EC3CEC">
        <w:rPr>
          <w:sz w:val="24"/>
          <w:szCs w:val="24"/>
        </w:rPr>
        <w:t xml:space="preserve">Να έχουν εκτεταμένη εμπειρία στην εγκατάσταση, παραμετροποίηση και λειτουργία διαχείρισης καθώς και επίλυσης προβλημάτων τουλάχιστον σε 4 </w:t>
      </w:r>
      <w:proofErr w:type="spellStart"/>
      <w:r w:rsidRPr="00EC3CEC">
        <w:rPr>
          <w:sz w:val="24"/>
          <w:szCs w:val="24"/>
        </w:rPr>
        <w:t>node</w:t>
      </w:r>
      <w:proofErr w:type="spellEnd"/>
      <w:r w:rsidRPr="00EC3CEC">
        <w:rPr>
          <w:sz w:val="24"/>
          <w:szCs w:val="24"/>
        </w:rPr>
        <w:t xml:space="preserve"> RAC Oracle Βάση Δεδομένων και αρχιτεκτονικής stand </w:t>
      </w:r>
      <w:proofErr w:type="spellStart"/>
      <w:r w:rsidRPr="00EC3CEC">
        <w:rPr>
          <w:sz w:val="24"/>
          <w:szCs w:val="24"/>
        </w:rPr>
        <w:t>by</w:t>
      </w:r>
      <w:proofErr w:type="spellEnd"/>
      <w:r w:rsidRPr="00EC3CEC">
        <w:rPr>
          <w:sz w:val="24"/>
          <w:szCs w:val="24"/>
        </w:rPr>
        <w:t>.</w:t>
      </w:r>
    </w:p>
    <w:p w14:paraId="00B82C3E" w14:textId="77777777" w:rsidR="00EC3CEC" w:rsidRPr="00EC3CEC" w:rsidRDefault="00EC3CEC" w:rsidP="00EC3CEC">
      <w:pPr>
        <w:pStyle w:val="a5"/>
        <w:numPr>
          <w:ilvl w:val="0"/>
          <w:numId w:val="88"/>
        </w:numPr>
        <w:tabs>
          <w:tab w:val="left" w:pos="9072"/>
        </w:tabs>
        <w:ind w:left="993" w:hanging="284"/>
        <w:jc w:val="both"/>
        <w:rPr>
          <w:sz w:val="24"/>
          <w:szCs w:val="24"/>
        </w:rPr>
      </w:pPr>
      <w:r w:rsidRPr="00EC3CEC">
        <w:rPr>
          <w:sz w:val="24"/>
          <w:szCs w:val="24"/>
        </w:rPr>
        <w:t xml:space="preserve">Να έχουν τα κατάλληλα </w:t>
      </w:r>
      <w:proofErr w:type="spellStart"/>
      <w:r w:rsidRPr="00EC3CEC">
        <w:rPr>
          <w:sz w:val="24"/>
          <w:szCs w:val="24"/>
        </w:rPr>
        <w:t>certifications</w:t>
      </w:r>
      <w:proofErr w:type="spellEnd"/>
      <w:r w:rsidRPr="00EC3CEC">
        <w:rPr>
          <w:sz w:val="24"/>
          <w:szCs w:val="24"/>
        </w:rPr>
        <w:t xml:space="preserve"> στα λογισμικά που χρησιμοποιούνται στο Έργο. </w:t>
      </w:r>
    </w:p>
    <w:p w14:paraId="3485F967" w14:textId="77777777" w:rsidR="00EC3CEC" w:rsidRPr="00BD2A7C" w:rsidRDefault="00EC3CEC" w:rsidP="00EC3CEC">
      <w:pPr>
        <w:pStyle w:val="2b"/>
        <w:numPr>
          <w:ilvl w:val="0"/>
          <w:numId w:val="88"/>
        </w:numPr>
        <w:tabs>
          <w:tab w:val="left" w:pos="993"/>
        </w:tabs>
        <w:spacing w:line="276" w:lineRule="auto"/>
        <w:ind w:left="993" w:right="-144" w:hanging="284"/>
        <w:rPr>
          <w:lang w:eastAsia="en-US"/>
        </w:rPr>
      </w:pPr>
      <w:r w:rsidRPr="00BD2A7C">
        <w:rPr>
          <w:rFonts w:eastAsia="SimSun"/>
        </w:rPr>
        <w:t>Να έχουν</w:t>
      </w:r>
      <w:r w:rsidR="00064865" w:rsidRPr="00BD2A7C">
        <w:t xml:space="preserve"> τουλάχιστον 7ετή εμπειρία στα λογισμικά που χρησιμοποιούνται στο Έργο</w:t>
      </w:r>
      <w:r w:rsidR="00064865" w:rsidRPr="00BD2A7C" w:rsidDel="00064865">
        <w:rPr>
          <w:lang w:eastAsia="en-US"/>
        </w:rPr>
        <w:t xml:space="preserve"> </w:t>
      </w:r>
    </w:p>
    <w:p w14:paraId="12BDA4B6" w14:textId="77777777" w:rsidR="00EC3CEC" w:rsidRDefault="009A3D27" w:rsidP="00EC3CEC">
      <w:pPr>
        <w:pStyle w:val="2b"/>
        <w:tabs>
          <w:tab w:val="left" w:pos="993"/>
        </w:tabs>
        <w:spacing w:line="276" w:lineRule="auto"/>
        <w:ind w:left="993" w:right="-144" w:hanging="567"/>
        <w:rPr>
          <w:lang w:eastAsia="en-US"/>
        </w:rPr>
      </w:pPr>
      <w:r w:rsidRPr="00E23665">
        <w:rPr>
          <w:lang w:eastAsia="en-US"/>
        </w:rPr>
        <w:t>(Μέρος IV κεφ. Γ: Τεχνική και Επαγγελματική Ικανότητα)</w:t>
      </w:r>
    </w:p>
    <w:p w14:paraId="10649341" w14:textId="77777777" w:rsidR="00EC3CEC" w:rsidRDefault="000A4892" w:rsidP="00EC3CEC">
      <w:pPr>
        <w:pStyle w:val="2b"/>
        <w:tabs>
          <w:tab w:val="left" w:pos="567"/>
        </w:tabs>
        <w:spacing w:line="276" w:lineRule="auto"/>
        <w:ind w:right="-144"/>
        <w:rPr>
          <w:lang w:eastAsia="en-US"/>
        </w:rPr>
      </w:pPr>
      <w:r>
        <w:rPr>
          <w:lang w:eastAsia="en-US"/>
        </w:rPr>
        <w:t xml:space="preserve">γ) </w:t>
      </w:r>
      <w:r w:rsidR="009A3D27" w:rsidRPr="00D574FA">
        <w:rPr>
          <w:lang w:eastAsia="en-US"/>
        </w:rPr>
        <w:t xml:space="preserve">Ο </w:t>
      </w:r>
      <w:r w:rsidR="009A3D27">
        <w:rPr>
          <w:lang w:eastAsia="en-US"/>
        </w:rPr>
        <w:t>ο</w:t>
      </w:r>
      <w:r w:rsidR="009A3D27" w:rsidRPr="00D574FA">
        <w:rPr>
          <w:lang w:eastAsia="en-US"/>
        </w:rPr>
        <w:t>ικονομικός φορέας μπορεί να αναθέσει οποιοδήποτε τμήμα της σύμβασης σε τρίτους υπό μορφή υπεργολαβίας. Το</w:t>
      </w:r>
      <w:r w:rsidR="00767164">
        <w:rPr>
          <w:lang w:eastAsia="en-US"/>
        </w:rPr>
        <w:t xml:space="preserve"> </w:t>
      </w:r>
      <w:r w:rsidR="009A3D27" w:rsidRPr="00D574FA">
        <w:rPr>
          <w:lang w:eastAsia="en-US"/>
        </w:rPr>
        <w:t xml:space="preserve">τμήμα </w:t>
      </w:r>
      <w:r w:rsidR="006B0DCD">
        <w:rPr>
          <w:lang w:eastAsia="en-US"/>
        </w:rPr>
        <w:t xml:space="preserve">συνολικά που ανατίθεται, </w:t>
      </w:r>
      <w:r w:rsidR="009A3D27" w:rsidRPr="00D574FA">
        <w:rPr>
          <w:lang w:eastAsia="en-US"/>
        </w:rPr>
        <w:t xml:space="preserve">μπορεί να καλύπτει ποσοστό μέχρι 50% του αντικειμένου της σύμβασης. </w:t>
      </w:r>
    </w:p>
    <w:p w14:paraId="7D71D820" w14:textId="77777777" w:rsidR="00EC3CEC" w:rsidRDefault="009A3D27" w:rsidP="00EC3CEC">
      <w:pPr>
        <w:pStyle w:val="2b"/>
        <w:tabs>
          <w:tab w:val="left" w:pos="567"/>
        </w:tabs>
        <w:spacing w:line="276" w:lineRule="auto"/>
        <w:ind w:right="-144"/>
        <w:rPr>
          <w:lang w:eastAsia="en-US"/>
        </w:rPr>
      </w:pPr>
      <w:r w:rsidRPr="00E23665">
        <w:rPr>
          <w:lang w:eastAsia="en-US"/>
        </w:rPr>
        <w:t>(Μέρος IV κεφ. Γ: Τεχνική και Επαγγελματική Ικανότητα).</w:t>
      </w:r>
      <w:r w:rsidRPr="00BE0DE6">
        <w:rPr>
          <w:lang w:eastAsia="en-US"/>
        </w:rPr>
        <w:t xml:space="preserve"> </w:t>
      </w:r>
    </w:p>
    <w:p w14:paraId="137D2BF7" w14:textId="77777777" w:rsidR="00EC3CEC" w:rsidRDefault="00EC3CEC" w:rsidP="00EC3CEC">
      <w:pPr>
        <w:pStyle w:val="311"/>
      </w:pPr>
      <w:bookmarkStart w:id="102" w:name="_Toc47688135"/>
      <w:bookmarkEnd w:id="87"/>
      <w:r w:rsidRPr="00EC3CEC">
        <w:t>2.2.7 Πρότυπα διασφάλισης ποιότητας</w:t>
      </w:r>
      <w:r w:rsidR="00767164">
        <w:t xml:space="preserve"> </w:t>
      </w:r>
      <w:r w:rsidRPr="00EC3CEC">
        <w:t>και πρότυπα περιβαλλοντικής διαχείρισης</w:t>
      </w:r>
      <w:bookmarkEnd w:id="102"/>
    </w:p>
    <w:p w14:paraId="440C66FD" w14:textId="77777777" w:rsidR="00EC3CEC" w:rsidRDefault="009A3D27" w:rsidP="00EC3CEC">
      <w:pPr>
        <w:pStyle w:val="2b"/>
        <w:tabs>
          <w:tab w:val="left" w:pos="567"/>
        </w:tabs>
        <w:spacing w:line="276" w:lineRule="auto"/>
        <w:ind w:right="-144"/>
        <w:rPr>
          <w:lang w:eastAsia="en-US"/>
        </w:rPr>
      </w:pPr>
      <w:r w:rsidRPr="00BE0DE6">
        <w:rPr>
          <w:lang w:eastAsia="en-US"/>
        </w:rPr>
        <w:t xml:space="preserve">Οι οικονομικοί φορείς για την παρούσα διαδικασία σύναψης σύμβασης οφείλουν να </w:t>
      </w:r>
      <w:r>
        <w:rPr>
          <w:lang w:eastAsia="en-US"/>
        </w:rPr>
        <w:t>διαθέτουν</w:t>
      </w:r>
      <w:r w:rsidRPr="00BE0DE6">
        <w:rPr>
          <w:lang w:eastAsia="en-US"/>
        </w:rPr>
        <w:t>:</w:t>
      </w:r>
    </w:p>
    <w:p w14:paraId="2AD7E3F5" w14:textId="77777777" w:rsidR="00EC3CEC" w:rsidRDefault="00B73532" w:rsidP="00EC3CEC">
      <w:pPr>
        <w:pStyle w:val="2b"/>
        <w:tabs>
          <w:tab w:val="left" w:pos="567"/>
        </w:tabs>
        <w:spacing w:line="276" w:lineRule="auto"/>
        <w:ind w:right="-144"/>
        <w:rPr>
          <w:lang w:eastAsia="en-US"/>
        </w:rPr>
      </w:pPr>
      <w:r>
        <w:rPr>
          <w:lang w:eastAsia="en-US"/>
        </w:rPr>
        <w:t xml:space="preserve">α) </w:t>
      </w:r>
      <w:r w:rsidR="009A3D27" w:rsidRPr="0008722E">
        <w:rPr>
          <w:lang w:eastAsia="en-US"/>
        </w:rPr>
        <w:t xml:space="preserve">Πιστοποιητικά από ανεξάρτητους οργανισμούς σχετικά με τα πρότυπα διασφάλισης της ποιότητας </w:t>
      </w:r>
      <w:r w:rsidR="009A3D27" w:rsidRPr="0008722E">
        <w:rPr>
          <w:bCs/>
          <w:lang w:eastAsia="en-US"/>
        </w:rPr>
        <w:t xml:space="preserve">και συγκεκριμένα να διαθέτουν σε ισχύ κατά το χρόνο διενέργειας του </w:t>
      </w:r>
      <w:r w:rsidR="009A3D27" w:rsidRPr="002B1B48">
        <w:rPr>
          <w:bCs/>
          <w:lang w:eastAsia="en-US"/>
        </w:rPr>
        <w:t xml:space="preserve">Διαγωνισμού: </w:t>
      </w:r>
      <w:bookmarkStart w:id="103" w:name="_Hlk50113652"/>
      <w:r w:rsidR="009A3D27" w:rsidRPr="002B1B48">
        <w:rPr>
          <w:b/>
          <w:bCs/>
          <w:lang w:eastAsia="en-US"/>
        </w:rPr>
        <w:t xml:space="preserve">Πρότυπο πιστοποίησης συστημάτων διαχείρισης ποιότητας </w:t>
      </w:r>
      <w:bookmarkEnd w:id="103"/>
      <w:r w:rsidR="009A3D27" w:rsidRPr="002B1B48">
        <w:rPr>
          <w:b/>
          <w:lang w:eastAsia="en-US"/>
        </w:rPr>
        <w:t>ISO 9001:2008</w:t>
      </w:r>
      <w:r w:rsidR="009A3D27" w:rsidRPr="0008722E">
        <w:rPr>
          <w:b/>
          <w:lang w:eastAsia="en-US"/>
        </w:rPr>
        <w:t xml:space="preserve"> ή ισοδύναμο</w:t>
      </w:r>
      <w:r w:rsidR="009A3D27" w:rsidRPr="0008722E">
        <w:rPr>
          <w:lang w:eastAsia="en-US"/>
        </w:rPr>
        <w:t xml:space="preserve">, </w:t>
      </w:r>
      <w:r w:rsidR="009A3D27" w:rsidRPr="00BE0DE6">
        <w:rPr>
          <w:lang w:eastAsia="en-US"/>
        </w:rPr>
        <w:t>για τη διαχείριση ποιότητας των παρεχόμενων υπηρεσιών.</w:t>
      </w:r>
      <w:r w:rsidR="009A3D27">
        <w:rPr>
          <w:lang w:eastAsia="en-US"/>
        </w:rPr>
        <w:t xml:space="preserve"> </w:t>
      </w:r>
    </w:p>
    <w:p w14:paraId="375104FF" w14:textId="77777777" w:rsidR="00EC3CEC" w:rsidRDefault="00B73532" w:rsidP="00EC3CEC">
      <w:pPr>
        <w:pStyle w:val="2b"/>
        <w:tabs>
          <w:tab w:val="left" w:pos="567"/>
        </w:tabs>
        <w:spacing w:line="276" w:lineRule="auto"/>
        <w:ind w:right="-144"/>
        <w:rPr>
          <w:lang w:eastAsia="en-US"/>
        </w:rPr>
      </w:pPr>
      <w:r>
        <w:rPr>
          <w:lang w:eastAsia="en-US"/>
        </w:rPr>
        <w:t xml:space="preserve">β) </w:t>
      </w:r>
      <w:r w:rsidR="00362531" w:rsidRPr="0008722E">
        <w:rPr>
          <w:lang w:eastAsia="en-US"/>
        </w:rPr>
        <w:t xml:space="preserve">Πιστοποιητικά από ανεξάρτητους οργανισμούς σχετικά με τα πρότυπα διασφάλισης της ποιότητας </w:t>
      </w:r>
      <w:r w:rsidR="00362531" w:rsidRPr="0008722E">
        <w:rPr>
          <w:bCs/>
          <w:lang w:eastAsia="en-US"/>
        </w:rPr>
        <w:t xml:space="preserve">και συγκεκριμένα να διαθέτουν σε ισχύ κατά το χρόνο διενέργειας του </w:t>
      </w:r>
      <w:r w:rsidR="00362531" w:rsidRPr="002B1B48">
        <w:rPr>
          <w:bCs/>
          <w:lang w:eastAsia="en-US"/>
        </w:rPr>
        <w:t xml:space="preserve">Διαγωνισμού: </w:t>
      </w:r>
      <w:bookmarkStart w:id="104" w:name="_Hlk50113687"/>
      <w:r w:rsidR="00362531" w:rsidRPr="002B1B48">
        <w:rPr>
          <w:b/>
          <w:bCs/>
          <w:lang w:eastAsia="en-US"/>
        </w:rPr>
        <w:t xml:space="preserve">Πρότυπο πιστοποίησης </w:t>
      </w:r>
      <w:r w:rsidR="00362531">
        <w:rPr>
          <w:b/>
          <w:bCs/>
          <w:lang w:eastAsia="en-US"/>
        </w:rPr>
        <w:t>διαχείρισης ασφάλειας πληροφοριών</w:t>
      </w:r>
      <w:r w:rsidR="00362531" w:rsidRPr="002B1B48">
        <w:rPr>
          <w:b/>
          <w:bCs/>
          <w:lang w:eastAsia="en-US"/>
        </w:rPr>
        <w:t xml:space="preserve"> </w:t>
      </w:r>
      <w:bookmarkEnd w:id="104"/>
      <w:r w:rsidR="00362531" w:rsidRPr="002B1B48">
        <w:rPr>
          <w:b/>
          <w:lang w:eastAsia="en-US"/>
        </w:rPr>
        <w:t xml:space="preserve">ISO </w:t>
      </w:r>
      <w:r w:rsidR="00362531">
        <w:rPr>
          <w:b/>
          <w:lang w:eastAsia="en-US"/>
        </w:rPr>
        <w:t>27001</w:t>
      </w:r>
      <w:r w:rsidR="00362531" w:rsidRPr="002B1B48">
        <w:rPr>
          <w:b/>
          <w:lang w:eastAsia="en-US"/>
        </w:rPr>
        <w:t>:20</w:t>
      </w:r>
      <w:r w:rsidR="00362531">
        <w:rPr>
          <w:b/>
          <w:lang w:eastAsia="en-US"/>
        </w:rPr>
        <w:t>13</w:t>
      </w:r>
      <w:r w:rsidR="00362531" w:rsidRPr="0008722E">
        <w:rPr>
          <w:b/>
          <w:lang w:eastAsia="en-US"/>
        </w:rPr>
        <w:t xml:space="preserve"> ή ισοδύναμο</w:t>
      </w:r>
      <w:r w:rsidR="00362531" w:rsidRPr="0008722E">
        <w:rPr>
          <w:lang w:eastAsia="en-US"/>
        </w:rPr>
        <w:t xml:space="preserve">, </w:t>
      </w:r>
      <w:r w:rsidR="00362531" w:rsidRPr="00BE0DE6">
        <w:rPr>
          <w:lang w:eastAsia="en-US"/>
        </w:rPr>
        <w:t>για τη διαχείριση ποιότητας των παρεχόμενων υπηρεσιών.</w:t>
      </w:r>
    </w:p>
    <w:p w14:paraId="3A39800E" w14:textId="77777777" w:rsidR="00EC3CEC" w:rsidRDefault="00B73532" w:rsidP="00EC3CEC">
      <w:pPr>
        <w:pStyle w:val="2b"/>
        <w:tabs>
          <w:tab w:val="left" w:pos="567"/>
        </w:tabs>
        <w:spacing w:line="276" w:lineRule="auto"/>
        <w:ind w:right="-144"/>
        <w:rPr>
          <w:lang w:eastAsia="en-US"/>
        </w:rPr>
      </w:pPr>
      <w:r>
        <w:rPr>
          <w:lang w:eastAsia="en-US"/>
        </w:rPr>
        <w:t xml:space="preserve">γ) </w:t>
      </w:r>
      <w:r w:rsidR="00362531">
        <w:rPr>
          <w:lang w:eastAsia="en-US"/>
        </w:rPr>
        <w:t>Π</w:t>
      </w:r>
      <w:r w:rsidR="00362531" w:rsidRPr="00362531">
        <w:rPr>
          <w:lang w:eastAsia="en-US"/>
        </w:rPr>
        <w:t>εριγραφή των μέτρων, πρωτοβουλιών και επαγγελματικών πιστοποιήσεων ποιότητας και διοικητικών μέτρων που έχει λάβει για τη διασφάλιση της ποιότητας των παρεχόμενων υπηρεσιών διαχείρισης έργων πληροφορικής, ανάλυσης, σχεδιασμού και ανάπτυξης ή παραμετροποίησης λογισμικού, υλοποίησης ή/και ολοκλήρωσης λύσεων πληροφορικής, εγκατάστασης λογισμικού και υλικού, παροχής υπηρεσιών εκπαίδευσης και παραγωγικής λειτουργίας (υπηρεσίες συντήρησης, υποστήριξης και διαχείρισης της λειτουργίας) πληροφοριακών συστημάτων, καθώς και οργανωμένο σύστημα διαχείρισης ασφάλειας πληροφοριών.</w:t>
      </w:r>
    </w:p>
    <w:p w14:paraId="4AF2759F" w14:textId="22DDA359" w:rsidR="00EC3CEC" w:rsidRDefault="00B73532" w:rsidP="00EC3CEC">
      <w:pPr>
        <w:pStyle w:val="2b"/>
        <w:tabs>
          <w:tab w:val="left" w:pos="567"/>
        </w:tabs>
        <w:spacing w:line="276" w:lineRule="auto"/>
        <w:ind w:right="-144"/>
        <w:rPr>
          <w:lang w:eastAsia="en-US"/>
        </w:rPr>
      </w:pPr>
      <w:r>
        <w:rPr>
          <w:lang w:eastAsia="en-US"/>
        </w:rPr>
        <w:lastRenderedPageBreak/>
        <w:t>δ) Π</w:t>
      </w:r>
      <w:r w:rsidR="00362531" w:rsidRPr="00362531">
        <w:rPr>
          <w:lang w:eastAsia="en-US"/>
        </w:rPr>
        <w:t xml:space="preserve">εριγραφή των διαδικασιών που ακολουθεί ο υποψήφιος Ανάδοχος για τη </w:t>
      </w:r>
      <w:bookmarkStart w:id="105" w:name="_Hlk50113803"/>
      <w:r w:rsidR="00362531" w:rsidRPr="00362531">
        <w:rPr>
          <w:lang w:eastAsia="en-US"/>
        </w:rPr>
        <w:t xml:space="preserve">διασφάλιση της ποιότητας των υπηρεσιών διαχείρισης και λειτουργίας πληροφοριακών συστημάτων </w:t>
      </w:r>
      <w:bookmarkEnd w:id="105"/>
      <w:r w:rsidR="00362531" w:rsidRPr="00362531">
        <w:rPr>
          <w:lang w:eastAsia="en-US"/>
        </w:rPr>
        <w:t xml:space="preserve">(IT </w:t>
      </w:r>
      <w:proofErr w:type="spellStart"/>
      <w:r w:rsidR="00362531" w:rsidRPr="00362531">
        <w:rPr>
          <w:lang w:eastAsia="en-US"/>
        </w:rPr>
        <w:t>Service</w:t>
      </w:r>
      <w:proofErr w:type="spellEnd"/>
      <w:r w:rsidR="00362531" w:rsidRPr="00362531">
        <w:rPr>
          <w:lang w:eastAsia="en-US"/>
        </w:rPr>
        <w:t xml:space="preserve"> </w:t>
      </w:r>
      <w:proofErr w:type="spellStart"/>
      <w:r w:rsidR="00362531" w:rsidRPr="00362531">
        <w:rPr>
          <w:lang w:eastAsia="en-US"/>
        </w:rPr>
        <w:t>Management</w:t>
      </w:r>
      <w:proofErr w:type="spellEnd"/>
      <w:r w:rsidR="00362531" w:rsidRPr="00362531">
        <w:rPr>
          <w:lang w:eastAsia="en-US"/>
        </w:rPr>
        <w:t xml:space="preserve">). Ενδεικτικό πλαίσιο των διαδικασιών μπορεί να αποτελούν οι κατευθυντήριες </w:t>
      </w:r>
      <w:r w:rsidR="00362531" w:rsidRPr="00A8745B">
        <w:rPr>
          <w:lang w:eastAsia="en-US"/>
        </w:rPr>
        <w:t xml:space="preserve">του προτύπου </w:t>
      </w:r>
      <w:r w:rsidR="00A8745B" w:rsidRPr="00BD2A7C">
        <w:rPr>
          <w:bCs/>
          <w:lang w:val="en-US" w:eastAsia="en-US"/>
        </w:rPr>
        <w:t>ISO</w:t>
      </w:r>
      <w:r w:rsidR="00A8745B" w:rsidRPr="00BD2A7C">
        <w:rPr>
          <w:bCs/>
          <w:lang w:eastAsia="en-US"/>
        </w:rPr>
        <w:t>/</w:t>
      </w:r>
      <w:r w:rsidR="00A8745B" w:rsidRPr="00BD2A7C">
        <w:rPr>
          <w:bCs/>
          <w:lang w:val="en-US" w:eastAsia="en-US"/>
        </w:rPr>
        <w:t>IEC</w:t>
      </w:r>
      <w:r w:rsidR="00A8745B" w:rsidRPr="00BD2A7C">
        <w:rPr>
          <w:bCs/>
          <w:lang w:eastAsia="en-US"/>
        </w:rPr>
        <w:t xml:space="preserve"> 20000-1:2011</w:t>
      </w:r>
      <w:r w:rsidR="00362531" w:rsidRPr="00A8745B">
        <w:rPr>
          <w:lang w:eastAsia="en-US"/>
        </w:rPr>
        <w:t>.</w:t>
      </w:r>
    </w:p>
    <w:p w14:paraId="52973B1D" w14:textId="77777777" w:rsidR="00EC3CEC" w:rsidRDefault="009A3D27" w:rsidP="00EC3CEC">
      <w:pPr>
        <w:pStyle w:val="2b"/>
        <w:tabs>
          <w:tab w:val="left" w:pos="567"/>
        </w:tabs>
        <w:spacing w:line="276" w:lineRule="auto"/>
        <w:ind w:right="-144"/>
        <w:rPr>
          <w:lang w:eastAsia="en-US"/>
        </w:rPr>
      </w:pPr>
      <w:r w:rsidRPr="0038195B">
        <w:rPr>
          <w:lang w:eastAsia="en-US"/>
        </w:rPr>
        <w:t>(Μέρος IV κεφ. Δ: Συστήματα διασφάλισης ποιότητας και πρότυπα περιβαλλοντικής διαχείρισης)</w:t>
      </w:r>
    </w:p>
    <w:p w14:paraId="0EC3A606" w14:textId="77777777" w:rsidR="00EC3CEC" w:rsidRDefault="009A3D27" w:rsidP="00EC3CEC">
      <w:pPr>
        <w:pStyle w:val="2b"/>
        <w:tabs>
          <w:tab w:val="left" w:pos="567"/>
        </w:tabs>
        <w:spacing w:line="276" w:lineRule="auto"/>
        <w:ind w:right="-144"/>
        <w:rPr>
          <w:b/>
          <w:bCs/>
        </w:rPr>
      </w:pPr>
      <w:r w:rsidRPr="0024225C">
        <w:rPr>
          <w:b/>
          <w:bCs/>
        </w:rPr>
        <w:t xml:space="preserve">Η μη συμμόρφωση προς τις αναγκαίες ελάχιστες απαιτήσεις των ανωτέρω παραγράφων </w:t>
      </w:r>
      <w:r w:rsidR="007D17E0">
        <w:rPr>
          <w:b/>
          <w:bCs/>
        </w:rPr>
        <w:t>2.2.4, 2.2.5, 2.2.6 και 2.2.7</w:t>
      </w:r>
      <w:r w:rsidR="00767164">
        <w:rPr>
          <w:b/>
          <w:bCs/>
        </w:rPr>
        <w:t xml:space="preserve"> </w:t>
      </w:r>
      <w:r w:rsidRPr="00F13F54">
        <w:rPr>
          <w:b/>
          <w:bCs/>
        </w:rPr>
        <w:t>συνεπάγεται</w:t>
      </w:r>
      <w:r w:rsidRPr="0024225C">
        <w:rPr>
          <w:b/>
          <w:bCs/>
        </w:rPr>
        <w:t xml:space="preserve"> την απόρριψη της προσφοράς.</w:t>
      </w:r>
    </w:p>
    <w:p w14:paraId="02C4E988" w14:textId="77777777" w:rsidR="00EC3CEC" w:rsidRDefault="009A3D27" w:rsidP="00EC3CEC">
      <w:pPr>
        <w:pStyle w:val="2b"/>
        <w:tabs>
          <w:tab w:val="left" w:pos="567"/>
        </w:tabs>
        <w:spacing w:line="276" w:lineRule="auto"/>
        <w:ind w:right="-144"/>
        <w:rPr>
          <w:b/>
          <w:bCs/>
        </w:rPr>
      </w:pPr>
      <w:r>
        <w:rPr>
          <w:b/>
          <w:bCs/>
        </w:rPr>
        <w:t>Για την π</w:t>
      </w:r>
      <w:r w:rsidRPr="00DE40D1">
        <w:rPr>
          <w:b/>
          <w:bCs/>
        </w:rPr>
        <w:t xml:space="preserve">ροκαταρκτική απόδειξη των ελαχίστων κριτηρίων ποιοτικής επιλογής οι οικονομικοί φορείς </w:t>
      </w:r>
      <w:r w:rsidRPr="00071D62">
        <w:rPr>
          <w:b/>
          <w:bCs/>
        </w:rPr>
        <w:t>συμπληρώνουν τα αντίστοιχα πεδία</w:t>
      </w:r>
      <w:r>
        <w:rPr>
          <w:b/>
          <w:bCs/>
        </w:rPr>
        <w:t xml:space="preserve"> στο ΕΕΕΣ, , ενώ για την </w:t>
      </w:r>
      <w:r w:rsidRPr="00DE40D1">
        <w:rPr>
          <w:b/>
          <w:bCs/>
        </w:rPr>
        <w:t>απόδειξη των ανωτέρω ελαχίστων κριτηρίων ποιοτικής επιλογής</w:t>
      </w:r>
      <w:r>
        <w:rPr>
          <w:b/>
          <w:bCs/>
        </w:rPr>
        <w:t>,</w:t>
      </w:r>
      <w:r w:rsidRPr="00DE40D1">
        <w:rPr>
          <w:b/>
          <w:bCs/>
        </w:rPr>
        <w:t xml:space="preserve"> ο προσωρινός ανάδοχος</w:t>
      </w:r>
      <w:r>
        <w:rPr>
          <w:b/>
          <w:bCs/>
        </w:rPr>
        <w:t xml:space="preserve"> θα </w:t>
      </w:r>
      <w:r w:rsidRPr="00DE40D1">
        <w:rPr>
          <w:b/>
          <w:bCs/>
        </w:rPr>
        <w:t>κληθεί</w:t>
      </w:r>
      <w:r>
        <w:rPr>
          <w:b/>
          <w:bCs/>
        </w:rPr>
        <w:t xml:space="preserve"> </w:t>
      </w:r>
      <w:r w:rsidRPr="00DE40D1">
        <w:rPr>
          <w:b/>
          <w:bCs/>
        </w:rPr>
        <w:t>να υποβάλει</w:t>
      </w:r>
      <w:r>
        <w:rPr>
          <w:b/>
          <w:bCs/>
        </w:rPr>
        <w:t xml:space="preserve"> τα αντίστοιχα δικαιολογητικά</w:t>
      </w:r>
      <w:r w:rsidR="007D17E0">
        <w:rPr>
          <w:b/>
          <w:bCs/>
        </w:rPr>
        <w:t>.</w:t>
      </w:r>
    </w:p>
    <w:p w14:paraId="573FC678" w14:textId="77777777" w:rsidR="004D1EA1" w:rsidRDefault="004D1EA1" w:rsidP="0028021E"/>
    <w:p w14:paraId="44ADCF0D" w14:textId="77777777" w:rsidR="004D1EA1" w:rsidRPr="00FE4C12" w:rsidRDefault="004D1EA1" w:rsidP="00EC35A9">
      <w:pPr>
        <w:pStyle w:val="311"/>
      </w:pPr>
      <w:bookmarkStart w:id="106" w:name="_Toc40690357"/>
      <w:bookmarkStart w:id="107" w:name="_Toc47688136"/>
      <w:r w:rsidRPr="00FE4C12">
        <w:t>2.2.</w:t>
      </w:r>
      <w:r w:rsidR="00067927">
        <w:t>8</w:t>
      </w:r>
      <w:r w:rsidR="005623F2">
        <w:tab/>
      </w:r>
      <w:r w:rsidRPr="00FE4C12">
        <w:t>Στήριξη στην ικανότητα τρίτων</w:t>
      </w:r>
      <w:bookmarkEnd w:id="106"/>
      <w:bookmarkEnd w:id="107"/>
      <w:r w:rsidRPr="00FE4C12">
        <w:t xml:space="preserve"> </w:t>
      </w:r>
    </w:p>
    <w:p w14:paraId="5AECEDF4" w14:textId="77777777" w:rsidR="00EC3CEC" w:rsidRDefault="004D1EA1" w:rsidP="00EC3CEC">
      <w:pPr>
        <w:pStyle w:val="2b"/>
        <w:tabs>
          <w:tab w:val="left" w:pos="567"/>
        </w:tabs>
        <w:spacing w:line="276" w:lineRule="auto"/>
        <w:ind w:right="-144"/>
      </w:pPr>
      <w:r w:rsidRPr="00A00DF3">
        <w:t xml:space="preserve">Οι οικονομικοί φορείς μπορούν, όσον αφορά στα κριτήρια της οικονομικής και χρηματοοικονομικής επάρκειας </w:t>
      </w:r>
      <w:r w:rsidR="00067927" w:rsidRPr="00A00DF3">
        <w:t>(</w:t>
      </w:r>
      <w:r w:rsidR="00067927">
        <w:t>της παραγράφου</w:t>
      </w:r>
      <w:r w:rsidR="00767164">
        <w:t xml:space="preserve"> </w:t>
      </w:r>
      <w:r w:rsidR="00067927" w:rsidRPr="00A00DF3">
        <w:t>2.2.</w:t>
      </w:r>
      <w:r w:rsidR="00067927">
        <w:t>5</w:t>
      </w:r>
      <w:r w:rsidR="00067927" w:rsidRPr="00A00DF3">
        <w:t xml:space="preserve">), </w:t>
      </w:r>
      <w:r w:rsidRPr="00A00DF3">
        <w:t>και τα σχετικά με την τεχνική και επαγγελματική ικανότητα (</w:t>
      </w:r>
      <w:r>
        <w:t>της παραγράφου</w:t>
      </w:r>
      <w:r w:rsidR="00767164">
        <w:t xml:space="preserve"> </w:t>
      </w:r>
      <w:r w:rsidRPr="00A00DF3">
        <w:t>2.2.</w:t>
      </w:r>
      <w:r w:rsidR="00067927">
        <w:t>6</w:t>
      </w:r>
      <w:r w:rsidRPr="00A00DF3">
        <w:t xml:space="preserve">),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4E718760" w14:textId="77777777" w:rsidR="00EC3CEC" w:rsidRDefault="004D1EA1" w:rsidP="00EC3CEC">
      <w:pPr>
        <w:pStyle w:val="2b"/>
        <w:tabs>
          <w:tab w:val="left" w:pos="567"/>
        </w:tabs>
        <w:spacing w:line="276" w:lineRule="auto"/>
        <w:ind w:right="-144"/>
      </w:pPr>
      <w:r w:rsidRPr="00A00DF3">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A00DF3">
        <w:t>στ</w:t>
      </w:r>
      <w:proofErr w:type="spellEnd"/>
      <w:r w:rsidRPr="00A00DF3">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746350A1" w14:textId="77777777" w:rsidR="00EC3CEC" w:rsidRDefault="004D1EA1" w:rsidP="00EC3CEC">
      <w:pPr>
        <w:pStyle w:val="2b"/>
        <w:tabs>
          <w:tab w:val="left" w:pos="567"/>
        </w:tabs>
        <w:spacing w:line="276" w:lineRule="auto"/>
        <w:ind w:right="-144"/>
      </w:pPr>
      <w:r w:rsidRPr="00A00DF3">
        <w:t xml:space="preserve"> Όταν οι οικονομικοί φορείς στηρίζονται στις ικανότητες άλλων φορέων όσον αφορά </w:t>
      </w:r>
      <w:r w:rsidR="00067927">
        <w:t>σ</w:t>
      </w:r>
      <w:r w:rsidRPr="00A00DF3">
        <w:t>τα κριτήρια που σχετίζονται με την απαιτούμενη με τη διακήρυξη οικονομική και χρηματοοικονομική επάρκεια, οι</w:t>
      </w:r>
      <w:r w:rsidR="00767164">
        <w:t xml:space="preserve"> </w:t>
      </w:r>
      <w:r w:rsidRPr="00A00DF3">
        <w:t>εν λόγω οικονομικοί φορείς και αυτοί στους οποίους στηρίζονται είναι από κοινού υπεύθυνοι για την εκτέλεση της σύμβασης.</w:t>
      </w:r>
    </w:p>
    <w:p w14:paraId="211919C4" w14:textId="77777777" w:rsidR="00EC3CEC" w:rsidRDefault="004D1EA1" w:rsidP="00EC3CEC">
      <w:pPr>
        <w:pStyle w:val="2b"/>
        <w:tabs>
          <w:tab w:val="left" w:pos="567"/>
        </w:tabs>
        <w:spacing w:line="276" w:lineRule="auto"/>
        <w:ind w:right="-144"/>
      </w:pPr>
      <w:r w:rsidRPr="00A00DF3">
        <w:t>Υπό τους ίδιους όρους οι ενώσεις οικονομικών φορέων μπορούν να στηρίζονται στις ικανότητες των συμμετεχόντων στην ένωση ή άλλων φορέων.</w:t>
      </w:r>
    </w:p>
    <w:p w14:paraId="5AFE2F9F" w14:textId="77777777" w:rsidR="004D1EA1" w:rsidRPr="005917EF" w:rsidRDefault="004D1EA1" w:rsidP="004D1EA1">
      <w:pPr>
        <w:pStyle w:val="Web"/>
        <w:tabs>
          <w:tab w:val="left" w:pos="567"/>
          <w:tab w:val="left" w:pos="3930"/>
          <w:tab w:val="center" w:pos="4822"/>
        </w:tabs>
        <w:spacing w:before="120" w:beforeAutospacing="0" w:after="120" w:afterAutospacing="0"/>
        <w:ind w:right="-144"/>
        <w:jc w:val="both"/>
        <w:rPr>
          <w:rFonts w:ascii="Calibri" w:hAnsi="Calibri" w:cs="Times New Roman"/>
          <w:bCs/>
          <w:lang w:val="el-GR"/>
        </w:rPr>
      </w:pPr>
    </w:p>
    <w:p w14:paraId="6475C22C" w14:textId="77777777" w:rsidR="004D1EA1" w:rsidRPr="00FE4C12" w:rsidRDefault="004D1EA1" w:rsidP="00EC35A9">
      <w:pPr>
        <w:pStyle w:val="311"/>
      </w:pPr>
      <w:bookmarkStart w:id="108" w:name="_Toc40690358"/>
      <w:bookmarkStart w:id="109" w:name="_Toc47688137"/>
      <w:r w:rsidRPr="00FE4C12">
        <w:lastRenderedPageBreak/>
        <w:t>2.2.</w:t>
      </w:r>
      <w:r w:rsidR="00DC174B">
        <w:t>9</w:t>
      </w:r>
      <w:r w:rsidR="005623F2">
        <w:tab/>
      </w:r>
      <w:r w:rsidRPr="00FE4C12">
        <w:t>Κανόνες απόδειξης ποιοτικής επιλογής</w:t>
      </w:r>
      <w:bookmarkEnd w:id="108"/>
      <w:bookmarkEnd w:id="109"/>
    </w:p>
    <w:p w14:paraId="14A702E7" w14:textId="77777777" w:rsidR="004D1EA1" w:rsidRPr="00FE4C12" w:rsidRDefault="004D1EA1" w:rsidP="00EC35A9">
      <w:pPr>
        <w:pStyle w:val="311"/>
      </w:pPr>
      <w:bookmarkStart w:id="110" w:name="_Toc40690359"/>
      <w:bookmarkStart w:id="111" w:name="_Toc47688138"/>
      <w:r w:rsidRPr="00FE4C12">
        <w:t>2.2.</w:t>
      </w:r>
      <w:r w:rsidR="00DC174B">
        <w:t>9</w:t>
      </w:r>
      <w:r w:rsidRPr="00FE4C12">
        <w:t>.1 Προκαταρτική απόδειξη</w:t>
      </w:r>
      <w:bookmarkEnd w:id="110"/>
      <w:r w:rsidR="006F1EDA">
        <w:t xml:space="preserve"> κατά την υποβολή προσφορών</w:t>
      </w:r>
      <w:bookmarkEnd w:id="111"/>
    </w:p>
    <w:p w14:paraId="6627277D" w14:textId="0F675400" w:rsidR="00EC3CEC" w:rsidRDefault="00EC3CEC" w:rsidP="00EC3CEC">
      <w:pPr>
        <w:pStyle w:val="2b"/>
        <w:tabs>
          <w:tab w:val="left" w:pos="567"/>
        </w:tabs>
        <w:spacing w:line="276" w:lineRule="auto"/>
        <w:ind w:right="-144"/>
      </w:pPr>
      <w:r w:rsidRPr="00EC3CEC">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κριτήρια ποιοτικής επιλογής της παραγράφου 2.2.4,2.2.5,2.2.6 και 2.2.7 της παρούσης, προσκομίζουν κατά την υποβολή της προσφοράς τους </w:t>
      </w:r>
      <w:r w:rsidRPr="00EC3CEC">
        <w:rPr>
          <w:u w:val="single"/>
        </w:rPr>
        <w:t>ως δικαιολογητικό συμμετοχής,</w:t>
      </w:r>
      <w:r w:rsidRPr="00EC3CEC">
        <w:t xml:space="preserve"> το προβλεπόμενο από το άρθρο 79 παρ. 1 και 3 του ν. 4412/2016 Ευρωπαϊκό Ενιαίο Έγγραφο Σύμβασης (ΕΕΕΣ), σύμφωνα με το επισυναπτόμενο στην παρούσα </w:t>
      </w:r>
      <w:bookmarkStart w:id="112" w:name="_Hlk26884607"/>
      <w:bookmarkStart w:id="113" w:name="_Hlk26435358"/>
      <w:r w:rsidRPr="00BD2A7C">
        <w:rPr>
          <w:b/>
          <w:bCs/>
        </w:rPr>
        <w:t xml:space="preserve">Παράρτημα </w:t>
      </w:r>
      <w:r w:rsidRPr="00BD2A7C">
        <w:rPr>
          <w:b/>
          <w:bCs/>
          <w:lang w:val="en-US"/>
        </w:rPr>
        <w:t>IV</w:t>
      </w:r>
      <w:bookmarkEnd w:id="112"/>
      <w:r w:rsidRPr="00EC3CEC">
        <w:t>,</w:t>
      </w:r>
      <w:bookmarkEnd w:id="113"/>
      <w:r w:rsidRPr="00EC3CEC">
        <w:t xml:space="preserve"> το οποίο αποτελεί ενημερωμένη υπεύθυνη δήλωση, με τις συνέπειες του ν. 1599/1986. Το ΕΕΕΣ</w:t>
      </w:r>
      <w:r w:rsidR="00767164">
        <w:t xml:space="preserve"> </w:t>
      </w:r>
      <w:r w:rsidRPr="00EC3CEC">
        <w:t>καταρτίζεται από τις Αναθέτουσες Αρχές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w:t>
      </w:r>
      <w:r w:rsidR="00767164">
        <w:t xml:space="preserve"> </w:t>
      </w:r>
      <w:r w:rsidRPr="00EC3CEC">
        <w:t xml:space="preserve">του Παραρτήματος </w:t>
      </w:r>
      <w:r w:rsidR="005320AA">
        <w:rPr>
          <w:lang w:val="en-US"/>
        </w:rPr>
        <w:t>IV</w:t>
      </w:r>
      <w:r w:rsidRPr="00EC3CEC">
        <w:t xml:space="preserve">. </w:t>
      </w:r>
    </w:p>
    <w:p w14:paraId="0722E2DF" w14:textId="77777777" w:rsidR="00EC3CEC" w:rsidRDefault="00EC3CEC" w:rsidP="00EC3CEC">
      <w:pPr>
        <w:pStyle w:val="2b"/>
        <w:tabs>
          <w:tab w:val="left" w:pos="567"/>
        </w:tabs>
        <w:spacing w:line="276" w:lineRule="auto"/>
        <w:ind w:right="-144"/>
      </w:pPr>
      <w:r w:rsidRPr="00BD2A7C">
        <w:rPr>
          <w:b/>
          <w:bCs/>
        </w:rPr>
        <w:t>Το ΕΕΕΣ μπορεί να υπογράφεται έως δέκα (10) ημέρες πριν την καταληκτική ημερομηνία υποβολής των προσφορών</w:t>
      </w:r>
      <w:r w:rsidRPr="00EC3CEC">
        <w:t>.</w:t>
      </w:r>
    </w:p>
    <w:p w14:paraId="60662D2C" w14:textId="77777777" w:rsidR="00EC3CEC" w:rsidRPr="00EC3CEC" w:rsidRDefault="00EC3CEC" w:rsidP="00EC3CEC">
      <w:pPr>
        <w:ind w:right="-199"/>
        <w:jc w:val="both"/>
        <w:rPr>
          <w:sz w:val="24"/>
          <w:szCs w:val="24"/>
        </w:rPr>
      </w:pPr>
      <w:r w:rsidRPr="00EC3CEC">
        <w:rPr>
          <w:sz w:val="24"/>
          <w:szCs w:val="24"/>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w:t>
      </w:r>
      <w:r w:rsidR="0044664F" w:rsidRPr="0044664F">
        <w:rPr>
          <w:rFonts w:cs="Open Sans"/>
          <w:color w:val="373A3C"/>
          <w:sz w:val="24"/>
          <w:szCs w:val="24"/>
        </w:rPr>
        <w:t xml:space="preserve"> </w:t>
      </w:r>
      <w:r w:rsidRPr="00EC3CEC">
        <w:rPr>
          <w:sz w:val="24"/>
          <w:szCs w:val="24"/>
        </w:rPr>
        <w:t>μόνο την υπογραφή του κατά περίπτωση εκπροσώπου του οικονομικού φορέα ως</w:t>
      </w:r>
      <w:r w:rsidR="00767164">
        <w:rPr>
          <w:sz w:val="24"/>
          <w:szCs w:val="24"/>
        </w:rPr>
        <w:t xml:space="preserve"> </w:t>
      </w:r>
      <w:r w:rsidRPr="00EC3CEC">
        <w:rPr>
          <w:sz w:val="24"/>
          <w:szCs w:val="24"/>
        </w:rPr>
        <w:t xml:space="preserve">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4ADFD89C" w14:textId="77777777" w:rsidR="00EC3CEC" w:rsidRPr="00EC3CEC" w:rsidRDefault="00EC3CEC" w:rsidP="00EC3CEC">
      <w:pPr>
        <w:jc w:val="both"/>
        <w:rPr>
          <w:sz w:val="24"/>
          <w:szCs w:val="24"/>
        </w:rPr>
      </w:pPr>
      <w:r w:rsidRPr="00EC3CEC">
        <w:rPr>
          <w:sz w:val="24"/>
          <w:szCs w:val="24"/>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0885BA88" w14:textId="77777777" w:rsidR="00EC3CEC" w:rsidRPr="00BD2A7C" w:rsidRDefault="00EC3CEC" w:rsidP="00EC3CEC">
      <w:pPr>
        <w:jc w:val="both"/>
        <w:rPr>
          <w:b/>
          <w:bCs/>
          <w:sz w:val="24"/>
          <w:szCs w:val="24"/>
        </w:rPr>
      </w:pPr>
      <w:r w:rsidRPr="00BD2A7C">
        <w:rPr>
          <w:b/>
          <w:bCs/>
          <w:sz w:val="24"/>
          <w:szCs w:val="24"/>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0D51AF6D" w14:textId="77777777" w:rsidR="00EC3CEC" w:rsidRDefault="00EC3CEC" w:rsidP="00EC3CEC">
      <w:pPr>
        <w:pStyle w:val="2b"/>
        <w:tabs>
          <w:tab w:val="left" w:pos="567"/>
        </w:tabs>
        <w:spacing w:line="276" w:lineRule="auto"/>
        <w:ind w:right="-144"/>
      </w:pPr>
      <w:r w:rsidRPr="00EC3CEC">
        <w:t>Ως προς τη διαδικασία υποβολής του στον παρόντα διαγωνισμό, σημειώνεται ότι οι προσφέροντες συμπληρώνουν το σχετικό πρότυπο ΕΕΕΣ σύμφωνα με τις οδηγίες του Παραρτήματος IV της παρούσας Διακήρυξης.</w:t>
      </w:r>
    </w:p>
    <w:p w14:paraId="11C3AF09" w14:textId="77777777" w:rsidR="009A3D27" w:rsidRPr="00666725" w:rsidRDefault="009A3D27" w:rsidP="004D1EA1"/>
    <w:p w14:paraId="1B1E95DB" w14:textId="77777777" w:rsidR="009516B4" w:rsidRPr="00FE4C12" w:rsidRDefault="009516B4" w:rsidP="009516B4">
      <w:pPr>
        <w:pStyle w:val="60"/>
        <w:tabs>
          <w:tab w:val="left" w:pos="567"/>
        </w:tabs>
        <w:ind w:right="-144"/>
      </w:pPr>
      <w:bookmarkStart w:id="114" w:name="_Toc47688139"/>
      <w:bookmarkStart w:id="115" w:name="_Toc40690360"/>
      <w:r w:rsidRPr="00FE4C12">
        <w:lastRenderedPageBreak/>
        <w:t>2.2.</w:t>
      </w:r>
      <w:r w:rsidR="00DC174B">
        <w:t>9</w:t>
      </w:r>
      <w:r w:rsidRPr="00FE4C12">
        <w:t>.2 Αποδεικτικά Μέσα</w:t>
      </w:r>
      <w:bookmarkEnd w:id="114"/>
      <w:r w:rsidRPr="00FE4C12">
        <w:t xml:space="preserve"> </w:t>
      </w:r>
      <w:bookmarkEnd w:id="115"/>
    </w:p>
    <w:p w14:paraId="7F67C520" w14:textId="77777777" w:rsidR="00EC3CEC" w:rsidRDefault="00EC3CEC" w:rsidP="00EC3CEC">
      <w:pPr>
        <w:pStyle w:val="2b"/>
        <w:tabs>
          <w:tab w:val="left" w:pos="567"/>
        </w:tabs>
        <w:spacing w:line="276" w:lineRule="auto"/>
        <w:ind w:right="-144"/>
      </w:pPr>
      <w:r w:rsidRPr="00EC3CEC">
        <w:rPr>
          <w:b/>
        </w:rPr>
        <w:t>Α.</w:t>
      </w:r>
      <w:r w:rsidRPr="00EC3CEC">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p>
    <w:p w14:paraId="4B026345" w14:textId="77777777" w:rsidR="00EC3CEC" w:rsidRDefault="00EC3CEC" w:rsidP="00EC3CEC">
      <w:pPr>
        <w:pStyle w:val="2b"/>
        <w:tabs>
          <w:tab w:val="left" w:pos="567"/>
        </w:tabs>
        <w:spacing w:line="276" w:lineRule="auto"/>
        <w:ind w:right="-144"/>
      </w:pPr>
      <w:r w:rsidRPr="00EC3CEC">
        <w:t xml:space="preserve">Στην περίπτωση που προσφέρων οικονομικός φορέας ή ένωση αυτών στηρίζεται στις ικανότητες άλλων φορέων, σύμφωνα με την παράγραφό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bookmarkStart w:id="116" w:name="_Hlk26350525"/>
      <w:r w:rsidRPr="00EC3CEC">
        <w:t xml:space="preserve">της παραγράφου 2.2.3 </w:t>
      </w:r>
      <w:bookmarkEnd w:id="116"/>
      <w:r w:rsidRPr="00EC3CEC">
        <w:t>της παρούσας και ότι πληρούν τα σχετικά κριτήρια επιλογής κατά περίπτωση (παράγραφος 2.2.5 και</w:t>
      </w:r>
      <w:r w:rsidR="00767164">
        <w:t xml:space="preserve"> </w:t>
      </w:r>
      <w:r w:rsidRPr="00EC3CEC">
        <w:t>έως 2.2.8).</w:t>
      </w:r>
    </w:p>
    <w:p w14:paraId="35A737A4" w14:textId="77777777" w:rsidR="00EC3CEC" w:rsidRDefault="00EC3CEC" w:rsidP="00EC3CEC">
      <w:pPr>
        <w:pStyle w:val="2b"/>
        <w:tabs>
          <w:tab w:val="left" w:pos="567"/>
        </w:tabs>
        <w:spacing w:line="276" w:lineRule="auto"/>
        <w:ind w:right="-144"/>
      </w:pPr>
      <w:r w:rsidRPr="00EC3CEC">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της παραγράφου 2.2.3.1,2.2.3.2 και 2.2.3.4.</w:t>
      </w:r>
    </w:p>
    <w:p w14:paraId="6B0E65CB" w14:textId="77777777" w:rsidR="00EC3CEC" w:rsidRDefault="00EC3CEC" w:rsidP="00EC3CEC">
      <w:pPr>
        <w:pStyle w:val="2b"/>
        <w:tabs>
          <w:tab w:val="left" w:pos="567"/>
        </w:tabs>
        <w:spacing w:line="276" w:lineRule="auto"/>
        <w:ind w:right="-144"/>
      </w:pPr>
      <w:r w:rsidRPr="00EC3CEC">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p>
    <w:p w14:paraId="22640712" w14:textId="77777777" w:rsidR="00EC3CEC" w:rsidRDefault="00EC3CEC" w:rsidP="00EC3CEC">
      <w:pPr>
        <w:pStyle w:val="2b"/>
        <w:tabs>
          <w:tab w:val="left" w:pos="567"/>
        </w:tabs>
        <w:spacing w:line="276" w:lineRule="auto"/>
        <w:ind w:right="-144"/>
      </w:pPr>
      <w:r w:rsidRPr="00EC3CEC">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2700DC9" w14:textId="77777777" w:rsidR="00EC3CEC" w:rsidRDefault="00EC3CEC" w:rsidP="00EC3CEC">
      <w:pPr>
        <w:pStyle w:val="2b"/>
        <w:tabs>
          <w:tab w:val="left" w:pos="567"/>
        </w:tabs>
        <w:spacing w:line="276" w:lineRule="auto"/>
        <w:ind w:right="-144"/>
        <w:rPr>
          <w:b/>
          <w:bCs/>
        </w:rPr>
      </w:pPr>
      <w:r w:rsidRPr="00EC3CEC">
        <w:rPr>
          <w:b/>
          <w:bCs/>
        </w:rPr>
        <w:t>Επισημαίνεται ότι γίνονται αποδεκτές:</w:t>
      </w:r>
    </w:p>
    <w:p w14:paraId="4FCDC677" w14:textId="77777777" w:rsidR="00EC3CEC" w:rsidRDefault="00EC3CEC" w:rsidP="00EC3CEC">
      <w:pPr>
        <w:pStyle w:val="2b"/>
        <w:numPr>
          <w:ilvl w:val="0"/>
          <w:numId w:val="14"/>
        </w:numPr>
        <w:tabs>
          <w:tab w:val="left" w:pos="567"/>
        </w:tabs>
        <w:spacing w:line="276" w:lineRule="auto"/>
        <w:ind w:left="0" w:right="-144" w:firstLine="0"/>
        <w:rPr>
          <w:b/>
          <w:bCs/>
        </w:rPr>
      </w:pPr>
      <w:r w:rsidRPr="00EC3CEC">
        <w:rPr>
          <w:b/>
          <w:bCs/>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443932E" w14:textId="77777777" w:rsidR="00EC3CEC" w:rsidRDefault="00EC3CEC" w:rsidP="00EC3CEC">
      <w:pPr>
        <w:pStyle w:val="2b"/>
        <w:numPr>
          <w:ilvl w:val="0"/>
          <w:numId w:val="14"/>
        </w:numPr>
        <w:tabs>
          <w:tab w:val="left" w:pos="567"/>
        </w:tabs>
        <w:spacing w:line="276" w:lineRule="auto"/>
        <w:ind w:left="0" w:right="-144" w:firstLine="0"/>
        <w:rPr>
          <w:b/>
          <w:bCs/>
        </w:rPr>
      </w:pPr>
      <w:r w:rsidRPr="00EC3CEC">
        <w:rPr>
          <w:b/>
          <w:bCs/>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4F721E48" w14:textId="77777777" w:rsidR="00EC3CEC" w:rsidRDefault="00EC3CEC" w:rsidP="00EC3CEC">
      <w:pPr>
        <w:pStyle w:val="2b"/>
        <w:tabs>
          <w:tab w:val="left" w:pos="567"/>
        </w:tabs>
        <w:spacing w:line="276" w:lineRule="auto"/>
        <w:ind w:right="-144"/>
        <w:rPr>
          <w:bCs/>
        </w:rPr>
      </w:pPr>
      <w:r w:rsidRPr="00EC3CEC">
        <w:rPr>
          <w:bCs/>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14:paraId="68009070" w14:textId="77777777" w:rsidR="00EC3CEC" w:rsidRDefault="00EC3CEC" w:rsidP="00EC3CEC">
      <w:pPr>
        <w:pStyle w:val="2b"/>
        <w:tabs>
          <w:tab w:val="left" w:pos="567"/>
        </w:tabs>
        <w:spacing w:line="276" w:lineRule="auto"/>
        <w:ind w:right="-144"/>
        <w:rPr>
          <w:bCs/>
        </w:rPr>
      </w:pPr>
      <w:r w:rsidRPr="00EC3CEC">
        <w:rPr>
          <w:bCs/>
        </w:rPr>
        <w:t>1. Απλά αντίγραφα δημοσίων εγγράφων:</w:t>
      </w:r>
    </w:p>
    <w:p w14:paraId="78B2022F" w14:textId="77777777" w:rsidR="00EC3CEC" w:rsidRDefault="00EC3CEC" w:rsidP="00EC3CEC">
      <w:pPr>
        <w:pStyle w:val="2b"/>
        <w:tabs>
          <w:tab w:val="left" w:pos="567"/>
        </w:tabs>
        <w:spacing w:line="276" w:lineRule="auto"/>
        <w:ind w:right="-144"/>
        <w:rPr>
          <w:bCs/>
        </w:rPr>
      </w:pPr>
      <w:r w:rsidRPr="00EC3CEC">
        <w:rPr>
          <w:bCs/>
        </w:rPr>
        <w:lastRenderedPageBreak/>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Σημειωτέων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w:t>
      </w:r>
      <w:r w:rsidR="00CF63FB">
        <w:rPr>
          <w:bCs/>
        </w:rPr>
        <w:t>επικ</w:t>
      </w:r>
      <w:r w:rsidRPr="00EC3CEC">
        <w:rPr>
          <w:bCs/>
        </w:rPr>
        <w:t>υρωμένων αντιγράφων.</w:t>
      </w:r>
    </w:p>
    <w:p w14:paraId="600ABBAF" w14:textId="77777777" w:rsidR="00EC3CEC" w:rsidRDefault="00EC3CEC" w:rsidP="00EC3CEC">
      <w:pPr>
        <w:pStyle w:val="2b"/>
        <w:tabs>
          <w:tab w:val="left" w:pos="567"/>
        </w:tabs>
        <w:spacing w:line="276" w:lineRule="auto"/>
        <w:ind w:right="-144"/>
        <w:rPr>
          <w:bCs/>
        </w:rPr>
      </w:pPr>
      <w:r w:rsidRPr="00EC3CEC">
        <w:rPr>
          <w:bCs/>
        </w:rPr>
        <w:t>2. Απλά αντίγραφα αλλοδαπών δημοσίων εγγράφων:</w:t>
      </w:r>
    </w:p>
    <w:p w14:paraId="16CF1719" w14:textId="77777777" w:rsidR="00EC3CEC" w:rsidRDefault="00EC3CEC" w:rsidP="00EC3CEC">
      <w:pPr>
        <w:pStyle w:val="2b"/>
        <w:tabs>
          <w:tab w:val="left" w:pos="567"/>
        </w:tabs>
        <w:spacing w:line="276" w:lineRule="auto"/>
        <w:ind w:right="-144"/>
        <w:rPr>
          <w:bCs/>
        </w:rPr>
      </w:pPr>
      <w:r w:rsidRPr="00EC3CEC">
        <w:rPr>
          <w:bCs/>
        </w:rP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14:paraId="21B5CA7D" w14:textId="77777777" w:rsidR="00EC3CEC" w:rsidRDefault="00EC3CEC" w:rsidP="00EC3CEC">
      <w:pPr>
        <w:pStyle w:val="2b"/>
        <w:tabs>
          <w:tab w:val="left" w:pos="567"/>
        </w:tabs>
        <w:spacing w:line="276" w:lineRule="auto"/>
        <w:ind w:right="-144"/>
        <w:rPr>
          <w:bCs/>
        </w:rPr>
      </w:pPr>
      <w:r w:rsidRPr="00EC3CEC">
        <w:rPr>
          <w:bCs/>
        </w:rPr>
        <w:t xml:space="preserve">3. Απλά αντίγραφα ιδιωτικών εγγράφων: </w:t>
      </w:r>
    </w:p>
    <w:p w14:paraId="5625DDEC" w14:textId="77777777" w:rsidR="00EC3CEC" w:rsidRDefault="00EC3CEC" w:rsidP="00EC3CEC">
      <w:pPr>
        <w:pStyle w:val="2b"/>
        <w:tabs>
          <w:tab w:val="left" w:pos="567"/>
        </w:tabs>
        <w:spacing w:line="276" w:lineRule="auto"/>
        <w:ind w:right="-144"/>
        <w:rPr>
          <w:bCs/>
        </w:rPr>
      </w:pPr>
      <w:r w:rsidRPr="00EC3CEC">
        <w:rPr>
          <w:bCs/>
        </w:rP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14:paraId="05BF8FA3" w14:textId="77777777" w:rsidR="00EC3CEC" w:rsidRDefault="00EC3CEC" w:rsidP="00EC3CEC">
      <w:pPr>
        <w:pStyle w:val="2b"/>
        <w:tabs>
          <w:tab w:val="left" w:pos="567"/>
        </w:tabs>
        <w:spacing w:line="276" w:lineRule="auto"/>
        <w:ind w:right="-144"/>
        <w:rPr>
          <w:bCs/>
        </w:rPr>
      </w:pPr>
      <w:r w:rsidRPr="00EC3CEC">
        <w:rPr>
          <w:bCs/>
        </w:rPr>
        <w:t xml:space="preserve">4. Πρωτότυπα έγγραφα και επικυρωμένα αντίγραφα </w:t>
      </w:r>
    </w:p>
    <w:p w14:paraId="20F61F15" w14:textId="77777777" w:rsidR="00EC3CEC" w:rsidRDefault="00EC3CEC" w:rsidP="00EC3CEC">
      <w:pPr>
        <w:pStyle w:val="2b"/>
        <w:tabs>
          <w:tab w:val="left" w:pos="567"/>
        </w:tabs>
        <w:spacing w:line="276" w:lineRule="auto"/>
        <w:ind w:right="-144"/>
        <w:rPr>
          <w:bCs/>
        </w:rPr>
      </w:pPr>
      <w:r w:rsidRPr="00EC3CEC">
        <w:rPr>
          <w:bCs/>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r w:rsidR="00767164">
        <w:rPr>
          <w:bCs/>
        </w:rPr>
        <w:t xml:space="preserve"> </w:t>
      </w:r>
    </w:p>
    <w:p w14:paraId="1D132B51" w14:textId="77777777" w:rsidR="00EC3CEC" w:rsidRDefault="00EC3CEC" w:rsidP="00EC3CEC">
      <w:pPr>
        <w:pStyle w:val="2b"/>
        <w:tabs>
          <w:tab w:val="left" w:pos="567"/>
        </w:tabs>
        <w:spacing w:line="276" w:lineRule="auto"/>
        <w:ind w:right="-144"/>
      </w:pPr>
      <w:r w:rsidRPr="00EC3CEC">
        <w:rPr>
          <w:b/>
        </w:rPr>
        <w:t>Β.1.</w:t>
      </w:r>
      <w:r w:rsidRPr="00EC3CEC">
        <w:t xml:space="preserve"> Για την απόδειξη της μη συνδρομής των λόγων αποκλεισμού της παραγράφου 2.2.3 ο προσωρινός ανάδοχος θα κληθεί εγγράφως να προσκομίσει αντίστοιχα τα παρακάτω δικαιολογητικά:</w:t>
      </w:r>
    </w:p>
    <w:p w14:paraId="03718F3B" w14:textId="5F50CFA6" w:rsidR="00EC3CEC" w:rsidRPr="005320AA" w:rsidRDefault="00EC3CEC" w:rsidP="00EC3CEC">
      <w:pPr>
        <w:pStyle w:val="2b"/>
        <w:tabs>
          <w:tab w:val="left" w:pos="567"/>
        </w:tabs>
        <w:spacing w:line="276" w:lineRule="auto"/>
        <w:ind w:right="-144"/>
      </w:pPr>
      <w:r w:rsidRPr="00EC3CEC">
        <w:rPr>
          <w:b/>
        </w:rPr>
        <w:t xml:space="preserve">α) </w:t>
      </w:r>
      <w:r w:rsidRPr="00EC3CEC">
        <w:t xml:space="preserve">για την παρ. 2.2.3.1 </w:t>
      </w:r>
      <w:r w:rsidRPr="00EC3CEC">
        <w:rPr>
          <w:b/>
        </w:rPr>
        <w:t>απόσπασμα του σχετικού μητρώου</w:t>
      </w:r>
      <w:r w:rsidRPr="00EC3CEC">
        <w:t xml:space="preserve">, όπως του </w:t>
      </w:r>
      <w:r w:rsidRPr="00EC3CEC">
        <w:rPr>
          <w:b/>
        </w:rPr>
        <w:t xml:space="preserve">ποινικού μητρώου </w:t>
      </w:r>
      <w:r w:rsidRPr="00EC3CEC">
        <w:t xml:space="preserve">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w:t>
      </w:r>
      <w:r w:rsidRPr="00EC3CEC">
        <w:rPr>
          <w:b/>
        </w:rPr>
        <w:t>έως τρεις (3) μήνες πριν από την υποβολή του</w:t>
      </w:r>
      <w:r w:rsidRPr="00EC3CEC">
        <w:t xml:space="preserve">. </w:t>
      </w:r>
      <w:r w:rsidRPr="00EC3CEC">
        <w:rPr>
          <w:u w:val="single"/>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w:t>
      </w:r>
      <w:r w:rsidRPr="00EC3CEC">
        <w:t xml:space="preserve"> κατά τα ειδικότερα αναφερόμενα στην ως άνω παρ. 2.2.3.1</w:t>
      </w:r>
      <w:r w:rsidR="005320AA" w:rsidRPr="00BD2A7C">
        <w:t>.</w:t>
      </w:r>
    </w:p>
    <w:p w14:paraId="369084E1" w14:textId="77777777" w:rsidR="00EC3CEC" w:rsidRDefault="00EC3CEC" w:rsidP="00EC3CEC">
      <w:pPr>
        <w:pStyle w:val="2b"/>
        <w:tabs>
          <w:tab w:val="left" w:pos="567"/>
        </w:tabs>
        <w:spacing w:line="276" w:lineRule="auto"/>
        <w:ind w:right="-144"/>
      </w:pPr>
      <w:r w:rsidRPr="00EC3CEC">
        <w:rPr>
          <w:b/>
        </w:rPr>
        <w:lastRenderedPageBreak/>
        <w:t>Το απόσπασμα ποινικού μητρώου σε περίπτωση νομικών προσώπων αφορά: α) στις Εταιρείες Περιορισμένης Ευθύνης (Ε.Π.Ε.), τις Ιδιωτικές Κεφαλαιουχικές Εταιρείες (Ι.Κ.Ε.) και τις προσωπικές εταιρείες (Ο.Ε. και Ε.Ε.) τους διαχειριστές β) στις Ανώνυμες Εταιρείες (Α.Ε.), τον Διευθύνοντα Σύμβουλο, καθώς και όλα τα μέλη του Διοικητικού Συμβουλίου γ) στους συνεταιρισμούς, τα μέλη του διοικητικού συμβουλίου.</w:t>
      </w:r>
    </w:p>
    <w:p w14:paraId="6146794A" w14:textId="77777777" w:rsidR="00EC3CEC" w:rsidRDefault="00EC3CEC" w:rsidP="00EC3CEC">
      <w:pPr>
        <w:pStyle w:val="2b"/>
        <w:tabs>
          <w:tab w:val="left" w:pos="567"/>
        </w:tabs>
        <w:spacing w:line="276" w:lineRule="auto"/>
        <w:ind w:right="-144"/>
      </w:pPr>
      <w:r w:rsidRPr="00EC3CEC">
        <w:rPr>
          <w:b/>
        </w:rPr>
        <w:t xml:space="preserve">β) </w:t>
      </w:r>
      <w:r w:rsidRPr="00EC3CEC">
        <w:t>για την παρ</w:t>
      </w:r>
      <w:bookmarkStart w:id="117" w:name="_Hlk26353466"/>
      <w:r w:rsidRPr="00EC3CEC">
        <w:t>. 2.2.3.2</w:t>
      </w:r>
      <w:r w:rsidR="00767164">
        <w:t xml:space="preserve"> </w:t>
      </w:r>
      <w:bookmarkEnd w:id="117"/>
      <w:r w:rsidRPr="00EC3CEC">
        <w:t xml:space="preserve">και 2.2.3.4 περ. β </w:t>
      </w:r>
      <w:r w:rsidRPr="00EC3CEC">
        <w:rPr>
          <w:b/>
        </w:rPr>
        <w:t>πιστοποιητικό που εκδίδεται από την αρμόδια αρχή του οικείου κράτους - μέλους ή χώρας,</w:t>
      </w:r>
      <w:r w:rsidRPr="00EC3CEC">
        <w:t xml:space="preserve">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και επιπλέον </w:t>
      </w:r>
    </w:p>
    <w:p w14:paraId="67A7E5A5" w14:textId="77777777" w:rsidR="00EC3CEC" w:rsidRDefault="00EC3CEC" w:rsidP="00EC3CEC">
      <w:pPr>
        <w:pStyle w:val="2b"/>
        <w:tabs>
          <w:tab w:val="left" w:pos="567"/>
        </w:tabs>
        <w:spacing w:line="276" w:lineRule="auto"/>
        <w:ind w:right="-144"/>
      </w:pPr>
      <w:r w:rsidRPr="00EC3CEC">
        <w:rPr>
          <w:b/>
        </w:rPr>
        <w:t>Υπεύθυνη δήλωση</w:t>
      </w:r>
      <w:r w:rsidRPr="00EC3CEC">
        <w:t xml:space="preserve"> του Ν. 1599/1986, όπως εκάστοτε ισχύει, στην οποία ο Προσωρινός Ανάδοχος θα δηλώνει όλους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στους οποίους οφείλει να καταβάλει εισφορές. </w:t>
      </w:r>
    </w:p>
    <w:p w14:paraId="2F21DC02" w14:textId="77777777" w:rsidR="00EC3CEC" w:rsidRDefault="00EC3CEC" w:rsidP="00EC3CEC">
      <w:pPr>
        <w:pStyle w:val="2b"/>
        <w:tabs>
          <w:tab w:val="left" w:pos="567"/>
        </w:tabs>
        <w:spacing w:line="276" w:lineRule="auto"/>
        <w:ind w:right="-144"/>
      </w:pPr>
      <w:r w:rsidRPr="00EC3CEC">
        <w:t>Ειδικά για τις περιπτώσεις</w:t>
      </w:r>
      <w:r w:rsidR="00767164">
        <w:t xml:space="preserve"> </w:t>
      </w:r>
      <w:r w:rsidRPr="00EC3CEC">
        <w:t xml:space="preserve">της παραγράφου 2.2.3.2 α, πέραν του ως άνω πιστοποιητικού, υποβάλλεται </w:t>
      </w:r>
      <w:r w:rsidRPr="00EC3CEC">
        <w:rPr>
          <w:b/>
        </w:rPr>
        <w:t>υπεύθυνη δήλωση του προσφέροντος</w:t>
      </w:r>
      <w:r w:rsidRPr="00EC3CEC">
        <w:t xml:space="preserve"> ότι δεν έχει εκδοθεί δικαστική ή</w:t>
      </w:r>
      <w:r w:rsidR="00452EC2" w:rsidRPr="00452EC2">
        <w:t xml:space="preserve"> </w:t>
      </w:r>
      <w:r w:rsidRPr="00EC3CEC">
        <w:t>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4102163D" w14:textId="77777777" w:rsidR="00EC3CEC" w:rsidRDefault="00EC3CEC" w:rsidP="00EC3CEC">
      <w:pPr>
        <w:pStyle w:val="2b"/>
        <w:tabs>
          <w:tab w:val="left" w:pos="567"/>
        </w:tabs>
        <w:spacing w:line="276" w:lineRule="auto"/>
        <w:ind w:right="-144"/>
      </w:pPr>
      <w:r w:rsidRPr="00EC3CEC">
        <w:t>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w:t>
      </w:r>
      <w:r w:rsidR="00767164">
        <w:t xml:space="preserve"> </w:t>
      </w:r>
      <w:r w:rsidRPr="00EC3CEC">
        <w:t>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w:t>
      </w:r>
    </w:p>
    <w:p w14:paraId="081BF004" w14:textId="77777777" w:rsidR="00EC3CEC" w:rsidRDefault="00EC3CEC" w:rsidP="00EC3CEC">
      <w:pPr>
        <w:pStyle w:val="2b"/>
        <w:tabs>
          <w:tab w:val="left" w:pos="567"/>
        </w:tabs>
        <w:spacing w:line="276" w:lineRule="auto"/>
        <w:ind w:right="-144"/>
      </w:pPr>
      <w:r w:rsidRPr="00EC3CEC">
        <w:t xml:space="preserve">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 με εκτύπωση της καρτέλας “Στοιχεία Μητρώου/ Επιχείρησης”, όπως αυτά εμφανίζονται στο </w:t>
      </w:r>
      <w:proofErr w:type="spellStart"/>
      <w:r w:rsidRPr="00EC3CEC">
        <w:t>Τaxisnet</w:t>
      </w:r>
      <w:proofErr w:type="spellEnd"/>
      <w:r w:rsidRPr="00EC3CEC">
        <w:t>.</w:t>
      </w:r>
    </w:p>
    <w:p w14:paraId="32D3725D" w14:textId="77777777" w:rsidR="00EC3CEC" w:rsidRDefault="00EC3CEC" w:rsidP="00EC3CEC">
      <w:pPr>
        <w:pStyle w:val="2b"/>
        <w:tabs>
          <w:tab w:val="left" w:pos="567"/>
        </w:tabs>
        <w:spacing w:line="276" w:lineRule="auto"/>
        <w:ind w:right="-144"/>
      </w:pPr>
      <w:r w:rsidRPr="00EC3CEC">
        <w:rPr>
          <w:b/>
        </w:rPr>
        <w:t xml:space="preserve">γ) </w:t>
      </w:r>
      <w:r w:rsidRPr="00EC3CEC">
        <w:t>για τις περιπτώσεις</w:t>
      </w:r>
      <w:r w:rsidR="00767164">
        <w:t xml:space="preserve"> </w:t>
      </w:r>
      <w:r w:rsidRPr="00EC3CEC">
        <w:t xml:space="preserve">του άρθρου 2.2.3.2 γ της παρούσας </w:t>
      </w:r>
      <w:r w:rsidRPr="00EC3CEC">
        <w:rPr>
          <w:b/>
        </w:rPr>
        <w:t>Πιστοποιητικό</w:t>
      </w:r>
      <w:r w:rsidRPr="00EC3CEC">
        <w:t xml:space="preserve">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w:t>
      </w:r>
      <w:r w:rsidRPr="00EC3CEC">
        <w:lastRenderedPageBreak/>
        <w:t>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74D73A5D" w14:textId="77777777" w:rsidR="00EC3CEC" w:rsidRDefault="00EC3CEC" w:rsidP="00EC3CEC">
      <w:pPr>
        <w:pStyle w:val="2b"/>
        <w:tabs>
          <w:tab w:val="left" w:pos="567"/>
        </w:tabs>
        <w:spacing w:line="276" w:lineRule="auto"/>
        <w:ind w:right="-144"/>
      </w:pPr>
      <w:r w:rsidRPr="00EC3CEC">
        <w:t xml:space="preserve">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w:t>
      </w:r>
      <w:r w:rsidRPr="00EC3CEC">
        <w:rPr>
          <w:b/>
        </w:rPr>
        <w:t>να αντικαθίστανται από ένορκη βεβαίωση</w:t>
      </w:r>
      <w:r w:rsidRPr="00EC3CEC">
        <w:t xml:space="preserve"> ή, στα κράτη - μέλη ή στις χώρες όπου δεν προβλέπεται ένορκη βεβαίωση, </w:t>
      </w:r>
      <w:r w:rsidRPr="00EC3CEC">
        <w:rPr>
          <w:b/>
        </w:rPr>
        <w:t>από υπεύθυνη δήλωση</w:t>
      </w:r>
      <w:r w:rsidRPr="00EC3CEC">
        <w:t xml:space="preserve">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7FE70727" w14:textId="77777777" w:rsidR="00EC3CEC" w:rsidRDefault="00EC3CEC" w:rsidP="00EC3CEC">
      <w:pPr>
        <w:pStyle w:val="2b"/>
        <w:tabs>
          <w:tab w:val="left" w:pos="567"/>
        </w:tabs>
        <w:spacing w:line="276" w:lineRule="auto"/>
        <w:ind w:right="-144"/>
      </w:pPr>
      <w:r w:rsidRPr="00EC3CEC">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2.2.3.2.περ. α και β , καθώς και στην περ. β΄ της παραγράφου 2.2.3.4 Οι επίσημες δηλώσεις καθίστανται διαθέσιμες μέσω του επιγραμμικού αποθετηρίου πιστοποιητικών (e-</w:t>
      </w:r>
      <w:proofErr w:type="spellStart"/>
      <w:r w:rsidRPr="00EC3CEC">
        <w:t>Certis</w:t>
      </w:r>
      <w:proofErr w:type="spellEnd"/>
      <w:r w:rsidRPr="00EC3CEC">
        <w:t>) του άρθρου 81 του ν. 4412/2016.</w:t>
      </w:r>
    </w:p>
    <w:p w14:paraId="5D0A6FA8" w14:textId="77777777" w:rsidR="00EC3CEC" w:rsidRDefault="00EC3CEC" w:rsidP="00EC3CEC">
      <w:pPr>
        <w:pStyle w:val="2b"/>
        <w:tabs>
          <w:tab w:val="left" w:pos="567"/>
        </w:tabs>
        <w:spacing w:line="276" w:lineRule="auto"/>
        <w:ind w:right="-144"/>
      </w:pPr>
      <w:r w:rsidRPr="00EC3CEC">
        <w:rPr>
          <w:b/>
        </w:rPr>
        <w:t xml:space="preserve">δ) </w:t>
      </w:r>
      <w:r w:rsidRPr="00EC3CEC">
        <w:t xml:space="preserve">Για τις λοιπές περιπτώσεις της παραγράφου 2.2.3.4 </w:t>
      </w:r>
      <w:r w:rsidRPr="00EC3CEC">
        <w:rPr>
          <w:b/>
        </w:rPr>
        <w:t>υπεύθυνη δήλωση</w:t>
      </w:r>
      <w:r w:rsidRPr="00EC3CEC">
        <w:t xml:space="preserve"> του προσφέροντος οικονομικού φορέα ότι δεν συντρέχουν στο πρόσωπό του οι οριζόμενοι στην παράγραφο λόγοι αποκλεισμού.</w:t>
      </w:r>
    </w:p>
    <w:p w14:paraId="746A700C" w14:textId="77777777" w:rsidR="00EC3CEC" w:rsidRDefault="00EC3CEC" w:rsidP="00EC3CEC">
      <w:pPr>
        <w:pStyle w:val="2b"/>
        <w:tabs>
          <w:tab w:val="left" w:pos="567"/>
        </w:tabs>
        <w:spacing w:line="276" w:lineRule="auto"/>
        <w:ind w:right="-144"/>
      </w:pPr>
      <w:r w:rsidRPr="00EC3CEC">
        <w:rPr>
          <w:b/>
        </w:rPr>
        <w:t>ε)</w:t>
      </w:r>
      <w:r w:rsidR="00767164">
        <w:t xml:space="preserve"> </w:t>
      </w:r>
      <w:r w:rsidRPr="00EC3CEC">
        <w:t>Για την παράγραφο 2.2.3.5, δικαιολογητικά ονομαστικοποίησης των μετοχών, εφόσον ο προσωρινός ανάδοχος είναι ανώνυμη εταιρία.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p>
    <w:p w14:paraId="32596B67" w14:textId="77777777" w:rsidR="00EC3CEC" w:rsidRDefault="00EC3CEC" w:rsidP="00EC3CEC">
      <w:pPr>
        <w:pStyle w:val="2b"/>
        <w:tabs>
          <w:tab w:val="left" w:pos="567"/>
        </w:tabs>
        <w:spacing w:line="276" w:lineRule="auto"/>
        <w:ind w:right="-144"/>
      </w:pPr>
      <w:r w:rsidRPr="00EC3CEC">
        <w:t xml:space="preserve">Ειδικότερα ο προσωρινός ανάδοχος υποβάλλει </w:t>
      </w:r>
      <w:r w:rsidRPr="00EC3CEC">
        <w:rPr>
          <w:b/>
        </w:rPr>
        <w:t>πιστοποιητικό αρμόδιας αρχής του κράτους της έδρας, από το οποίο να προκύπτει ότι οι μετοχές</w:t>
      </w:r>
      <w:r w:rsidR="00767164">
        <w:rPr>
          <w:b/>
        </w:rPr>
        <w:t xml:space="preserve"> </w:t>
      </w:r>
      <w:r w:rsidRPr="00EC3CEC">
        <w:rPr>
          <w:b/>
        </w:rPr>
        <w:t>είναι ονομαστικές</w:t>
      </w:r>
      <w:r w:rsidRPr="00EC3CEC">
        <w:t>, το οποίο να έχει εκδοθεί έως τριάντα (30) εργάσιμες ημέρες πριν από την υποβολή του, 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14:paraId="2B7A2FC0" w14:textId="77777777" w:rsidR="00EC3CEC" w:rsidRDefault="00EC3CEC" w:rsidP="00EC3CEC">
      <w:pPr>
        <w:pStyle w:val="2b"/>
        <w:tabs>
          <w:tab w:val="left" w:pos="567"/>
        </w:tabs>
        <w:spacing w:line="276" w:lineRule="auto"/>
        <w:ind w:right="-144"/>
      </w:pPr>
      <w:r w:rsidRPr="00EC3CEC">
        <w:t xml:space="preserve">Εάν ο προσωρινός ανάδοχος είναι αλλοδαπή ανώνυμη εταιρία, και εφόσον έχει, κατά το δίκαιο της έδρας της, ονομαστικές μετοχές 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w:t>
      </w:r>
      <w:r w:rsidRPr="00EC3CEC">
        <w:lastRenderedPageBreak/>
        <w:t>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14:paraId="0986B0B8" w14:textId="77777777" w:rsidR="00EC3CEC" w:rsidRDefault="00EC3CEC" w:rsidP="00EC3CEC">
      <w:pPr>
        <w:pStyle w:val="2b"/>
        <w:tabs>
          <w:tab w:val="left" w:pos="567"/>
        </w:tabs>
        <w:spacing w:line="276" w:lineRule="auto"/>
        <w:ind w:right="-144"/>
      </w:pPr>
      <w:r w:rsidRPr="00EC3CEC">
        <w:t>Σε διαφορετική περίπτωση, δηλαδή εφόσον κατά το</w:t>
      </w:r>
      <w:r w:rsidR="00767164">
        <w:t xml:space="preserve"> </w:t>
      </w:r>
      <w:r w:rsidRPr="00EC3CEC">
        <w:t>δίκαιο της χώρας στην οποία έχει την έδρα της</w:t>
      </w:r>
      <w:r w:rsidR="00767164">
        <w:t xml:space="preserve"> </w:t>
      </w:r>
      <w:r w:rsidRPr="00EC3CEC">
        <w:t>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14:paraId="0F363FC4" w14:textId="77777777" w:rsidR="00EC3CEC" w:rsidRDefault="00EC3CEC" w:rsidP="00EC3CEC">
      <w:pPr>
        <w:pStyle w:val="2b"/>
        <w:tabs>
          <w:tab w:val="left" w:pos="567"/>
        </w:tabs>
        <w:spacing w:line="276" w:lineRule="auto"/>
        <w:ind w:right="-144"/>
      </w:pPr>
      <w:r w:rsidRPr="00EC3CEC">
        <w:t>Η Αναθέτουσα Αρχή δεν υπεισέρχεται στην κρίση της ως άνω αιτιολογίας. Δύναται, ωστόσο, να</w:t>
      </w:r>
      <w:r w:rsidR="00767164">
        <w:t xml:space="preserve"> </w:t>
      </w:r>
      <w:r w:rsidRPr="00EC3CEC">
        <w:t>αποδείξει τη δυνατότητα υποβολής της κατάστασης μετόχων, και μόνο στην περίπτωση αυτή η εταιρεία αποκλείεται από την παρούσα διαδικασία.</w:t>
      </w:r>
    </w:p>
    <w:p w14:paraId="2F38E92B" w14:textId="77777777" w:rsidR="00EC3CEC" w:rsidRDefault="00EC3CEC" w:rsidP="00EC3CEC">
      <w:pPr>
        <w:pStyle w:val="2b"/>
        <w:tabs>
          <w:tab w:val="left" w:pos="567"/>
        </w:tabs>
        <w:spacing w:line="276" w:lineRule="auto"/>
        <w:ind w:right="-144"/>
      </w:pPr>
      <w:r w:rsidRPr="00EC3CEC">
        <w:t>Περαιτέρω, πριν την υπογραφή της σύμβασης υποβάλλεται η 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p>
    <w:p w14:paraId="3555DB7B" w14:textId="77777777" w:rsidR="00EC3CEC" w:rsidRDefault="00EC3CEC" w:rsidP="00EC3CEC">
      <w:pPr>
        <w:pStyle w:val="2b"/>
        <w:tabs>
          <w:tab w:val="left" w:pos="567"/>
        </w:tabs>
        <w:spacing w:line="276" w:lineRule="auto"/>
        <w:ind w:right="-144"/>
      </w:pPr>
      <w:proofErr w:type="spellStart"/>
      <w:r w:rsidRPr="00EC3CEC">
        <w:rPr>
          <w:b/>
        </w:rPr>
        <w:t>στ</w:t>
      </w:r>
      <w:proofErr w:type="spellEnd"/>
      <w:r w:rsidRPr="00EC3CEC">
        <w:rPr>
          <w:b/>
        </w:rPr>
        <w:t xml:space="preserve">) </w:t>
      </w:r>
      <w:r w:rsidRPr="00EC3CEC">
        <w:t xml:space="preserve">Για την παράγραφο 2.2.3.9 </w:t>
      </w:r>
      <w:r w:rsidRPr="00EC3CEC">
        <w:rPr>
          <w:b/>
        </w:rPr>
        <w:t>υπεύθυνη δήλωση</w:t>
      </w:r>
      <w:r w:rsidRPr="00EC3CEC">
        <w:t xml:space="preserve"> του προσφέροντος οικονομικού φορέα ότι δεν έχει εκδοθεί σε βάρος του απόφαση αποκλεισμού, σύμφωνα με το άρθρο 74 του ν. 4412/2016.</w:t>
      </w:r>
    </w:p>
    <w:p w14:paraId="39D1D4C0" w14:textId="77777777" w:rsidR="00EC3CEC" w:rsidRDefault="00EC3CEC" w:rsidP="00EC3CEC">
      <w:pPr>
        <w:pStyle w:val="2b"/>
        <w:tabs>
          <w:tab w:val="left" w:pos="567"/>
        </w:tabs>
        <w:spacing w:line="276" w:lineRule="auto"/>
        <w:ind w:right="-144"/>
      </w:pPr>
      <w:r w:rsidRPr="00EC3CEC">
        <w:rPr>
          <w:b/>
          <w:lang w:val="en-US"/>
        </w:rPr>
        <w:t>B</w:t>
      </w:r>
      <w:r w:rsidRPr="00EC3CEC">
        <w:rPr>
          <w:b/>
        </w:rPr>
        <w:t xml:space="preserve">.2. </w:t>
      </w:r>
      <w:r w:rsidRPr="00EC3CEC">
        <w:t>Για την απόδειξη της απαίτησης</w:t>
      </w:r>
      <w:r w:rsidR="00767164">
        <w:t xml:space="preserve"> </w:t>
      </w:r>
      <w:r w:rsidRPr="00EC3CEC">
        <w:t>του άρθρου 2.2.4.</w:t>
      </w:r>
      <w:r w:rsidR="00767164">
        <w:t xml:space="preserve"> </w:t>
      </w:r>
      <w:r w:rsidRPr="00EC3CEC">
        <w:rPr>
          <w:b/>
        </w:rPr>
        <w:t>(απόδειξη καταλληλότητα για την άσκηση επαγγελματικής δραστηριότητας)</w:t>
      </w:r>
      <w:r w:rsidRPr="00EC3CEC">
        <w:t xml:space="preserve"> προσκομίζουν </w:t>
      </w:r>
      <w:r w:rsidRPr="00EC3CEC">
        <w:rPr>
          <w:b/>
        </w:rPr>
        <w:t>Πιστοποιητικό / βεβαίωση</w:t>
      </w:r>
      <w:r w:rsidRPr="00EC3CEC">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1DBA623" w14:textId="77777777" w:rsidR="00EC3CEC" w:rsidRDefault="00EC3CEC" w:rsidP="00EC3CEC">
      <w:pPr>
        <w:pStyle w:val="2b"/>
        <w:tabs>
          <w:tab w:val="left" w:pos="567"/>
        </w:tabs>
        <w:spacing w:line="276" w:lineRule="auto"/>
        <w:ind w:right="-144"/>
      </w:pPr>
      <w:r w:rsidRPr="00EC3CEC">
        <w:lastRenderedPageBreak/>
        <w:t>Οι</w:t>
      </w:r>
      <w:r w:rsidR="00767164">
        <w:t xml:space="preserve"> </w:t>
      </w:r>
      <w:r w:rsidRPr="00EC3CEC">
        <w:t>εγκατεστημένοι στην Ελλάδα οικονομικοί φορείς προσκομίζουν βεβαίωση εγγραφής στο οικείο επαγγελματικό μητρώο.</w:t>
      </w:r>
    </w:p>
    <w:p w14:paraId="591189B7" w14:textId="77777777" w:rsidR="00EC3CEC" w:rsidRDefault="00EC3CEC" w:rsidP="00EC3CEC">
      <w:pPr>
        <w:pStyle w:val="2b"/>
        <w:tabs>
          <w:tab w:val="left" w:pos="567"/>
        </w:tabs>
        <w:spacing w:line="276" w:lineRule="auto"/>
        <w:ind w:right="-144"/>
      </w:pPr>
      <w:r w:rsidRPr="00EC3CEC">
        <w:rPr>
          <w:b/>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4943B0C9" w14:textId="77777777" w:rsidR="00843E3A" w:rsidRPr="00843E3A" w:rsidRDefault="00EC3CEC" w:rsidP="00843E3A">
      <w:pPr>
        <w:pStyle w:val="2b"/>
        <w:tabs>
          <w:tab w:val="left" w:pos="567"/>
        </w:tabs>
        <w:ind w:right="-144"/>
        <w:rPr>
          <w:b/>
          <w:bCs/>
          <w:color w:val="000000"/>
        </w:rPr>
      </w:pPr>
      <w:r w:rsidRPr="00EC3CEC">
        <w:rPr>
          <w:b/>
        </w:rPr>
        <w:t>Β.3.</w:t>
      </w:r>
      <w:r w:rsidRPr="00EC3CEC">
        <w:rPr>
          <w:b/>
          <w:color w:val="000000"/>
        </w:rPr>
        <w:t xml:space="preserve"> Για την απόδειξη της Οικονομικής και χρηματοοικονομικής επάρκεια της παραγράφου 2.2.5 οι οικονομικοί φορείς</w:t>
      </w:r>
      <w:r w:rsidR="00767164">
        <w:rPr>
          <w:b/>
          <w:color w:val="000000"/>
        </w:rPr>
        <w:t xml:space="preserve"> </w:t>
      </w:r>
      <w:r w:rsidRPr="00082552">
        <w:rPr>
          <w:color w:val="000000"/>
        </w:rPr>
        <w:t xml:space="preserve">προσκομίζουν </w:t>
      </w:r>
      <w:bookmarkStart w:id="118" w:name="_Hlk49161886"/>
      <w:bookmarkStart w:id="119" w:name="_Hlk49874449"/>
      <w:r w:rsidR="00843E3A" w:rsidRPr="00082552">
        <w:rPr>
          <w:b/>
          <w:bCs/>
          <w:color w:val="000000"/>
          <w:u w:val="single"/>
        </w:rPr>
        <w:t>με την υποβολή της προσφοράς τους:</w:t>
      </w:r>
      <w:bookmarkEnd w:id="118"/>
    </w:p>
    <w:bookmarkEnd w:id="119"/>
    <w:p w14:paraId="10DD0C72" w14:textId="31C20879" w:rsidR="006852FE" w:rsidRPr="00843E3A" w:rsidRDefault="00843E3A" w:rsidP="00EC3CEC">
      <w:pPr>
        <w:pStyle w:val="2b"/>
        <w:tabs>
          <w:tab w:val="left" w:pos="567"/>
        </w:tabs>
        <w:spacing w:line="276" w:lineRule="auto"/>
        <w:ind w:right="-144"/>
        <w:rPr>
          <w:color w:val="000000"/>
        </w:rPr>
      </w:pPr>
      <w:r>
        <w:rPr>
          <w:b/>
          <w:color w:val="000000"/>
        </w:rPr>
        <w:t xml:space="preserve">α) </w:t>
      </w:r>
      <w:r w:rsidR="00EC3CEC" w:rsidRPr="00EC3CEC">
        <w:rPr>
          <w:b/>
          <w:color w:val="000000"/>
        </w:rPr>
        <w:t>Ισολογισμούς ή αποσπάσματα ισολογισμών</w:t>
      </w:r>
      <w:r w:rsidR="00EC3CEC" w:rsidRPr="00EC3CEC">
        <w:rPr>
          <w:color w:val="000000"/>
        </w:rPr>
        <w:t>, στην περίπτωση που η δημοσίευσή τους είναι υποχρεωτική από την νομοθεσία της χώρας εγκατάστ</w:t>
      </w:r>
      <w:r w:rsidR="006852FE">
        <w:rPr>
          <w:color w:val="000000"/>
        </w:rPr>
        <w:t>ασης για τα τρία τελευταία έτη</w:t>
      </w:r>
      <w:r w:rsidRPr="00BD2A7C">
        <w:rPr>
          <w:color w:val="000000"/>
        </w:rPr>
        <w:t xml:space="preserve">, </w:t>
      </w:r>
      <w:r w:rsidRPr="00843E3A">
        <w:rPr>
          <w:color w:val="000000"/>
        </w:rPr>
        <w:t>δηλαδή για τα έτη 2019, 2018 και 2017</w:t>
      </w:r>
      <w:r w:rsidR="006852FE">
        <w:rPr>
          <w:color w:val="000000"/>
        </w:rPr>
        <w:t>.</w:t>
      </w:r>
      <w:r w:rsidRPr="00BD2A7C">
        <w:rPr>
          <w:color w:val="000000"/>
        </w:rPr>
        <w:t xml:space="preserve"> </w:t>
      </w:r>
      <w:r w:rsidRPr="00843E3A">
        <w:rPr>
          <w:color w:val="000000"/>
        </w:rPr>
        <w:t>Στην περίπτωση κατά την οποία ο ισολογισμός του 2019 δεν έχει δημοσιευθεί, οι προσφέροντες υποβάλουν ισοζύγιο μηνός Δεκεμβρίου 2019, υπογεγραμμένο από το νόμιμο εκπρόσωπο της εταιρείας</w:t>
      </w:r>
      <w:r w:rsidRPr="00BD2A7C">
        <w:rPr>
          <w:color w:val="000000"/>
        </w:rPr>
        <w:t>.</w:t>
      </w:r>
      <w:r>
        <w:rPr>
          <w:color w:val="000000"/>
        </w:rPr>
        <w:t xml:space="preserve"> </w:t>
      </w:r>
    </w:p>
    <w:p w14:paraId="0B333886" w14:textId="77777777" w:rsidR="00EC3CEC" w:rsidRDefault="00EC3CEC" w:rsidP="00EC3CEC">
      <w:pPr>
        <w:pStyle w:val="2b"/>
        <w:tabs>
          <w:tab w:val="left" w:pos="567"/>
        </w:tabs>
        <w:spacing w:line="276" w:lineRule="auto"/>
        <w:ind w:right="-144"/>
        <w:rPr>
          <w:color w:val="000000"/>
        </w:rPr>
      </w:pPr>
      <w:r w:rsidRPr="00EC3CEC">
        <w:rPr>
          <w:color w:val="000000"/>
        </w:rPr>
        <w:t xml:space="preserve">Σε περίπτωση που σύμφωνα με την νομοθεσία δεν υποχρεούται σε δημοσίευση ισολογισμού, τότε θα πρέπει να υποβάλλει υπεύθυνη δήλωση για τον κύκλο εργασιών. </w:t>
      </w:r>
    </w:p>
    <w:p w14:paraId="470C2E9E" w14:textId="77777777" w:rsidR="00EC3CEC" w:rsidRPr="00BD2A7C" w:rsidRDefault="00EC3CEC" w:rsidP="00EC3CEC">
      <w:pPr>
        <w:pStyle w:val="2b"/>
        <w:tabs>
          <w:tab w:val="left" w:pos="567"/>
        </w:tabs>
        <w:spacing w:line="276" w:lineRule="auto"/>
        <w:ind w:right="-144"/>
        <w:rPr>
          <w:bCs/>
          <w:color w:val="000000"/>
        </w:rPr>
      </w:pPr>
      <w:r w:rsidRPr="00BD2A7C">
        <w:rPr>
          <w:bCs/>
          <w:color w:val="000000"/>
        </w:rPr>
        <w:t>Διευκρινίζεται ότι αν ο Οικονομικός Φορέας δραστηριοποιείται για χρονικό διάστημα μικρότερο των τριών (3) διαχειριστικών χρήσεων, καταθέτει τα στοιχεία τεκμηρίωσης της χρηματοοικονομικής του ικανότητας για το χρονικό διάστημα της λειτουργίας του</w:t>
      </w:r>
      <w:r w:rsidR="00C16357" w:rsidRPr="00BD2A7C">
        <w:rPr>
          <w:bCs/>
          <w:color w:val="000000"/>
        </w:rPr>
        <w:t>.</w:t>
      </w:r>
    </w:p>
    <w:p w14:paraId="3965373E" w14:textId="77777777" w:rsidR="00A4625E" w:rsidRDefault="00A4625E" w:rsidP="009516B4">
      <w:pPr>
        <w:pStyle w:val="2b"/>
        <w:tabs>
          <w:tab w:val="left" w:pos="567"/>
        </w:tabs>
        <w:ind w:right="-144"/>
        <w:rPr>
          <w:color w:val="000000"/>
        </w:rPr>
      </w:pPr>
    </w:p>
    <w:p w14:paraId="7B05292D" w14:textId="48E46B9F" w:rsidR="00EC3CEC" w:rsidRPr="00BD2A7C" w:rsidRDefault="00C97AA7" w:rsidP="00EC3CEC">
      <w:pPr>
        <w:pStyle w:val="2b"/>
        <w:tabs>
          <w:tab w:val="left" w:pos="567"/>
        </w:tabs>
        <w:spacing w:line="276" w:lineRule="auto"/>
        <w:ind w:right="-144"/>
        <w:rPr>
          <w:b/>
          <w:bCs/>
          <w:color w:val="000000"/>
        </w:rPr>
      </w:pPr>
      <w:r w:rsidRPr="00BD2A7C">
        <w:rPr>
          <w:b/>
          <w:bCs/>
          <w:color w:val="000000"/>
          <w:lang w:val="en-US"/>
        </w:rPr>
        <w:t>B</w:t>
      </w:r>
      <w:r w:rsidRPr="00BD2A7C">
        <w:rPr>
          <w:b/>
          <w:bCs/>
          <w:color w:val="000000"/>
        </w:rPr>
        <w:t>.4</w:t>
      </w:r>
      <w:r w:rsidR="00EC3CEC" w:rsidRPr="00BD2A7C">
        <w:rPr>
          <w:b/>
          <w:bCs/>
          <w:color w:val="000000"/>
        </w:rPr>
        <w:t>)</w:t>
      </w:r>
      <w:r w:rsidR="00EC3CEC" w:rsidRPr="00EC3CEC">
        <w:rPr>
          <w:b/>
          <w:color w:val="000000"/>
        </w:rPr>
        <w:t xml:space="preserve"> </w:t>
      </w:r>
      <w:bookmarkStart w:id="120" w:name="_Hlk26361197"/>
      <w:r w:rsidR="00EC3CEC" w:rsidRPr="00EC3CEC">
        <w:rPr>
          <w:b/>
          <w:color w:val="000000"/>
        </w:rPr>
        <w:t>Για την απόδειξη της Τεχνικής και Επαγγελματικής Ικανότητα</w:t>
      </w:r>
      <w:bookmarkEnd w:id="120"/>
      <w:r w:rsidR="00EC3CEC" w:rsidRPr="00EC3CEC">
        <w:rPr>
          <w:b/>
          <w:color w:val="000000"/>
        </w:rPr>
        <w:t>ς της παραγράφου 2.2.6 οι οικονομικοί φορείς προσκομίζουν</w:t>
      </w:r>
      <w:r w:rsidR="00843E3A">
        <w:rPr>
          <w:b/>
          <w:color w:val="000000"/>
        </w:rPr>
        <w:t xml:space="preserve"> </w:t>
      </w:r>
      <w:r w:rsidR="00843E3A" w:rsidRPr="00082552">
        <w:rPr>
          <w:b/>
          <w:bCs/>
          <w:color w:val="000000"/>
          <w:u w:val="single"/>
        </w:rPr>
        <w:t>με την υποβολή της προσφοράς τους:</w:t>
      </w:r>
      <w:r w:rsidR="00EC3CEC" w:rsidRPr="00EC3CEC">
        <w:rPr>
          <w:color w:val="000000"/>
        </w:rPr>
        <w:t xml:space="preserve"> </w:t>
      </w:r>
    </w:p>
    <w:p w14:paraId="10099385" w14:textId="77777777" w:rsidR="00EC3CEC" w:rsidRDefault="00EC3CEC" w:rsidP="00EC3CEC">
      <w:pPr>
        <w:pStyle w:val="2b"/>
        <w:tabs>
          <w:tab w:val="left" w:pos="567"/>
        </w:tabs>
        <w:spacing w:line="276" w:lineRule="auto"/>
        <w:ind w:right="-144"/>
        <w:rPr>
          <w:color w:val="000000"/>
        </w:rPr>
      </w:pPr>
      <w:r w:rsidRPr="00EC3CEC">
        <w:rPr>
          <w:color w:val="000000"/>
        </w:rPr>
        <w:t xml:space="preserve">1. </w:t>
      </w:r>
      <w:r w:rsidR="00C16357">
        <w:rPr>
          <w:b/>
          <w:color w:val="000000"/>
        </w:rPr>
        <w:t>Πίνακα</w:t>
      </w:r>
      <w:r w:rsidR="00C16357" w:rsidRPr="00EC3CEC">
        <w:rPr>
          <w:b/>
          <w:color w:val="000000"/>
        </w:rPr>
        <w:t xml:space="preserve"> </w:t>
      </w:r>
      <w:r w:rsidRPr="00EC3CEC">
        <w:rPr>
          <w:b/>
          <w:color w:val="000000"/>
        </w:rPr>
        <w:t>με ένα (1) ή περισσότερα αντίστοιχα με το προκηρυσσόμενο έργα</w:t>
      </w:r>
      <w:r w:rsidRPr="00EC3CEC">
        <w:rPr>
          <w:color w:val="000000"/>
        </w:rPr>
        <w:t>,</w:t>
      </w:r>
      <w:r w:rsidR="00767164">
        <w:rPr>
          <w:color w:val="000000"/>
        </w:rPr>
        <w:t xml:space="preserve"> </w:t>
      </w:r>
      <w:r w:rsidRPr="00EC3CEC">
        <w:rPr>
          <w:color w:val="000000"/>
        </w:rPr>
        <w:t>τα οποία έχει ολοκληρώσει ή έχει συμμετάσχει ως μέλος ένωσης, με αναφορά του αντίστοιχου ποσού, της ημερομηνίας και του δημόσιου ή ιδιωτικού παραλήπτη, συνοδευόμενα από πιστοποιητικά ορθής εκτέλεσης και ολοκλήρωσης των εργασιών.</w:t>
      </w:r>
    </w:p>
    <w:p w14:paraId="5A6D05A5" w14:textId="77777777" w:rsidR="00EC3CEC" w:rsidRPr="00EC3CEC" w:rsidRDefault="00EC3CEC" w:rsidP="00EC3CEC">
      <w:pPr>
        <w:spacing w:after="0"/>
        <w:jc w:val="both"/>
        <w:rPr>
          <w:rFonts w:eastAsia="Arial Unicode MS"/>
          <w:color w:val="000000"/>
          <w:sz w:val="24"/>
          <w:szCs w:val="24"/>
        </w:rPr>
      </w:pPr>
      <w:r w:rsidRPr="00EC3CEC">
        <w:rPr>
          <w:rFonts w:eastAsia="Arial Unicode MS"/>
          <w:color w:val="000000"/>
          <w:sz w:val="24"/>
          <w:szCs w:val="24"/>
        </w:rPr>
        <w:t>Ο Πίνακας των κυριότερων έργων πρέπει να συνταχθεί σύμφωνα με το ακόλουθο υπόδειγμα: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802"/>
        <w:gridCol w:w="1069"/>
        <w:gridCol w:w="1167"/>
        <w:gridCol w:w="1100"/>
        <w:gridCol w:w="1022"/>
        <w:gridCol w:w="1229"/>
        <w:gridCol w:w="1249"/>
        <w:gridCol w:w="932"/>
      </w:tblGrid>
      <w:tr w:rsidR="00707220" w:rsidRPr="00707220" w14:paraId="6FFC00D2" w14:textId="77777777" w:rsidTr="00BD2A7C">
        <w:tc>
          <w:tcPr>
            <w:tcW w:w="264" w:type="pct"/>
            <w:shd w:val="clear" w:color="auto" w:fill="D9D9D9"/>
          </w:tcPr>
          <w:p w14:paraId="237E6ADA" w14:textId="77777777" w:rsidR="00707220" w:rsidRPr="00707220" w:rsidRDefault="00707220" w:rsidP="00707220">
            <w:pPr>
              <w:tabs>
                <w:tab w:val="left" w:pos="-2268"/>
                <w:tab w:val="left" w:pos="9072"/>
              </w:tabs>
              <w:jc w:val="center"/>
              <w:rPr>
                <w:rFonts w:eastAsia="Calibri" w:cs="Tahoma"/>
                <w:sz w:val="16"/>
                <w:szCs w:val="16"/>
                <w:lang w:val="en-US" w:eastAsia="en-US"/>
              </w:rPr>
            </w:pPr>
            <w:r w:rsidRPr="00707220">
              <w:rPr>
                <w:rFonts w:eastAsia="Calibri" w:cs="Tahoma"/>
                <w:sz w:val="16"/>
                <w:szCs w:val="16"/>
                <w:lang w:val="en-US" w:eastAsia="en-US"/>
              </w:rPr>
              <w:t>Α/Α</w:t>
            </w:r>
          </w:p>
        </w:tc>
        <w:tc>
          <w:tcPr>
            <w:tcW w:w="443" w:type="pct"/>
            <w:shd w:val="clear" w:color="auto" w:fill="D9D9D9"/>
          </w:tcPr>
          <w:p w14:paraId="43D5F3DA" w14:textId="77777777" w:rsidR="00707220" w:rsidRPr="00707220" w:rsidRDefault="00707220" w:rsidP="00707220">
            <w:pPr>
              <w:tabs>
                <w:tab w:val="left" w:pos="-2268"/>
                <w:tab w:val="left" w:pos="9072"/>
              </w:tabs>
              <w:ind w:left="-108"/>
              <w:jc w:val="center"/>
              <w:rPr>
                <w:rFonts w:eastAsia="Calibri" w:cs="Tahoma"/>
                <w:sz w:val="16"/>
                <w:szCs w:val="16"/>
                <w:lang w:val="en-US" w:eastAsia="en-US"/>
              </w:rPr>
            </w:pPr>
            <w:r w:rsidRPr="00707220">
              <w:rPr>
                <w:rFonts w:eastAsia="Calibri" w:cs="Tahoma"/>
                <w:sz w:val="16"/>
                <w:szCs w:val="16"/>
                <w:lang w:val="en-US" w:eastAsia="en-US"/>
              </w:rPr>
              <w:t>ΠΕΛΑΤΗΣ</w:t>
            </w:r>
          </w:p>
        </w:tc>
        <w:tc>
          <w:tcPr>
            <w:tcW w:w="591" w:type="pct"/>
            <w:shd w:val="clear" w:color="auto" w:fill="D9D9D9"/>
          </w:tcPr>
          <w:p w14:paraId="01F8D70E" w14:textId="77777777" w:rsidR="00707220" w:rsidRPr="00707220" w:rsidRDefault="00707220" w:rsidP="00707220">
            <w:pPr>
              <w:tabs>
                <w:tab w:val="left" w:pos="-2268"/>
                <w:tab w:val="left" w:pos="9072"/>
              </w:tabs>
              <w:ind w:left="-108"/>
              <w:jc w:val="center"/>
              <w:rPr>
                <w:rFonts w:eastAsia="Calibri" w:cs="Tahoma"/>
                <w:sz w:val="16"/>
                <w:szCs w:val="16"/>
                <w:lang w:val="en-US" w:eastAsia="en-US"/>
              </w:rPr>
            </w:pPr>
            <w:r w:rsidRPr="00707220">
              <w:rPr>
                <w:rFonts w:eastAsia="Calibri" w:cs="Tahoma"/>
                <w:sz w:val="16"/>
                <w:szCs w:val="16"/>
                <w:lang w:val="en-US" w:eastAsia="en-US"/>
              </w:rPr>
              <w:t>ΣΥΝΤΟΜΗ ΠΕΡΙΓΡΑΦΗ ΤΟΥ ΕΡΓΟΥ</w:t>
            </w:r>
          </w:p>
        </w:tc>
        <w:tc>
          <w:tcPr>
            <w:tcW w:w="645" w:type="pct"/>
            <w:shd w:val="clear" w:color="auto" w:fill="D9D9D9"/>
          </w:tcPr>
          <w:p w14:paraId="425ED3EE" w14:textId="77777777" w:rsidR="00707220" w:rsidRPr="00707220" w:rsidRDefault="00707220" w:rsidP="00707220">
            <w:pPr>
              <w:tabs>
                <w:tab w:val="left" w:pos="-2268"/>
                <w:tab w:val="left" w:pos="9072"/>
              </w:tabs>
              <w:ind w:left="-108"/>
              <w:jc w:val="center"/>
              <w:rPr>
                <w:rFonts w:eastAsia="Calibri" w:cs="Tahoma"/>
                <w:sz w:val="16"/>
                <w:szCs w:val="16"/>
                <w:lang w:val="en-US" w:eastAsia="en-US"/>
              </w:rPr>
            </w:pPr>
            <w:r w:rsidRPr="00707220">
              <w:rPr>
                <w:rFonts w:eastAsia="Calibri" w:cs="Tahoma"/>
                <w:sz w:val="16"/>
                <w:szCs w:val="16"/>
                <w:lang w:val="en-US" w:eastAsia="en-US"/>
              </w:rPr>
              <w:t>ΔΙΑΡΚΕΙΑ ΕΚΤΕΛΕΣΗΣ ΕΡΓΟΥ</w:t>
            </w:r>
          </w:p>
        </w:tc>
        <w:tc>
          <w:tcPr>
            <w:tcW w:w="608" w:type="pct"/>
            <w:shd w:val="clear" w:color="auto" w:fill="D9D9D9"/>
          </w:tcPr>
          <w:p w14:paraId="4AF532DF" w14:textId="77777777" w:rsidR="00707220" w:rsidRPr="00707220" w:rsidRDefault="00707220" w:rsidP="00707220">
            <w:pPr>
              <w:tabs>
                <w:tab w:val="left" w:pos="-2268"/>
                <w:tab w:val="left" w:pos="9072"/>
              </w:tabs>
              <w:ind w:left="72"/>
              <w:jc w:val="center"/>
              <w:rPr>
                <w:rFonts w:eastAsia="Calibri" w:cs="Tahoma"/>
                <w:sz w:val="16"/>
                <w:szCs w:val="16"/>
                <w:lang w:val="en-US" w:eastAsia="en-US"/>
              </w:rPr>
            </w:pPr>
            <w:r w:rsidRPr="00707220">
              <w:rPr>
                <w:rFonts w:eastAsia="Calibri" w:cs="Tahoma"/>
                <w:sz w:val="16"/>
                <w:szCs w:val="16"/>
                <w:lang w:val="en-US" w:eastAsia="en-US"/>
              </w:rPr>
              <w:t>ΠΡΟΫΠΟ-ΛΟΓΙΣΜΟΣ</w:t>
            </w:r>
          </w:p>
        </w:tc>
        <w:tc>
          <w:tcPr>
            <w:tcW w:w="565" w:type="pct"/>
            <w:shd w:val="clear" w:color="auto" w:fill="D9D9D9"/>
          </w:tcPr>
          <w:p w14:paraId="3BAD6496" w14:textId="77777777" w:rsidR="00707220" w:rsidRPr="00707220" w:rsidRDefault="00707220" w:rsidP="00707220">
            <w:pPr>
              <w:tabs>
                <w:tab w:val="left" w:pos="-2268"/>
                <w:tab w:val="left" w:pos="9072"/>
              </w:tabs>
              <w:ind w:left="72"/>
              <w:jc w:val="center"/>
              <w:rPr>
                <w:rFonts w:eastAsia="Calibri" w:cs="Tahoma"/>
                <w:sz w:val="16"/>
                <w:szCs w:val="16"/>
                <w:lang w:val="en-US" w:eastAsia="en-US"/>
              </w:rPr>
            </w:pPr>
            <w:r w:rsidRPr="00707220">
              <w:rPr>
                <w:rFonts w:eastAsia="Calibri" w:cs="Tahoma"/>
                <w:sz w:val="16"/>
                <w:szCs w:val="16"/>
                <w:lang w:val="en-US" w:eastAsia="en-US"/>
              </w:rPr>
              <w:t>ΠΑΡΟΥΣΑ ΦΑΣΗ</w:t>
            </w:r>
          </w:p>
        </w:tc>
        <w:tc>
          <w:tcPr>
            <w:tcW w:w="679" w:type="pct"/>
            <w:shd w:val="clear" w:color="auto" w:fill="D9D9D9"/>
          </w:tcPr>
          <w:p w14:paraId="05F8A497" w14:textId="77777777" w:rsidR="00707220" w:rsidRPr="00707220" w:rsidRDefault="00707220" w:rsidP="00707220">
            <w:pPr>
              <w:tabs>
                <w:tab w:val="left" w:pos="-2268"/>
                <w:tab w:val="left" w:pos="9072"/>
              </w:tabs>
              <w:jc w:val="center"/>
              <w:rPr>
                <w:rFonts w:eastAsia="Calibri" w:cs="Tahoma"/>
                <w:sz w:val="16"/>
                <w:szCs w:val="16"/>
                <w:lang w:eastAsia="en-US"/>
              </w:rPr>
            </w:pPr>
            <w:r w:rsidRPr="00707220">
              <w:rPr>
                <w:rFonts w:eastAsia="Calibri" w:cs="Tahoma"/>
                <w:sz w:val="16"/>
                <w:szCs w:val="16"/>
                <w:lang w:eastAsia="en-US"/>
              </w:rPr>
              <w:t>ΣΥΝΟΠΤΙΚΗ ΠΕΡΙΓΡΑΦΗ ΣΥΝΕΙΣΦΟΡΑΣ ΣΤΟ ΕΡΓΟ</w:t>
            </w:r>
          </w:p>
        </w:tc>
        <w:tc>
          <w:tcPr>
            <w:tcW w:w="690" w:type="pct"/>
            <w:shd w:val="clear" w:color="auto" w:fill="D9D9D9"/>
          </w:tcPr>
          <w:p w14:paraId="2ECEDD05" w14:textId="77777777" w:rsidR="00707220" w:rsidRPr="00707220" w:rsidRDefault="00707220" w:rsidP="00BD2A7C">
            <w:pPr>
              <w:tabs>
                <w:tab w:val="left" w:pos="-2268"/>
                <w:tab w:val="left" w:pos="9072"/>
              </w:tabs>
              <w:spacing w:after="0" w:line="240" w:lineRule="auto"/>
              <w:jc w:val="center"/>
              <w:rPr>
                <w:rFonts w:eastAsia="Calibri" w:cs="Tahoma"/>
                <w:sz w:val="16"/>
                <w:szCs w:val="16"/>
                <w:lang w:eastAsia="en-US"/>
              </w:rPr>
            </w:pPr>
            <w:r w:rsidRPr="00707220">
              <w:rPr>
                <w:rFonts w:eastAsia="Calibri" w:cs="Tahoma"/>
                <w:sz w:val="16"/>
                <w:szCs w:val="16"/>
                <w:lang w:eastAsia="en-US"/>
              </w:rPr>
              <w:t>ΠΟΣΟΣΤΟ ΣΥΜΜΕΤΟΧΗΣ</w:t>
            </w:r>
          </w:p>
          <w:p w14:paraId="5101CA14" w14:textId="77777777" w:rsidR="00707220" w:rsidRPr="00707220" w:rsidRDefault="00707220" w:rsidP="00BD2A7C">
            <w:pPr>
              <w:tabs>
                <w:tab w:val="left" w:pos="-2268"/>
                <w:tab w:val="left" w:pos="9072"/>
              </w:tabs>
              <w:spacing w:after="0" w:line="240" w:lineRule="auto"/>
              <w:jc w:val="center"/>
              <w:rPr>
                <w:rFonts w:eastAsia="Calibri" w:cs="Tahoma"/>
                <w:sz w:val="16"/>
                <w:szCs w:val="16"/>
                <w:lang w:eastAsia="en-US"/>
              </w:rPr>
            </w:pPr>
            <w:r w:rsidRPr="00707220">
              <w:rPr>
                <w:rFonts w:eastAsia="Calibri" w:cs="Tahoma"/>
                <w:sz w:val="16"/>
                <w:szCs w:val="16"/>
                <w:lang w:eastAsia="en-US"/>
              </w:rPr>
              <w:t>ΣΤΟ ΕΡΓΟ</w:t>
            </w:r>
          </w:p>
          <w:p w14:paraId="4CB2431F" w14:textId="77777777" w:rsidR="00707220" w:rsidRPr="00707220" w:rsidRDefault="00707220" w:rsidP="00BD2A7C">
            <w:pPr>
              <w:tabs>
                <w:tab w:val="left" w:pos="-2268"/>
                <w:tab w:val="left" w:pos="9072"/>
              </w:tabs>
              <w:spacing w:after="0" w:line="240" w:lineRule="auto"/>
              <w:jc w:val="center"/>
              <w:rPr>
                <w:rFonts w:eastAsia="Calibri" w:cs="Tahoma"/>
                <w:sz w:val="16"/>
                <w:szCs w:val="16"/>
                <w:lang w:eastAsia="en-US"/>
              </w:rPr>
            </w:pPr>
            <w:r w:rsidRPr="00707220">
              <w:rPr>
                <w:rFonts w:eastAsia="Calibri" w:cs="Tahoma"/>
                <w:sz w:val="16"/>
                <w:szCs w:val="16"/>
                <w:lang w:eastAsia="en-US"/>
              </w:rPr>
              <w:t>(προϋπολογισμός)</w:t>
            </w:r>
          </w:p>
        </w:tc>
        <w:tc>
          <w:tcPr>
            <w:tcW w:w="516" w:type="pct"/>
            <w:shd w:val="clear" w:color="auto" w:fill="D9D9D9"/>
          </w:tcPr>
          <w:p w14:paraId="6DC5DEA4" w14:textId="77777777" w:rsidR="00707220" w:rsidRPr="00707220" w:rsidRDefault="00707220" w:rsidP="00BD2A7C">
            <w:pPr>
              <w:tabs>
                <w:tab w:val="left" w:pos="-2268"/>
                <w:tab w:val="left" w:pos="9072"/>
              </w:tabs>
              <w:spacing w:after="0" w:line="240" w:lineRule="auto"/>
              <w:jc w:val="center"/>
              <w:rPr>
                <w:rFonts w:eastAsia="Calibri" w:cs="Tahoma"/>
                <w:sz w:val="16"/>
                <w:szCs w:val="16"/>
                <w:lang w:eastAsia="en-US"/>
              </w:rPr>
            </w:pPr>
            <w:r w:rsidRPr="00707220">
              <w:rPr>
                <w:rFonts w:eastAsia="Calibri" w:cs="Tahoma"/>
                <w:sz w:val="16"/>
                <w:szCs w:val="16"/>
                <w:lang w:eastAsia="en-US"/>
              </w:rPr>
              <w:t>ΣΤΟΙΧΕΙΟ ΤΕΚΜΗΡΙΩΣΗΣ</w:t>
            </w:r>
          </w:p>
          <w:p w14:paraId="5AFB265F" w14:textId="77777777" w:rsidR="00707220" w:rsidRPr="00707220" w:rsidRDefault="00707220" w:rsidP="00BD2A7C">
            <w:pPr>
              <w:tabs>
                <w:tab w:val="left" w:pos="-2268"/>
                <w:tab w:val="left" w:pos="9072"/>
              </w:tabs>
              <w:spacing w:after="0" w:line="240" w:lineRule="auto"/>
              <w:jc w:val="center"/>
              <w:rPr>
                <w:rFonts w:eastAsia="Calibri" w:cs="Tahoma"/>
                <w:sz w:val="16"/>
                <w:szCs w:val="16"/>
                <w:lang w:eastAsia="en-US"/>
              </w:rPr>
            </w:pPr>
            <w:r w:rsidRPr="00707220">
              <w:rPr>
                <w:rFonts w:eastAsia="Calibri" w:cs="Tahoma"/>
                <w:sz w:val="16"/>
                <w:szCs w:val="16"/>
                <w:lang w:eastAsia="en-US"/>
              </w:rPr>
              <w:t xml:space="preserve">(τύπος &amp; </w:t>
            </w:r>
            <w:proofErr w:type="spellStart"/>
            <w:r w:rsidRPr="00707220">
              <w:rPr>
                <w:rFonts w:eastAsia="Calibri" w:cs="Tahoma"/>
                <w:sz w:val="16"/>
                <w:szCs w:val="16"/>
                <w:lang w:eastAsia="en-US"/>
              </w:rPr>
              <w:t>ημ</w:t>
            </w:r>
            <w:proofErr w:type="spellEnd"/>
            <w:r w:rsidRPr="00707220">
              <w:rPr>
                <w:rFonts w:eastAsia="Calibri" w:cs="Tahoma"/>
                <w:sz w:val="16"/>
                <w:szCs w:val="16"/>
                <w:lang w:eastAsia="en-US"/>
              </w:rPr>
              <w:t>/</w:t>
            </w:r>
            <w:proofErr w:type="spellStart"/>
            <w:r w:rsidRPr="00707220">
              <w:rPr>
                <w:rFonts w:eastAsia="Calibri" w:cs="Tahoma"/>
                <w:sz w:val="16"/>
                <w:szCs w:val="16"/>
                <w:lang w:eastAsia="en-US"/>
              </w:rPr>
              <w:t>νία</w:t>
            </w:r>
            <w:proofErr w:type="spellEnd"/>
            <w:r w:rsidRPr="00707220">
              <w:rPr>
                <w:rFonts w:eastAsia="Calibri" w:cs="Tahoma"/>
                <w:sz w:val="16"/>
                <w:szCs w:val="16"/>
                <w:lang w:eastAsia="en-US"/>
              </w:rPr>
              <w:t>)</w:t>
            </w:r>
          </w:p>
        </w:tc>
      </w:tr>
      <w:tr w:rsidR="00707220" w:rsidRPr="00707220" w14:paraId="729C59CC" w14:textId="77777777" w:rsidTr="00BD2A7C">
        <w:tc>
          <w:tcPr>
            <w:tcW w:w="264" w:type="pct"/>
          </w:tcPr>
          <w:p w14:paraId="31B87139" w14:textId="77777777" w:rsidR="00707220" w:rsidRPr="00707220" w:rsidRDefault="00707220" w:rsidP="00707220">
            <w:pPr>
              <w:tabs>
                <w:tab w:val="left" w:pos="-2268"/>
                <w:tab w:val="left" w:pos="9072"/>
              </w:tabs>
              <w:jc w:val="both"/>
              <w:rPr>
                <w:rFonts w:eastAsia="Calibri" w:cs="Tahoma"/>
                <w:b/>
                <w:sz w:val="24"/>
                <w:szCs w:val="24"/>
                <w:lang w:eastAsia="en-US"/>
              </w:rPr>
            </w:pPr>
          </w:p>
          <w:p w14:paraId="0BDC7825" w14:textId="77777777" w:rsidR="00707220" w:rsidRPr="00707220" w:rsidRDefault="00707220" w:rsidP="00707220">
            <w:pPr>
              <w:tabs>
                <w:tab w:val="left" w:pos="-2268"/>
                <w:tab w:val="left" w:pos="9072"/>
              </w:tabs>
              <w:jc w:val="both"/>
              <w:rPr>
                <w:rFonts w:eastAsia="Calibri" w:cs="Tahoma"/>
                <w:b/>
                <w:sz w:val="24"/>
                <w:szCs w:val="24"/>
                <w:lang w:eastAsia="en-US"/>
              </w:rPr>
            </w:pPr>
          </w:p>
          <w:p w14:paraId="23F9CE27" w14:textId="77777777" w:rsidR="00707220" w:rsidRPr="00707220" w:rsidRDefault="00707220" w:rsidP="00707220">
            <w:pPr>
              <w:tabs>
                <w:tab w:val="left" w:pos="-2268"/>
                <w:tab w:val="left" w:pos="9072"/>
              </w:tabs>
              <w:jc w:val="both"/>
              <w:rPr>
                <w:rFonts w:eastAsia="Calibri" w:cs="Tahoma"/>
                <w:b/>
                <w:sz w:val="24"/>
                <w:szCs w:val="24"/>
                <w:lang w:eastAsia="en-US"/>
              </w:rPr>
            </w:pPr>
          </w:p>
        </w:tc>
        <w:tc>
          <w:tcPr>
            <w:tcW w:w="443" w:type="pct"/>
          </w:tcPr>
          <w:p w14:paraId="4166762D" w14:textId="77777777" w:rsidR="00707220" w:rsidRPr="00707220" w:rsidRDefault="00707220" w:rsidP="00707220">
            <w:pPr>
              <w:tabs>
                <w:tab w:val="left" w:pos="-2268"/>
                <w:tab w:val="left" w:pos="9072"/>
              </w:tabs>
              <w:ind w:left="-108"/>
              <w:jc w:val="both"/>
              <w:rPr>
                <w:rFonts w:eastAsia="Calibri" w:cs="Tahoma"/>
                <w:b/>
                <w:sz w:val="24"/>
                <w:szCs w:val="24"/>
                <w:lang w:eastAsia="en-US"/>
              </w:rPr>
            </w:pPr>
          </w:p>
        </w:tc>
        <w:tc>
          <w:tcPr>
            <w:tcW w:w="591" w:type="pct"/>
          </w:tcPr>
          <w:p w14:paraId="12D0652E" w14:textId="77777777" w:rsidR="00707220" w:rsidRPr="00707220" w:rsidRDefault="00707220" w:rsidP="00707220">
            <w:pPr>
              <w:tabs>
                <w:tab w:val="left" w:pos="-2268"/>
                <w:tab w:val="left" w:pos="9072"/>
              </w:tabs>
              <w:ind w:left="-108"/>
              <w:jc w:val="both"/>
              <w:rPr>
                <w:rFonts w:eastAsia="Calibri" w:cs="Tahoma"/>
                <w:b/>
                <w:sz w:val="24"/>
                <w:szCs w:val="24"/>
                <w:lang w:eastAsia="en-US"/>
              </w:rPr>
            </w:pPr>
          </w:p>
        </w:tc>
        <w:tc>
          <w:tcPr>
            <w:tcW w:w="645" w:type="pct"/>
          </w:tcPr>
          <w:p w14:paraId="5FC65E77" w14:textId="77777777" w:rsidR="00707220" w:rsidRPr="00707220" w:rsidRDefault="00707220" w:rsidP="00707220">
            <w:pPr>
              <w:tabs>
                <w:tab w:val="left" w:pos="-2268"/>
                <w:tab w:val="left" w:pos="9072"/>
              </w:tabs>
              <w:ind w:left="-108"/>
              <w:jc w:val="both"/>
              <w:rPr>
                <w:rFonts w:eastAsia="Calibri" w:cs="Tahoma"/>
                <w:b/>
                <w:sz w:val="24"/>
                <w:szCs w:val="24"/>
                <w:lang w:eastAsia="en-US"/>
              </w:rPr>
            </w:pPr>
          </w:p>
        </w:tc>
        <w:tc>
          <w:tcPr>
            <w:tcW w:w="608" w:type="pct"/>
          </w:tcPr>
          <w:p w14:paraId="5822E361" w14:textId="77777777" w:rsidR="00707220" w:rsidRPr="00707220" w:rsidRDefault="00707220" w:rsidP="00707220">
            <w:pPr>
              <w:tabs>
                <w:tab w:val="left" w:pos="-2268"/>
                <w:tab w:val="left" w:pos="9072"/>
              </w:tabs>
              <w:ind w:left="72"/>
              <w:jc w:val="both"/>
              <w:rPr>
                <w:rFonts w:eastAsia="Calibri" w:cs="Tahoma"/>
                <w:b/>
                <w:sz w:val="24"/>
                <w:szCs w:val="24"/>
                <w:lang w:eastAsia="en-US"/>
              </w:rPr>
            </w:pPr>
          </w:p>
        </w:tc>
        <w:tc>
          <w:tcPr>
            <w:tcW w:w="565" w:type="pct"/>
          </w:tcPr>
          <w:p w14:paraId="4D79EC82" w14:textId="77777777" w:rsidR="00707220" w:rsidRPr="00707220" w:rsidRDefault="00707220" w:rsidP="00707220">
            <w:pPr>
              <w:tabs>
                <w:tab w:val="left" w:pos="-2268"/>
                <w:tab w:val="left" w:pos="9072"/>
              </w:tabs>
              <w:ind w:left="72"/>
              <w:jc w:val="both"/>
              <w:rPr>
                <w:rFonts w:eastAsia="Calibri" w:cs="Tahoma"/>
                <w:b/>
                <w:sz w:val="24"/>
                <w:szCs w:val="24"/>
                <w:lang w:eastAsia="en-US"/>
              </w:rPr>
            </w:pPr>
          </w:p>
        </w:tc>
        <w:tc>
          <w:tcPr>
            <w:tcW w:w="679" w:type="pct"/>
          </w:tcPr>
          <w:p w14:paraId="5973231F" w14:textId="77777777" w:rsidR="00707220" w:rsidRPr="00707220" w:rsidRDefault="00707220" w:rsidP="00707220">
            <w:pPr>
              <w:tabs>
                <w:tab w:val="left" w:pos="-2268"/>
                <w:tab w:val="left" w:pos="765"/>
              </w:tabs>
              <w:jc w:val="both"/>
              <w:rPr>
                <w:rFonts w:eastAsia="Calibri" w:cs="Tahoma"/>
                <w:b/>
                <w:sz w:val="24"/>
                <w:szCs w:val="24"/>
                <w:lang w:eastAsia="en-US"/>
              </w:rPr>
            </w:pPr>
            <w:r w:rsidRPr="00707220">
              <w:rPr>
                <w:rFonts w:eastAsia="Calibri" w:cs="Tahoma"/>
                <w:b/>
                <w:sz w:val="24"/>
                <w:szCs w:val="24"/>
                <w:lang w:eastAsia="en-US"/>
              </w:rPr>
              <w:tab/>
            </w:r>
          </w:p>
        </w:tc>
        <w:tc>
          <w:tcPr>
            <w:tcW w:w="690" w:type="pct"/>
          </w:tcPr>
          <w:p w14:paraId="31174BAE" w14:textId="77777777" w:rsidR="00707220" w:rsidRPr="00707220" w:rsidRDefault="00707220" w:rsidP="00707220">
            <w:pPr>
              <w:tabs>
                <w:tab w:val="left" w:pos="-2268"/>
                <w:tab w:val="left" w:pos="9072"/>
              </w:tabs>
              <w:jc w:val="both"/>
              <w:rPr>
                <w:rFonts w:eastAsia="Calibri" w:cs="Tahoma"/>
                <w:b/>
                <w:sz w:val="24"/>
                <w:szCs w:val="24"/>
                <w:lang w:eastAsia="en-US"/>
              </w:rPr>
            </w:pPr>
          </w:p>
        </w:tc>
        <w:tc>
          <w:tcPr>
            <w:tcW w:w="516" w:type="pct"/>
          </w:tcPr>
          <w:p w14:paraId="65BF2FDF" w14:textId="77777777" w:rsidR="00707220" w:rsidRPr="00707220" w:rsidRDefault="00707220" w:rsidP="00707220">
            <w:pPr>
              <w:tabs>
                <w:tab w:val="left" w:pos="-2268"/>
                <w:tab w:val="left" w:pos="9072"/>
              </w:tabs>
              <w:jc w:val="both"/>
              <w:rPr>
                <w:rFonts w:eastAsia="Calibri" w:cs="Tahoma"/>
                <w:b/>
                <w:sz w:val="24"/>
                <w:szCs w:val="24"/>
                <w:lang w:eastAsia="en-US"/>
              </w:rPr>
            </w:pPr>
          </w:p>
        </w:tc>
      </w:tr>
    </w:tbl>
    <w:p w14:paraId="732DD480" w14:textId="77777777" w:rsidR="00707220" w:rsidRPr="00707220" w:rsidRDefault="00707220" w:rsidP="00707220">
      <w:pPr>
        <w:tabs>
          <w:tab w:val="left" w:pos="9072"/>
        </w:tabs>
        <w:jc w:val="both"/>
        <w:rPr>
          <w:rFonts w:eastAsia="Calibri" w:cs="Tahoma"/>
          <w:sz w:val="20"/>
          <w:szCs w:val="20"/>
          <w:lang w:eastAsia="en-US"/>
        </w:rPr>
      </w:pPr>
      <w:r w:rsidRPr="00707220">
        <w:rPr>
          <w:rFonts w:eastAsia="Calibri" w:cs="Tahoma"/>
          <w:sz w:val="20"/>
          <w:szCs w:val="20"/>
          <w:lang w:eastAsia="en-US"/>
        </w:rPr>
        <w:t>Όπου:</w:t>
      </w:r>
    </w:p>
    <w:p w14:paraId="403E3A32" w14:textId="77777777" w:rsidR="00707220" w:rsidRPr="00707220" w:rsidRDefault="00707220" w:rsidP="00707220">
      <w:pPr>
        <w:tabs>
          <w:tab w:val="left" w:pos="9072"/>
        </w:tabs>
        <w:spacing w:after="120" w:line="240" w:lineRule="auto"/>
        <w:ind w:left="60"/>
        <w:jc w:val="both"/>
        <w:rPr>
          <w:rFonts w:eastAsia="Calibri" w:cs="Tahoma"/>
          <w:sz w:val="20"/>
          <w:szCs w:val="20"/>
          <w:lang w:eastAsia="en-US"/>
        </w:rPr>
      </w:pPr>
      <w:r w:rsidRPr="00707220">
        <w:rPr>
          <w:rFonts w:eastAsia="Calibri" w:cs="Tahoma"/>
          <w:sz w:val="20"/>
          <w:szCs w:val="20"/>
          <w:lang w:eastAsia="en-US"/>
        </w:rPr>
        <w:t>«ΠΑΡΟΥΣΑ ΦΑΣΗ»: ολοκληρωμένο επιτυχώς / σε εξέλιξη</w:t>
      </w:r>
    </w:p>
    <w:p w14:paraId="2E4B6835" w14:textId="77777777" w:rsidR="00707220" w:rsidRPr="00707220" w:rsidRDefault="00707220" w:rsidP="00707220">
      <w:pPr>
        <w:tabs>
          <w:tab w:val="left" w:pos="9072"/>
        </w:tabs>
        <w:spacing w:after="120" w:line="240" w:lineRule="auto"/>
        <w:ind w:left="60"/>
        <w:jc w:val="both"/>
        <w:rPr>
          <w:rFonts w:eastAsia="Calibri" w:cs="Tahoma"/>
          <w:sz w:val="20"/>
          <w:szCs w:val="20"/>
          <w:lang w:eastAsia="en-US"/>
        </w:rPr>
      </w:pPr>
      <w:r w:rsidRPr="00707220">
        <w:rPr>
          <w:rFonts w:eastAsia="Calibri" w:cs="Tahoma"/>
          <w:sz w:val="20"/>
          <w:szCs w:val="20"/>
          <w:lang w:eastAsia="en-US"/>
        </w:rPr>
        <w:t xml:space="preserve">«ΣΤΟΙΧΕΙΟ ΤΕΚΜΗΡΙΩΣΗΣ»: </w:t>
      </w:r>
    </w:p>
    <w:p w14:paraId="1DE97D24" w14:textId="77777777" w:rsidR="009516B4" w:rsidRPr="00042039" w:rsidRDefault="00EC3CEC" w:rsidP="009516B4">
      <w:pPr>
        <w:pStyle w:val="2b"/>
        <w:tabs>
          <w:tab w:val="left" w:pos="567"/>
        </w:tabs>
        <w:ind w:right="-144"/>
        <w:rPr>
          <w:color w:val="000000"/>
          <w:sz w:val="20"/>
          <w:szCs w:val="20"/>
        </w:rPr>
      </w:pPr>
      <w:r w:rsidRPr="00EC3CEC">
        <w:rPr>
          <w:color w:val="000000"/>
          <w:sz w:val="20"/>
          <w:szCs w:val="20"/>
        </w:rPr>
        <w:t>Οι παροχές υπηρεσιών αποδεικνύονται:</w:t>
      </w:r>
    </w:p>
    <w:p w14:paraId="21729749" w14:textId="77777777" w:rsidR="009516B4" w:rsidRPr="00042039" w:rsidRDefault="00EC3CEC" w:rsidP="00042039">
      <w:pPr>
        <w:pStyle w:val="2b"/>
        <w:tabs>
          <w:tab w:val="left" w:pos="567"/>
        </w:tabs>
        <w:ind w:left="567" w:right="-144" w:hanging="283"/>
        <w:rPr>
          <w:color w:val="000000"/>
          <w:sz w:val="20"/>
          <w:szCs w:val="20"/>
        </w:rPr>
      </w:pPr>
      <w:r w:rsidRPr="00EC3CEC">
        <w:rPr>
          <w:color w:val="000000"/>
          <w:sz w:val="20"/>
          <w:szCs w:val="20"/>
        </w:rPr>
        <w:t>-</w:t>
      </w:r>
      <w:r w:rsidR="00767164">
        <w:rPr>
          <w:color w:val="000000"/>
          <w:sz w:val="20"/>
          <w:szCs w:val="20"/>
        </w:rPr>
        <w:t xml:space="preserve"> </w:t>
      </w:r>
      <w:r w:rsidRPr="00EC3CEC">
        <w:rPr>
          <w:color w:val="000000"/>
          <w:sz w:val="20"/>
          <w:szCs w:val="20"/>
        </w:rPr>
        <w:t>αν ο αποδέκτης είναι Αναθέτουσα Αρχή με πιστοποιητικά που έχουν εκδοθεί ή θεωρηθεί από την αρμόδια αρχή</w:t>
      </w:r>
    </w:p>
    <w:p w14:paraId="442290C1" w14:textId="77777777" w:rsidR="009516B4" w:rsidRPr="00042039" w:rsidRDefault="00EC3CEC" w:rsidP="00042039">
      <w:pPr>
        <w:pStyle w:val="2b"/>
        <w:tabs>
          <w:tab w:val="left" w:pos="567"/>
        </w:tabs>
        <w:ind w:left="567" w:right="-144" w:hanging="283"/>
        <w:rPr>
          <w:color w:val="000000"/>
          <w:sz w:val="20"/>
          <w:szCs w:val="20"/>
        </w:rPr>
      </w:pPr>
      <w:r w:rsidRPr="00EC3CEC">
        <w:rPr>
          <w:color w:val="000000"/>
          <w:sz w:val="20"/>
          <w:szCs w:val="20"/>
        </w:rPr>
        <w:t>-</w:t>
      </w:r>
      <w:r w:rsidR="00767164">
        <w:rPr>
          <w:color w:val="000000"/>
          <w:sz w:val="20"/>
          <w:szCs w:val="20"/>
        </w:rPr>
        <w:t xml:space="preserve"> </w:t>
      </w:r>
      <w:r w:rsidRPr="00EC3CEC">
        <w:rPr>
          <w:color w:val="000000"/>
          <w:sz w:val="20"/>
          <w:szCs w:val="20"/>
        </w:rPr>
        <w:t>αν ο αποδέκτης είναι ιδιωτικός φορέας, με βεβαίωση του αγοραστή ή, αν τούτο δεν είναι δυνατόν, με απλή δήλωση του οικονομικού φορέα</w:t>
      </w:r>
    </w:p>
    <w:p w14:paraId="7D180FA8" w14:textId="77777777" w:rsidR="00EC3CEC" w:rsidRPr="00EC3CEC" w:rsidRDefault="00EC3CEC" w:rsidP="00EC3CEC">
      <w:pPr>
        <w:suppressAutoHyphens/>
        <w:spacing w:after="120"/>
        <w:ind w:left="284" w:hanging="284"/>
        <w:jc w:val="both"/>
        <w:rPr>
          <w:rFonts w:eastAsia="Calibri" w:cs="Tahoma"/>
          <w:sz w:val="24"/>
          <w:szCs w:val="24"/>
          <w:lang w:eastAsia="en-US"/>
        </w:rPr>
      </w:pPr>
      <w:r w:rsidRPr="00EC3CEC">
        <w:rPr>
          <w:color w:val="000000"/>
          <w:sz w:val="24"/>
          <w:szCs w:val="24"/>
        </w:rPr>
        <w:t xml:space="preserve">2. </w:t>
      </w:r>
      <w:bookmarkStart w:id="121" w:name="_Hlk26882605"/>
      <w:r w:rsidRPr="00EC3CEC">
        <w:rPr>
          <w:rFonts w:eastAsia="Calibri" w:cs="Tahoma"/>
          <w:sz w:val="24"/>
          <w:szCs w:val="24"/>
          <w:lang w:eastAsia="en-US"/>
        </w:rPr>
        <w:t xml:space="preserve">Πίνακα των </w:t>
      </w:r>
      <w:r w:rsidRPr="00EC3CEC">
        <w:rPr>
          <w:rFonts w:eastAsia="Calibri" w:cs="Tahoma"/>
          <w:b/>
          <w:sz w:val="24"/>
          <w:szCs w:val="24"/>
          <w:lang w:eastAsia="en-US"/>
        </w:rPr>
        <w:t>υπαλλήλων του υποψήφιου Αναδόχου</w:t>
      </w:r>
      <w:r w:rsidRPr="00EC3CEC">
        <w:rPr>
          <w:rFonts w:eastAsia="Calibri" w:cs="Tahoma"/>
          <w:sz w:val="24"/>
          <w:szCs w:val="24"/>
          <w:lang w:eastAsia="en-US"/>
        </w:rPr>
        <w:t xml:space="preserve"> ή των υπεργολάβων που θα συμμετέχουν στην Ομάδα Έργου, σύμφωνα με το ακόλουθο υπόδειγμα: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2045"/>
        <w:gridCol w:w="2045"/>
        <w:gridCol w:w="2045"/>
        <w:gridCol w:w="1283"/>
        <w:gridCol w:w="1155"/>
      </w:tblGrid>
      <w:tr w:rsidR="00607A52" w:rsidRPr="00607A52" w14:paraId="09580EB3" w14:textId="77777777" w:rsidTr="00422223">
        <w:tc>
          <w:tcPr>
            <w:tcW w:w="263" w:type="pct"/>
            <w:shd w:val="clear" w:color="auto" w:fill="E0E0E0"/>
            <w:vAlign w:val="center"/>
          </w:tcPr>
          <w:p w14:paraId="1F1D8E2E" w14:textId="77777777" w:rsidR="00607A52" w:rsidRPr="00607A52" w:rsidRDefault="00607A52" w:rsidP="00607A52">
            <w:pPr>
              <w:tabs>
                <w:tab w:val="left" w:pos="9072"/>
              </w:tabs>
              <w:jc w:val="center"/>
              <w:rPr>
                <w:rFonts w:eastAsia="Calibri" w:cs="Tahoma"/>
                <w:sz w:val="16"/>
                <w:szCs w:val="16"/>
                <w:lang w:val="en-US" w:eastAsia="en-US"/>
              </w:rPr>
            </w:pPr>
            <w:r w:rsidRPr="00607A52">
              <w:rPr>
                <w:rFonts w:eastAsia="Calibri" w:cs="Tahoma"/>
                <w:sz w:val="16"/>
                <w:szCs w:val="16"/>
                <w:lang w:val="en-US" w:eastAsia="en-US"/>
              </w:rPr>
              <w:t>Α/Α</w:t>
            </w:r>
          </w:p>
        </w:tc>
        <w:tc>
          <w:tcPr>
            <w:tcW w:w="1130" w:type="pct"/>
            <w:shd w:val="clear" w:color="auto" w:fill="E0E0E0"/>
            <w:vAlign w:val="center"/>
          </w:tcPr>
          <w:p w14:paraId="4BE42EC9" w14:textId="77777777" w:rsidR="00607A52" w:rsidRPr="00607A52" w:rsidRDefault="00607A52" w:rsidP="00607A52">
            <w:pPr>
              <w:tabs>
                <w:tab w:val="left" w:pos="9072"/>
              </w:tabs>
              <w:jc w:val="center"/>
              <w:rPr>
                <w:rFonts w:eastAsia="Calibri" w:cs="Tahoma"/>
                <w:sz w:val="16"/>
                <w:szCs w:val="16"/>
                <w:lang w:eastAsia="en-US"/>
              </w:rPr>
            </w:pPr>
            <w:r w:rsidRPr="00607A52">
              <w:rPr>
                <w:rFonts w:eastAsia="Calibri" w:cs="Tahoma"/>
                <w:sz w:val="16"/>
                <w:szCs w:val="16"/>
                <w:lang w:eastAsia="en-US"/>
              </w:rPr>
              <w:t>Εταιρεία (σε περίπτωση Ένωσης / Κοινοπραξίας) /Υπεργολάβος</w:t>
            </w:r>
          </w:p>
        </w:tc>
        <w:tc>
          <w:tcPr>
            <w:tcW w:w="1130" w:type="pct"/>
            <w:shd w:val="clear" w:color="auto" w:fill="E0E0E0"/>
            <w:vAlign w:val="center"/>
          </w:tcPr>
          <w:p w14:paraId="0BE3B814" w14:textId="77777777" w:rsidR="00607A52" w:rsidRPr="00607A52" w:rsidRDefault="00607A52" w:rsidP="00607A52">
            <w:pPr>
              <w:tabs>
                <w:tab w:val="left" w:pos="9072"/>
              </w:tabs>
              <w:jc w:val="center"/>
              <w:rPr>
                <w:rFonts w:eastAsia="Calibri" w:cs="Tahoma"/>
                <w:sz w:val="16"/>
                <w:szCs w:val="16"/>
                <w:lang w:eastAsia="en-US"/>
              </w:rPr>
            </w:pPr>
            <w:r w:rsidRPr="00607A52">
              <w:rPr>
                <w:rFonts w:eastAsia="Calibri" w:cs="Tahoma"/>
                <w:sz w:val="16"/>
                <w:szCs w:val="16"/>
                <w:lang w:eastAsia="en-US"/>
              </w:rPr>
              <w:t>Ονοματεπώνυμο Μέλους Ομάδας Έργου</w:t>
            </w:r>
          </w:p>
        </w:tc>
        <w:tc>
          <w:tcPr>
            <w:tcW w:w="1130" w:type="pct"/>
            <w:shd w:val="clear" w:color="auto" w:fill="E0E0E0"/>
            <w:vAlign w:val="center"/>
          </w:tcPr>
          <w:p w14:paraId="3A198FB0" w14:textId="77777777" w:rsidR="00607A52" w:rsidRPr="00607A52" w:rsidRDefault="00607A52" w:rsidP="00607A52">
            <w:pPr>
              <w:tabs>
                <w:tab w:val="left" w:pos="9072"/>
              </w:tabs>
              <w:jc w:val="center"/>
              <w:rPr>
                <w:rFonts w:eastAsia="Calibri" w:cs="Tahoma"/>
                <w:sz w:val="16"/>
                <w:szCs w:val="16"/>
                <w:lang w:eastAsia="en-US"/>
              </w:rPr>
            </w:pPr>
            <w:r w:rsidRPr="00607A52">
              <w:rPr>
                <w:rFonts w:eastAsia="Calibri" w:cs="Tahoma"/>
                <w:sz w:val="16"/>
                <w:szCs w:val="16"/>
                <w:lang w:eastAsia="en-US"/>
              </w:rPr>
              <w:t>Θέση στην Ομάδα Έργου</w:t>
            </w:r>
          </w:p>
        </w:tc>
        <w:tc>
          <w:tcPr>
            <w:tcW w:w="709" w:type="pct"/>
            <w:shd w:val="clear" w:color="auto" w:fill="E0E0E0"/>
            <w:vAlign w:val="center"/>
          </w:tcPr>
          <w:p w14:paraId="01AA242A" w14:textId="77777777" w:rsidR="00607A52" w:rsidRPr="00607A52" w:rsidRDefault="00607A52" w:rsidP="00607A52">
            <w:pPr>
              <w:tabs>
                <w:tab w:val="left" w:pos="9072"/>
              </w:tabs>
              <w:jc w:val="center"/>
              <w:rPr>
                <w:rFonts w:eastAsia="Calibri" w:cs="Tahoma"/>
                <w:sz w:val="16"/>
                <w:szCs w:val="16"/>
                <w:lang w:eastAsia="en-US"/>
              </w:rPr>
            </w:pPr>
            <w:r w:rsidRPr="00607A52">
              <w:rPr>
                <w:rFonts w:eastAsia="Calibri" w:cs="Tahoma"/>
                <w:sz w:val="16"/>
                <w:szCs w:val="16"/>
                <w:lang w:eastAsia="en-US"/>
              </w:rPr>
              <w:t>Ανθρωπομήνες</w:t>
            </w:r>
          </w:p>
        </w:tc>
        <w:tc>
          <w:tcPr>
            <w:tcW w:w="639" w:type="pct"/>
            <w:shd w:val="clear" w:color="auto" w:fill="C0C0C0"/>
          </w:tcPr>
          <w:p w14:paraId="773A0ED6" w14:textId="77777777" w:rsidR="00607A52" w:rsidRPr="00607A52" w:rsidRDefault="00607A52" w:rsidP="00607A52">
            <w:pPr>
              <w:tabs>
                <w:tab w:val="left" w:pos="9072"/>
              </w:tabs>
              <w:jc w:val="center"/>
              <w:rPr>
                <w:rFonts w:eastAsia="Calibri" w:cs="Tahoma"/>
                <w:sz w:val="16"/>
                <w:szCs w:val="16"/>
                <w:lang w:eastAsia="en-US"/>
              </w:rPr>
            </w:pPr>
            <w:r w:rsidRPr="00607A52">
              <w:rPr>
                <w:rFonts w:eastAsia="Calibri" w:cs="Tahoma"/>
                <w:sz w:val="16"/>
                <w:szCs w:val="16"/>
                <w:lang w:eastAsia="en-US"/>
              </w:rPr>
              <w:t>Ποσοστό συμμετοχής* (%)</w:t>
            </w:r>
          </w:p>
        </w:tc>
      </w:tr>
      <w:tr w:rsidR="00607A52" w:rsidRPr="00607A52" w14:paraId="485816F5" w14:textId="77777777" w:rsidTr="00422223">
        <w:tc>
          <w:tcPr>
            <w:tcW w:w="263" w:type="pct"/>
            <w:vAlign w:val="center"/>
          </w:tcPr>
          <w:p w14:paraId="123897B6" w14:textId="77777777" w:rsidR="00607A52" w:rsidRPr="00607A52" w:rsidRDefault="00607A52" w:rsidP="00607A52">
            <w:pPr>
              <w:tabs>
                <w:tab w:val="left" w:pos="9072"/>
              </w:tabs>
              <w:jc w:val="both"/>
              <w:rPr>
                <w:rFonts w:eastAsia="Calibri" w:cs="Tahoma"/>
                <w:sz w:val="24"/>
                <w:szCs w:val="24"/>
                <w:lang w:eastAsia="en-US"/>
              </w:rPr>
            </w:pPr>
          </w:p>
        </w:tc>
        <w:tc>
          <w:tcPr>
            <w:tcW w:w="1130" w:type="pct"/>
            <w:vAlign w:val="center"/>
          </w:tcPr>
          <w:p w14:paraId="2020DAD0" w14:textId="77777777" w:rsidR="00607A52" w:rsidRPr="00607A52" w:rsidRDefault="00607A52" w:rsidP="00607A52">
            <w:pPr>
              <w:tabs>
                <w:tab w:val="left" w:pos="9072"/>
              </w:tabs>
              <w:jc w:val="both"/>
              <w:rPr>
                <w:rFonts w:eastAsia="Calibri" w:cs="Tahoma"/>
                <w:sz w:val="24"/>
                <w:szCs w:val="24"/>
                <w:lang w:eastAsia="en-US"/>
              </w:rPr>
            </w:pPr>
          </w:p>
        </w:tc>
        <w:tc>
          <w:tcPr>
            <w:tcW w:w="1130" w:type="pct"/>
            <w:vAlign w:val="center"/>
          </w:tcPr>
          <w:p w14:paraId="27773229" w14:textId="77777777" w:rsidR="00607A52" w:rsidRPr="00607A52" w:rsidRDefault="00607A52" w:rsidP="00607A52">
            <w:pPr>
              <w:tabs>
                <w:tab w:val="left" w:pos="9072"/>
              </w:tabs>
              <w:jc w:val="both"/>
              <w:rPr>
                <w:rFonts w:eastAsia="Calibri" w:cs="Tahoma"/>
                <w:sz w:val="24"/>
                <w:szCs w:val="24"/>
                <w:lang w:eastAsia="en-US"/>
              </w:rPr>
            </w:pPr>
          </w:p>
        </w:tc>
        <w:tc>
          <w:tcPr>
            <w:tcW w:w="1130" w:type="pct"/>
            <w:vAlign w:val="center"/>
          </w:tcPr>
          <w:p w14:paraId="22CC0525" w14:textId="77777777" w:rsidR="00607A52" w:rsidRPr="00607A52" w:rsidRDefault="00607A52" w:rsidP="00607A52">
            <w:pPr>
              <w:tabs>
                <w:tab w:val="left" w:pos="9072"/>
              </w:tabs>
              <w:jc w:val="both"/>
              <w:rPr>
                <w:rFonts w:eastAsia="Calibri" w:cs="Tahoma"/>
                <w:sz w:val="24"/>
                <w:szCs w:val="24"/>
                <w:lang w:eastAsia="en-US"/>
              </w:rPr>
            </w:pPr>
          </w:p>
        </w:tc>
        <w:tc>
          <w:tcPr>
            <w:tcW w:w="709" w:type="pct"/>
            <w:vAlign w:val="center"/>
          </w:tcPr>
          <w:p w14:paraId="07EE2367" w14:textId="77777777" w:rsidR="00607A52" w:rsidRPr="00607A52" w:rsidRDefault="00607A52" w:rsidP="00607A52">
            <w:pPr>
              <w:tabs>
                <w:tab w:val="left" w:pos="9072"/>
              </w:tabs>
              <w:jc w:val="both"/>
              <w:rPr>
                <w:rFonts w:eastAsia="Calibri" w:cs="Tahoma"/>
                <w:sz w:val="24"/>
                <w:szCs w:val="24"/>
                <w:lang w:eastAsia="en-US"/>
              </w:rPr>
            </w:pPr>
          </w:p>
        </w:tc>
        <w:tc>
          <w:tcPr>
            <w:tcW w:w="639" w:type="pct"/>
            <w:shd w:val="clear" w:color="auto" w:fill="C0C0C0"/>
          </w:tcPr>
          <w:p w14:paraId="55D0DA6B" w14:textId="77777777" w:rsidR="00607A52" w:rsidRPr="00607A52" w:rsidRDefault="00607A52" w:rsidP="00607A52">
            <w:pPr>
              <w:tabs>
                <w:tab w:val="left" w:pos="9072"/>
              </w:tabs>
              <w:jc w:val="both"/>
              <w:rPr>
                <w:rFonts w:eastAsia="Calibri" w:cs="Tahoma"/>
                <w:sz w:val="24"/>
                <w:szCs w:val="24"/>
                <w:lang w:eastAsia="en-US"/>
              </w:rPr>
            </w:pPr>
          </w:p>
        </w:tc>
      </w:tr>
      <w:tr w:rsidR="00607A52" w:rsidRPr="00607A52" w14:paraId="4B052566" w14:textId="77777777" w:rsidTr="00422223">
        <w:tc>
          <w:tcPr>
            <w:tcW w:w="263" w:type="pct"/>
            <w:vAlign w:val="center"/>
          </w:tcPr>
          <w:p w14:paraId="767597E8" w14:textId="77777777" w:rsidR="00607A52" w:rsidRPr="00607A52" w:rsidRDefault="00607A52" w:rsidP="00607A52">
            <w:pPr>
              <w:tabs>
                <w:tab w:val="left" w:pos="9072"/>
              </w:tabs>
              <w:jc w:val="both"/>
              <w:rPr>
                <w:rFonts w:eastAsia="Calibri" w:cs="Tahoma"/>
                <w:sz w:val="24"/>
                <w:szCs w:val="24"/>
                <w:lang w:eastAsia="en-US"/>
              </w:rPr>
            </w:pPr>
          </w:p>
        </w:tc>
        <w:tc>
          <w:tcPr>
            <w:tcW w:w="1130" w:type="pct"/>
            <w:vAlign w:val="center"/>
          </w:tcPr>
          <w:p w14:paraId="1851967F" w14:textId="77777777" w:rsidR="00607A52" w:rsidRPr="00607A52" w:rsidRDefault="00607A52" w:rsidP="00607A52">
            <w:pPr>
              <w:tabs>
                <w:tab w:val="left" w:pos="9072"/>
              </w:tabs>
              <w:jc w:val="both"/>
              <w:rPr>
                <w:rFonts w:eastAsia="Calibri" w:cs="Tahoma"/>
                <w:sz w:val="24"/>
                <w:szCs w:val="24"/>
                <w:lang w:eastAsia="en-US"/>
              </w:rPr>
            </w:pPr>
          </w:p>
        </w:tc>
        <w:tc>
          <w:tcPr>
            <w:tcW w:w="1130" w:type="pct"/>
            <w:vAlign w:val="center"/>
          </w:tcPr>
          <w:p w14:paraId="0D073951" w14:textId="77777777" w:rsidR="00607A52" w:rsidRPr="00607A52" w:rsidRDefault="00607A52" w:rsidP="00607A52">
            <w:pPr>
              <w:tabs>
                <w:tab w:val="left" w:pos="9072"/>
              </w:tabs>
              <w:jc w:val="both"/>
              <w:rPr>
                <w:rFonts w:eastAsia="Calibri" w:cs="Tahoma"/>
                <w:sz w:val="24"/>
                <w:szCs w:val="24"/>
                <w:lang w:eastAsia="en-US"/>
              </w:rPr>
            </w:pPr>
          </w:p>
        </w:tc>
        <w:tc>
          <w:tcPr>
            <w:tcW w:w="1130" w:type="pct"/>
            <w:vAlign w:val="center"/>
          </w:tcPr>
          <w:p w14:paraId="692E8E39" w14:textId="77777777" w:rsidR="00607A52" w:rsidRPr="00607A52" w:rsidRDefault="00607A52" w:rsidP="00607A52">
            <w:pPr>
              <w:tabs>
                <w:tab w:val="left" w:pos="9072"/>
              </w:tabs>
              <w:jc w:val="both"/>
              <w:rPr>
                <w:rFonts w:eastAsia="Calibri" w:cs="Tahoma"/>
                <w:sz w:val="24"/>
                <w:szCs w:val="24"/>
                <w:lang w:eastAsia="en-US"/>
              </w:rPr>
            </w:pPr>
          </w:p>
        </w:tc>
        <w:tc>
          <w:tcPr>
            <w:tcW w:w="709" w:type="pct"/>
            <w:vAlign w:val="center"/>
          </w:tcPr>
          <w:p w14:paraId="3A130A95" w14:textId="77777777" w:rsidR="00607A52" w:rsidRPr="00607A52" w:rsidRDefault="00607A52" w:rsidP="00607A52">
            <w:pPr>
              <w:tabs>
                <w:tab w:val="left" w:pos="9072"/>
              </w:tabs>
              <w:jc w:val="both"/>
              <w:rPr>
                <w:rFonts w:eastAsia="Calibri" w:cs="Tahoma"/>
                <w:sz w:val="24"/>
                <w:szCs w:val="24"/>
                <w:lang w:eastAsia="en-US"/>
              </w:rPr>
            </w:pPr>
          </w:p>
        </w:tc>
        <w:tc>
          <w:tcPr>
            <w:tcW w:w="639" w:type="pct"/>
            <w:shd w:val="clear" w:color="auto" w:fill="C0C0C0"/>
          </w:tcPr>
          <w:p w14:paraId="0789C2DC" w14:textId="77777777" w:rsidR="00607A52" w:rsidRPr="00607A52" w:rsidRDefault="00607A52" w:rsidP="00607A52">
            <w:pPr>
              <w:tabs>
                <w:tab w:val="left" w:pos="9072"/>
              </w:tabs>
              <w:jc w:val="both"/>
              <w:rPr>
                <w:rFonts w:eastAsia="Calibri" w:cs="Tahoma"/>
                <w:sz w:val="24"/>
                <w:szCs w:val="24"/>
                <w:lang w:eastAsia="en-US"/>
              </w:rPr>
            </w:pPr>
          </w:p>
        </w:tc>
      </w:tr>
      <w:tr w:rsidR="00607A52" w:rsidRPr="00607A52" w14:paraId="0F2D22AB" w14:textId="77777777" w:rsidTr="00422223">
        <w:tc>
          <w:tcPr>
            <w:tcW w:w="263" w:type="pct"/>
            <w:vAlign w:val="center"/>
          </w:tcPr>
          <w:p w14:paraId="1F788BBB" w14:textId="77777777" w:rsidR="00607A52" w:rsidRPr="00607A52" w:rsidRDefault="00607A52" w:rsidP="00607A52">
            <w:pPr>
              <w:tabs>
                <w:tab w:val="left" w:pos="9072"/>
              </w:tabs>
              <w:jc w:val="both"/>
              <w:rPr>
                <w:rFonts w:eastAsia="Calibri" w:cs="Tahoma"/>
                <w:sz w:val="24"/>
                <w:szCs w:val="24"/>
                <w:lang w:eastAsia="en-US"/>
              </w:rPr>
            </w:pPr>
          </w:p>
        </w:tc>
        <w:tc>
          <w:tcPr>
            <w:tcW w:w="1130" w:type="pct"/>
            <w:vAlign w:val="center"/>
          </w:tcPr>
          <w:p w14:paraId="6E9537F5" w14:textId="77777777" w:rsidR="00607A52" w:rsidRPr="00607A52" w:rsidRDefault="00607A52" w:rsidP="00607A52">
            <w:pPr>
              <w:tabs>
                <w:tab w:val="left" w:pos="9072"/>
              </w:tabs>
              <w:jc w:val="both"/>
              <w:rPr>
                <w:rFonts w:eastAsia="Calibri" w:cs="Tahoma"/>
                <w:sz w:val="24"/>
                <w:szCs w:val="24"/>
                <w:lang w:eastAsia="en-US"/>
              </w:rPr>
            </w:pPr>
          </w:p>
        </w:tc>
        <w:tc>
          <w:tcPr>
            <w:tcW w:w="1130" w:type="pct"/>
            <w:vAlign w:val="center"/>
          </w:tcPr>
          <w:p w14:paraId="6D90A697" w14:textId="77777777" w:rsidR="00607A52" w:rsidRPr="00607A52" w:rsidRDefault="00607A52" w:rsidP="00607A52">
            <w:pPr>
              <w:tabs>
                <w:tab w:val="left" w:pos="9072"/>
              </w:tabs>
              <w:jc w:val="both"/>
              <w:rPr>
                <w:rFonts w:eastAsia="Calibri" w:cs="Tahoma"/>
                <w:sz w:val="24"/>
                <w:szCs w:val="24"/>
                <w:lang w:eastAsia="en-US"/>
              </w:rPr>
            </w:pPr>
          </w:p>
        </w:tc>
        <w:tc>
          <w:tcPr>
            <w:tcW w:w="1130" w:type="pct"/>
            <w:vAlign w:val="center"/>
          </w:tcPr>
          <w:p w14:paraId="6153E0F8" w14:textId="77777777" w:rsidR="00607A52" w:rsidRPr="00607A52" w:rsidRDefault="00607A52" w:rsidP="00607A52">
            <w:pPr>
              <w:tabs>
                <w:tab w:val="left" w:pos="9072"/>
              </w:tabs>
              <w:jc w:val="both"/>
              <w:rPr>
                <w:rFonts w:eastAsia="Calibri" w:cs="Tahoma"/>
                <w:sz w:val="24"/>
                <w:szCs w:val="24"/>
                <w:lang w:eastAsia="en-US"/>
              </w:rPr>
            </w:pPr>
          </w:p>
        </w:tc>
        <w:tc>
          <w:tcPr>
            <w:tcW w:w="709" w:type="pct"/>
            <w:vAlign w:val="center"/>
          </w:tcPr>
          <w:p w14:paraId="69EA7C82" w14:textId="77777777" w:rsidR="00607A52" w:rsidRPr="00607A52" w:rsidRDefault="00607A52" w:rsidP="00607A52">
            <w:pPr>
              <w:tabs>
                <w:tab w:val="left" w:pos="9072"/>
              </w:tabs>
              <w:jc w:val="both"/>
              <w:rPr>
                <w:rFonts w:eastAsia="Calibri" w:cs="Tahoma"/>
                <w:sz w:val="24"/>
                <w:szCs w:val="24"/>
                <w:lang w:eastAsia="en-US"/>
              </w:rPr>
            </w:pPr>
          </w:p>
        </w:tc>
        <w:tc>
          <w:tcPr>
            <w:tcW w:w="639" w:type="pct"/>
            <w:shd w:val="clear" w:color="auto" w:fill="C0C0C0"/>
          </w:tcPr>
          <w:p w14:paraId="63B76F13" w14:textId="77777777" w:rsidR="00607A52" w:rsidRPr="00607A52" w:rsidRDefault="00607A52" w:rsidP="00607A52">
            <w:pPr>
              <w:tabs>
                <w:tab w:val="left" w:pos="9072"/>
              </w:tabs>
              <w:jc w:val="both"/>
              <w:rPr>
                <w:rFonts w:eastAsia="Calibri" w:cs="Tahoma"/>
                <w:sz w:val="24"/>
                <w:szCs w:val="24"/>
                <w:lang w:eastAsia="en-US"/>
              </w:rPr>
            </w:pPr>
          </w:p>
        </w:tc>
      </w:tr>
      <w:tr w:rsidR="00607A52" w:rsidRPr="00607A52" w14:paraId="06AA2D40" w14:textId="77777777" w:rsidTr="00422223">
        <w:tc>
          <w:tcPr>
            <w:tcW w:w="3652" w:type="pct"/>
            <w:gridSpan w:val="4"/>
            <w:shd w:val="clear" w:color="auto" w:fill="C0C0C0"/>
            <w:vAlign w:val="center"/>
          </w:tcPr>
          <w:p w14:paraId="5197A9C6" w14:textId="77777777" w:rsidR="00607A52" w:rsidRPr="00607A52" w:rsidRDefault="00607A52" w:rsidP="00607A52">
            <w:pPr>
              <w:tabs>
                <w:tab w:val="left" w:pos="9072"/>
              </w:tabs>
              <w:jc w:val="center"/>
              <w:rPr>
                <w:rFonts w:eastAsia="Calibri" w:cs="Tahoma"/>
                <w:b/>
                <w:sz w:val="16"/>
                <w:szCs w:val="16"/>
                <w:lang w:eastAsia="en-US"/>
              </w:rPr>
            </w:pPr>
            <w:r w:rsidRPr="00607A52">
              <w:rPr>
                <w:rFonts w:eastAsia="Calibri" w:cs="Tahoma"/>
                <w:b/>
                <w:sz w:val="16"/>
                <w:szCs w:val="16"/>
                <w:lang w:eastAsia="en-US"/>
              </w:rPr>
              <w:t>ΣΥΝΟΛΟ</w:t>
            </w:r>
          </w:p>
        </w:tc>
        <w:tc>
          <w:tcPr>
            <w:tcW w:w="709" w:type="pct"/>
            <w:shd w:val="clear" w:color="auto" w:fill="C0C0C0"/>
            <w:vAlign w:val="center"/>
          </w:tcPr>
          <w:p w14:paraId="4258FEDA" w14:textId="77777777" w:rsidR="00607A52" w:rsidRPr="00607A52" w:rsidRDefault="00607A52" w:rsidP="00607A52">
            <w:pPr>
              <w:tabs>
                <w:tab w:val="left" w:pos="9072"/>
              </w:tabs>
              <w:jc w:val="center"/>
              <w:rPr>
                <w:rFonts w:eastAsia="Calibri" w:cs="Tahoma"/>
                <w:sz w:val="16"/>
                <w:szCs w:val="16"/>
                <w:lang w:eastAsia="en-US"/>
              </w:rPr>
            </w:pPr>
          </w:p>
        </w:tc>
        <w:tc>
          <w:tcPr>
            <w:tcW w:w="639" w:type="pct"/>
            <w:shd w:val="clear" w:color="auto" w:fill="C0C0C0"/>
          </w:tcPr>
          <w:p w14:paraId="6B35B694" w14:textId="77777777" w:rsidR="00607A52" w:rsidRPr="00607A52" w:rsidRDefault="00607A52" w:rsidP="00607A52">
            <w:pPr>
              <w:tabs>
                <w:tab w:val="center" w:pos="458"/>
                <w:tab w:val="left" w:pos="9072"/>
              </w:tabs>
              <w:rPr>
                <w:rFonts w:eastAsia="Calibri" w:cs="Tahoma"/>
                <w:sz w:val="16"/>
                <w:szCs w:val="16"/>
                <w:lang w:eastAsia="en-US"/>
              </w:rPr>
            </w:pPr>
            <w:r w:rsidRPr="00607A52">
              <w:rPr>
                <w:rFonts w:eastAsia="Calibri" w:cs="Tahoma"/>
                <w:sz w:val="16"/>
                <w:szCs w:val="16"/>
                <w:lang w:eastAsia="en-US"/>
              </w:rPr>
              <w:tab/>
              <w:t>100%</w:t>
            </w:r>
          </w:p>
        </w:tc>
      </w:tr>
    </w:tbl>
    <w:p w14:paraId="34E5934B" w14:textId="77777777" w:rsidR="00EC3CEC" w:rsidRPr="00EC3CEC" w:rsidRDefault="009516B4" w:rsidP="00EC3CEC">
      <w:pPr>
        <w:pStyle w:val="2b"/>
        <w:tabs>
          <w:tab w:val="left" w:pos="567"/>
        </w:tabs>
        <w:spacing w:line="276" w:lineRule="auto"/>
        <w:ind w:left="284" w:right="-144" w:hanging="284"/>
        <w:rPr>
          <w:color w:val="000000"/>
        </w:rPr>
      </w:pPr>
      <w:r w:rsidRPr="009B4562">
        <w:rPr>
          <w:color w:val="000000"/>
        </w:rPr>
        <w:t xml:space="preserve">α) </w:t>
      </w:r>
      <w:r w:rsidR="008E0D15">
        <w:rPr>
          <w:color w:val="000000"/>
        </w:rPr>
        <w:t>γ</w:t>
      </w:r>
      <w:r w:rsidR="008E0D15" w:rsidRPr="009B4562">
        <w:rPr>
          <w:color w:val="000000"/>
        </w:rPr>
        <w:t xml:space="preserve">ια </w:t>
      </w:r>
      <w:r w:rsidRPr="009B4562">
        <w:rPr>
          <w:color w:val="000000"/>
        </w:rPr>
        <w:t>τον Υπεύθυνο και τον Αναπληρωτή Υπεύθυνο Έργου, να δοθούν βιογραφικά σημειώματα</w:t>
      </w:r>
      <w:r w:rsidR="008E0D15">
        <w:rPr>
          <w:color w:val="000000"/>
        </w:rPr>
        <w:t>,</w:t>
      </w:r>
      <w:r w:rsidR="008E0D15" w:rsidRPr="008E0D15">
        <w:rPr>
          <w:color w:val="000000"/>
        </w:rPr>
        <w:t xml:space="preserve"> </w:t>
      </w:r>
      <w:r w:rsidR="008E0D15" w:rsidRPr="009B4562">
        <w:rPr>
          <w:color w:val="000000"/>
        </w:rPr>
        <w:t xml:space="preserve">σύμφωνα με το Παράρτημα </w:t>
      </w:r>
      <w:r w:rsidR="00EC3CEC" w:rsidRPr="00EC3CEC">
        <w:rPr>
          <w:color w:val="000000"/>
        </w:rPr>
        <w:t>VI</w:t>
      </w:r>
      <w:r w:rsidR="008E0D15" w:rsidRPr="009B4562">
        <w:rPr>
          <w:color w:val="000000"/>
        </w:rPr>
        <w:t xml:space="preserve"> – Υπόδειγμα Βιογραφικού Σημειώματος</w:t>
      </w:r>
      <w:r w:rsidR="008E0D15">
        <w:rPr>
          <w:color w:val="000000"/>
        </w:rPr>
        <w:t>,</w:t>
      </w:r>
      <w:r w:rsidRPr="009B4562">
        <w:rPr>
          <w:color w:val="000000"/>
        </w:rPr>
        <w:t xml:space="preserve"> όπου </w:t>
      </w:r>
      <w:r w:rsidR="009B4562" w:rsidRPr="009B4562">
        <w:rPr>
          <w:color w:val="000000"/>
        </w:rPr>
        <w:t>θα γίνει ειδική αναφορά με λεπτομερή στοιχεία, τίτλους σπουδών, γενικά και ειδικά προσόντα</w:t>
      </w:r>
      <w:r w:rsidR="008E0D15">
        <w:rPr>
          <w:color w:val="000000"/>
        </w:rPr>
        <w:t>,</w:t>
      </w:r>
      <w:r w:rsidR="009B4562" w:rsidRPr="009B4562">
        <w:rPr>
          <w:color w:val="000000"/>
        </w:rPr>
        <w:t xml:space="preserve"> </w:t>
      </w:r>
      <w:r w:rsidR="008E0D15">
        <w:rPr>
          <w:color w:val="000000"/>
        </w:rPr>
        <w:t xml:space="preserve">ώστε να αποδεικνύεται ότι καλύπτουν τις αντίστοιχες απαιτήσεις που αναφέρονται στην παρ.2.2.6 της παρούσας διακήρυξης. </w:t>
      </w:r>
      <w:r w:rsidR="00EC3CEC" w:rsidRPr="00EC3CEC">
        <w:rPr>
          <w:color w:val="000000"/>
        </w:rPr>
        <w:t>Για την πλήρη τεκμηρίωση της εμπειρίας στα γνωστικά αντικείμενα, απαιτείται η ρητή αναφορά σε αντίστοιχα έργα, που έχουν συμμετάσχει, συνοπτική περιγραφή συναφών έργων, ο χρόνος απασχόλησης, η θέση και οι βασικές αρμοδιότητες που κατείχαν.</w:t>
      </w:r>
    </w:p>
    <w:p w14:paraId="66506E33" w14:textId="77777777" w:rsidR="00EC3CEC" w:rsidRPr="00A53FA4" w:rsidRDefault="009B4562" w:rsidP="00EC3CEC">
      <w:pPr>
        <w:pStyle w:val="2b"/>
        <w:tabs>
          <w:tab w:val="left" w:pos="567"/>
        </w:tabs>
        <w:spacing w:line="276" w:lineRule="auto"/>
        <w:ind w:left="284" w:right="-144" w:hanging="284"/>
        <w:rPr>
          <w:color w:val="000000"/>
        </w:rPr>
      </w:pPr>
      <w:r w:rsidRPr="009B4562">
        <w:rPr>
          <w:color w:val="000000"/>
        </w:rPr>
        <w:t>β) για τα στελέχη παροχής υπηρεσιών παραμετροποίησης και μετάπτωσης</w:t>
      </w:r>
      <w:r>
        <w:rPr>
          <w:color w:val="000000"/>
        </w:rPr>
        <w:t xml:space="preserve">, να δοθούν </w:t>
      </w:r>
      <w:r w:rsidRPr="009B4562">
        <w:rPr>
          <w:color w:val="000000"/>
        </w:rPr>
        <w:t xml:space="preserve">βιογραφικά σημειώματα, σύμφωνα με το Παράρτημα VI – Υπόδειγμα Βιογραφικού </w:t>
      </w:r>
      <w:r w:rsidRPr="008E0D15">
        <w:rPr>
          <w:color w:val="000000"/>
        </w:rPr>
        <w:t xml:space="preserve">Σημειώματος, όπου θα γίνει ειδική αναφορά με λεπτομερή στοιχεία, τίτλους σπουδών, γενικά και ειδικά προσόντα, </w:t>
      </w:r>
      <w:r w:rsidR="008E0D15">
        <w:rPr>
          <w:color w:val="000000"/>
        </w:rPr>
        <w:t>ώστε να αποδεικνύεται ότι καλύπτουν τις αντίστοιχες απαιτήσεις που αναφέρονται στην παρ.2.2.6 της παρούσας διακήρυξης</w:t>
      </w:r>
      <w:r w:rsidRPr="009B4562">
        <w:rPr>
          <w:color w:val="000000"/>
        </w:rPr>
        <w:t>.</w:t>
      </w:r>
      <w:r w:rsidR="001E3DCD">
        <w:rPr>
          <w:color w:val="000000"/>
        </w:rPr>
        <w:t xml:space="preserve"> </w:t>
      </w:r>
      <w:r w:rsidR="00D70DF6" w:rsidRPr="00A53FA4">
        <w:rPr>
          <w:color w:val="000000"/>
        </w:rPr>
        <w:t>Για την πλήρη τεκμηρίωση της εμπειρίας στα γνωστικά αντικείμενα, απαιτείται η ρητή αναφορά σε αντίστοιχα έργα, που έχουν συμμετάσχει, συνοπτική περιγραφή συναφών έργων, ο χρόνος απασχόλησης, η θέση και οι βασικές αρμοδιότητες που κατείχαν.</w:t>
      </w:r>
    </w:p>
    <w:p w14:paraId="36A07F15" w14:textId="77777777" w:rsidR="00EC3CEC" w:rsidRDefault="009B4562" w:rsidP="00EC3CEC">
      <w:pPr>
        <w:pStyle w:val="2b"/>
        <w:tabs>
          <w:tab w:val="left" w:pos="567"/>
        </w:tabs>
        <w:spacing w:line="276" w:lineRule="auto"/>
        <w:ind w:left="284" w:right="-144" w:hanging="284"/>
        <w:rPr>
          <w:color w:val="000000"/>
        </w:rPr>
      </w:pPr>
      <w:r w:rsidRPr="009B4562">
        <w:rPr>
          <w:color w:val="000000"/>
        </w:rPr>
        <w:lastRenderedPageBreak/>
        <w:t xml:space="preserve">γ) για τα στελέχη παροχής υπηρεσιών Εμπειρογνωμοσύνης, </w:t>
      </w:r>
      <w:r w:rsidR="009516B4" w:rsidRPr="009B4562">
        <w:rPr>
          <w:color w:val="000000"/>
        </w:rPr>
        <w:t xml:space="preserve">να δοθούν βιογραφικά σημειώματα, σύμφωνα με το Παράρτημα </w:t>
      </w:r>
      <w:r w:rsidR="009516B4" w:rsidRPr="009B4562">
        <w:rPr>
          <w:color w:val="000000"/>
          <w:lang w:val="en-US"/>
        </w:rPr>
        <w:t>VI</w:t>
      </w:r>
      <w:r w:rsidR="009516B4" w:rsidRPr="009B4562">
        <w:rPr>
          <w:color w:val="000000"/>
        </w:rPr>
        <w:t xml:space="preserve"> – Υπόδειγμα Βιογραφικού Σημειώματος, όπου θα γίνει ειδική αναφορά με λεπτομερή στοιχεία, τίτλους σπουδών, γενικά και ειδικά προσόντα, </w:t>
      </w:r>
      <w:r w:rsidR="008E0D15">
        <w:rPr>
          <w:color w:val="000000"/>
        </w:rPr>
        <w:t>ώστε να αποδεικνύεται ότι καλύπτουν τις αντίστοιχες απαιτήσεις που αναφέρονται στην παρ.2.2.6 της παρούσας διακήρυξης</w:t>
      </w:r>
      <w:r w:rsidR="008E0D15" w:rsidRPr="009B4562">
        <w:rPr>
          <w:color w:val="000000"/>
        </w:rPr>
        <w:t>.</w:t>
      </w:r>
      <w:bookmarkEnd w:id="121"/>
      <w:r w:rsidR="009516B4" w:rsidRPr="009B4562">
        <w:rPr>
          <w:color w:val="000000"/>
        </w:rPr>
        <w:t>.</w:t>
      </w:r>
    </w:p>
    <w:p w14:paraId="46381954" w14:textId="77777777" w:rsidR="00EC3CEC" w:rsidRDefault="009516B4" w:rsidP="00EC3CEC">
      <w:pPr>
        <w:pStyle w:val="2b"/>
        <w:tabs>
          <w:tab w:val="left" w:pos="567"/>
        </w:tabs>
        <w:spacing w:line="276" w:lineRule="auto"/>
        <w:ind w:left="284" w:right="-144" w:hanging="284"/>
        <w:rPr>
          <w:color w:val="000000"/>
        </w:rPr>
      </w:pPr>
      <w:r w:rsidRPr="001E2065">
        <w:rPr>
          <w:color w:val="000000"/>
        </w:rPr>
        <w:t xml:space="preserve">3. Υπεύθυνη δήλωση του </w:t>
      </w:r>
      <w:r w:rsidR="009F32F4">
        <w:rPr>
          <w:color w:val="000000"/>
        </w:rPr>
        <w:t>προσωρινού αναδόχου</w:t>
      </w:r>
      <w:r w:rsidR="009F32F4" w:rsidRPr="001E2065">
        <w:rPr>
          <w:color w:val="000000"/>
        </w:rPr>
        <w:t xml:space="preserve"> </w:t>
      </w:r>
      <w:r w:rsidRPr="001E2065">
        <w:rPr>
          <w:color w:val="000000"/>
        </w:rPr>
        <w:t>ότι δεσμεύεται να χρησιμοποιήσει τους συγκεκριμένους υπεργολάβους.</w:t>
      </w:r>
    </w:p>
    <w:p w14:paraId="7130770A" w14:textId="77777777" w:rsidR="00EC3CEC" w:rsidRDefault="00D77BF2" w:rsidP="00EC3CEC">
      <w:pPr>
        <w:pStyle w:val="2b"/>
        <w:tabs>
          <w:tab w:val="left" w:pos="567"/>
        </w:tabs>
        <w:spacing w:line="276" w:lineRule="auto"/>
        <w:ind w:left="284" w:right="-144" w:hanging="284"/>
        <w:rPr>
          <w:color w:val="000000"/>
        </w:rPr>
      </w:pPr>
      <w:r>
        <w:rPr>
          <w:color w:val="000000"/>
        </w:rPr>
        <w:t>4.</w:t>
      </w:r>
      <w:r w:rsidR="00767164">
        <w:rPr>
          <w:color w:val="000000"/>
        </w:rPr>
        <w:t xml:space="preserve"> </w:t>
      </w:r>
      <w:r w:rsidR="009516B4" w:rsidRPr="00204663">
        <w:rPr>
          <w:color w:val="000000"/>
        </w:rPr>
        <w:t xml:space="preserve">Υπεύθυνη δήλωση των υπεργολάβων ότι δεσμεύονται να υλοποιήσουν το τμήμα της σύμβασης, όπως αυτό περιγράφεται στην προσφορά του </w:t>
      </w:r>
      <w:r>
        <w:rPr>
          <w:color w:val="000000"/>
        </w:rPr>
        <w:t>προσωρινού</w:t>
      </w:r>
      <w:r w:rsidRPr="00204663">
        <w:rPr>
          <w:color w:val="000000"/>
        </w:rPr>
        <w:t xml:space="preserve"> </w:t>
      </w:r>
      <w:r w:rsidR="009516B4" w:rsidRPr="00204663">
        <w:rPr>
          <w:color w:val="000000"/>
        </w:rPr>
        <w:t>αναδόχου, εφόσον του ανατεθεί η σύμβαση.</w:t>
      </w:r>
    </w:p>
    <w:p w14:paraId="6B53BE6E" w14:textId="77777777" w:rsidR="00EC3CEC" w:rsidRDefault="00EC3CEC" w:rsidP="00EC3CEC">
      <w:pPr>
        <w:pStyle w:val="2b"/>
        <w:tabs>
          <w:tab w:val="left" w:pos="567"/>
        </w:tabs>
        <w:spacing w:line="276" w:lineRule="auto"/>
        <w:ind w:right="-144"/>
        <w:rPr>
          <w:b/>
          <w:color w:val="000000"/>
        </w:rPr>
      </w:pPr>
      <w:r w:rsidRPr="00EC3CEC">
        <w:rPr>
          <w:b/>
          <w:color w:val="000000"/>
        </w:rPr>
        <w:t>Β.5.</w:t>
      </w:r>
      <w:r w:rsidR="00767164">
        <w:rPr>
          <w:b/>
          <w:color w:val="000000"/>
        </w:rPr>
        <w:t xml:space="preserve"> </w:t>
      </w:r>
      <w:r w:rsidRPr="00EC3CEC">
        <w:rPr>
          <w:b/>
          <w:color w:val="000000"/>
        </w:rPr>
        <w:t>Για την απόδειξη της συμμόρφωσης τους</w:t>
      </w:r>
      <w:r w:rsidR="00767164">
        <w:rPr>
          <w:b/>
          <w:color w:val="000000"/>
        </w:rPr>
        <w:t xml:space="preserve"> </w:t>
      </w:r>
      <w:r w:rsidRPr="00EC3CEC">
        <w:rPr>
          <w:b/>
          <w:color w:val="000000"/>
        </w:rPr>
        <w:t>με πρότυπα</w:t>
      </w:r>
      <w:r w:rsidR="00767164">
        <w:rPr>
          <w:b/>
          <w:color w:val="000000"/>
        </w:rPr>
        <w:t xml:space="preserve"> </w:t>
      </w:r>
      <w:r w:rsidRPr="00EC3CEC">
        <w:rPr>
          <w:b/>
          <w:color w:val="000000"/>
        </w:rPr>
        <w:t>Διασφάλισης Ποιότητας και πρότυπα περιβαλλοντικής διαχείρισης της παραγράφου 2.2.7 οι οικονομικοί φορείς προσκομίζουν:</w:t>
      </w:r>
    </w:p>
    <w:p w14:paraId="06BD6F49" w14:textId="77777777" w:rsidR="00EC3CEC" w:rsidRDefault="00EC3CEC" w:rsidP="00EC3CEC">
      <w:pPr>
        <w:pStyle w:val="2b"/>
        <w:tabs>
          <w:tab w:val="left" w:pos="567"/>
        </w:tabs>
        <w:spacing w:line="276" w:lineRule="auto"/>
        <w:ind w:left="284" w:right="-144" w:hanging="284"/>
        <w:rPr>
          <w:color w:val="000000"/>
        </w:rPr>
      </w:pPr>
      <w:r w:rsidRPr="00EC3CEC">
        <w:rPr>
          <w:color w:val="000000"/>
        </w:rPr>
        <w:t>1. Πιστοποιητικό ISO 9001 ή ισοδύναμο, εν ισχύ, για τη διαχείριση ποιότητας των παρεχόμενων υπηρεσιών.</w:t>
      </w:r>
    </w:p>
    <w:p w14:paraId="2C62F799" w14:textId="77777777" w:rsidR="00EC3CEC" w:rsidRDefault="00EC3CEC" w:rsidP="00EC3CEC">
      <w:pPr>
        <w:pStyle w:val="2b"/>
        <w:tabs>
          <w:tab w:val="left" w:pos="567"/>
        </w:tabs>
        <w:spacing w:line="276" w:lineRule="auto"/>
        <w:ind w:left="284" w:right="-144" w:hanging="284"/>
        <w:rPr>
          <w:color w:val="000000"/>
        </w:rPr>
      </w:pPr>
      <w:r w:rsidRPr="00EC3CEC">
        <w:rPr>
          <w:lang w:eastAsia="en-US"/>
        </w:rPr>
        <w:t xml:space="preserve">2. Πιστοποιητικό ISO 27001 ή ισοδύναμο, </w:t>
      </w:r>
      <w:r w:rsidRPr="00EC3CEC">
        <w:rPr>
          <w:color w:val="000000"/>
        </w:rPr>
        <w:t xml:space="preserve">εν ισχύ, </w:t>
      </w:r>
      <w:r w:rsidRPr="00EC3CEC">
        <w:rPr>
          <w:lang w:eastAsia="en-US"/>
        </w:rPr>
        <w:t>για τη διαχείριση ασφάλειας των πληροφοριών.</w:t>
      </w:r>
    </w:p>
    <w:p w14:paraId="6BC16546" w14:textId="1347F9EA" w:rsidR="00EC3CEC" w:rsidRDefault="00EC3CEC" w:rsidP="00EC3CEC">
      <w:pPr>
        <w:pStyle w:val="2b"/>
        <w:tabs>
          <w:tab w:val="left" w:pos="567"/>
        </w:tabs>
        <w:spacing w:line="276" w:lineRule="auto"/>
        <w:ind w:left="284" w:right="-144" w:hanging="284"/>
        <w:rPr>
          <w:lang w:eastAsia="en-US"/>
        </w:rPr>
      </w:pPr>
      <w:r w:rsidRPr="00EC3CEC">
        <w:rPr>
          <w:lang w:eastAsia="en-US"/>
        </w:rPr>
        <w:t>3. Επιπλέον των ανωτέρω πιστοποιητικών, απαιτείται να υποβληθεί ειδική περιγραφή των διαδικασιών που ακολουθεί ο</w:t>
      </w:r>
      <w:r w:rsidR="00767164">
        <w:rPr>
          <w:lang w:eastAsia="en-US"/>
        </w:rPr>
        <w:t xml:space="preserve"> </w:t>
      </w:r>
      <w:r w:rsidRPr="00EC3CEC">
        <w:rPr>
          <w:lang w:eastAsia="en-US"/>
        </w:rPr>
        <w:t xml:space="preserve">οικονομικός φορέας για τη διασφάλιση της ποιότητας των υπηρεσιών διαχείρισης και λειτουργίας πληροφοριακών συστημάτων (IT </w:t>
      </w:r>
      <w:proofErr w:type="spellStart"/>
      <w:r w:rsidRPr="00EC3CEC">
        <w:rPr>
          <w:lang w:eastAsia="en-US"/>
        </w:rPr>
        <w:t>Service</w:t>
      </w:r>
      <w:proofErr w:type="spellEnd"/>
      <w:r w:rsidRPr="00EC3CEC">
        <w:rPr>
          <w:lang w:eastAsia="en-US"/>
        </w:rPr>
        <w:t xml:space="preserve"> </w:t>
      </w:r>
      <w:proofErr w:type="spellStart"/>
      <w:r w:rsidRPr="00EC3CEC">
        <w:rPr>
          <w:lang w:eastAsia="en-US"/>
        </w:rPr>
        <w:t>Management</w:t>
      </w:r>
      <w:proofErr w:type="spellEnd"/>
      <w:r w:rsidRPr="00EC3CEC">
        <w:rPr>
          <w:lang w:eastAsia="en-US"/>
        </w:rPr>
        <w:t xml:space="preserve">). Ενδεικτικό πλαίσιο των διαδικασιών μπορεί να αποτελούν οι κατευθυντήριες του προτύπου </w:t>
      </w:r>
      <w:r w:rsidR="00B14678" w:rsidRPr="00B14678">
        <w:rPr>
          <w:bCs/>
          <w:lang w:val="en-US" w:eastAsia="en-US"/>
        </w:rPr>
        <w:t>ISO</w:t>
      </w:r>
      <w:r w:rsidR="00B14678" w:rsidRPr="00B14678">
        <w:rPr>
          <w:bCs/>
          <w:lang w:eastAsia="en-US"/>
        </w:rPr>
        <w:t>/</w:t>
      </w:r>
      <w:r w:rsidR="00B14678" w:rsidRPr="00B14678">
        <w:rPr>
          <w:bCs/>
          <w:lang w:val="en-US" w:eastAsia="en-US"/>
        </w:rPr>
        <w:t>IEC</w:t>
      </w:r>
      <w:r w:rsidR="00B14678" w:rsidRPr="00B14678">
        <w:rPr>
          <w:bCs/>
          <w:lang w:eastAsia="en-US"/>
        </w:rPr>
        <w:t xml:space="preserve"> 20000-1:2011</w:t>
      </w:r>
      <w:r w:rsidRPr="00EC3CEC">
        <w:rPr>
          <w:lang w:eastAsia="en-US"/>
        </w:rPr>
        <w:t>.</w:t>
      </w:r>
    </w:p>
    <w:p w14:paraId="75570D36" w14:textId="77777777" w:rsidR="00EC3CEC" w:rsidRDefault="00EC3CEC" w:rsidP="00EC3CEC">
      <w:pPr>
        <w:pStyle w:val="2b"/>
        <w:tabs>
          <w:tab w:val="left" w:pos="567"/>
        </w:tabs>
        <w:spacing w:line="276" w:lineRule="auto"/>
        <w:ind w:right="-144"/>
        <w:rPr>
          <w:color w:val="000000"/>
        </w:rPr>
      </w:pPr>
      <w:r w:rsidRPr="00EC3CEC">
        <w:rPr>
          <w:color w:val="000000"/>
        </w:rPr>
        <w:t xml:space="preserve">Στην περίπτωση που τα προϊόντα/οι υπηρεσίες δεν πιστοποιούνται σύμφωνα με τα εναρμονισμένα ευρωπαϊκά πρότυπα, πρέπει να συνοδεύονται από πιστοποιητικά συμμόρφωσης που έχουν εκδοθεί από φορέα πιστοποίησης προϊόντων/υπηρεσιών διαπιστευμένο προς τούτο είτε από το Εθνικό Σύστημα Διαπίστευσης Α.Ε. (Ε.Σ.Υ.Δ.) ή από φορέα διαπίστευσης μέλος της Ευρωπαϊκής Συνεργασίας για τη Διαπίστευση (European Cooperation For </w:t>
      </w:r>
      <w:proofErr w:type="spellStart"/>
      <w:r w:rsidRPr="00EC3CEC">
        <w:rPr>
          <w:color w:val="000000"/>
        </w:rPr>
        <w:t>Accreditation</w:t>
      </w:r>
      <w:proofErr w:type="spellEnd"/>
      <w:r w:rsidRPr="00EC3CEC">
        <w:rPr>
          <w:color w:val="000000"/>
        </w:rPr>
        <w:t>-E.A.) και της αντίστοιχης Συμφωνίας Αμοιβαίας Αναγνώρισης (M.L.A.) αυτής.</w:t>
      </w:r>
    </w:p>
    <w:p w14:paraId="27A2C848" w14:textId="77777777" w:rsidR="00EC3CEC" w:rsidRDefault="00EC3CEC" w:rsidP="00EC3CEC">
      <w:pPr>
        <w:pStyle w:val="2b"/>
        <w:tabs>
          <w:tab w:val="left" w:pos="567"/>
        </w:tabs>
        <w:spacing w:line="276" w:lineRule="auto"/>
        <w:ind w:right="-144"/>
        <w:rPr>
          <w:color w:val="000000"/>
        </w:rPr>
      </w:pPr>
      <w:r w:rsidRPr="00EC3CEC">
        <w:rPr>
          <w:color w:val="000000"/>
        </w:rPr>
        <w:t>Επίσης, γίνονται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2AEA28C8" w14:textId="77777777" w:rsidR="00EC3CEC" w:rsidRDefault="00EC3CEC" w:rsidP="00EC3CEC">
      <w:pPr>
        <w:pStyle w:val="2b"/>
        <w:tabs>
          <w:tab w:val="left" w:pos="567"/>
        </w:tabs>
        <w:spacing w:line="276" w:lineRule="auto"/>
        <w:ind w:right="-144"/>
      </w:pPr>
      <w:r w:rsidRPr="00EC3CEC">
        <w:rPr>
          <w:b/>
          <w:bCs/>
        </w:rPr>
        <w:lastRenderedPageBreak/>
        <w:t xml:space="preserve">Β.6. </w:t>
      </w:r>
      <w:r w:rsidRPr="00EC3CEC">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w:t>
      </w:r>
      <w:r w:rsidR="00767164">
        <w:t xml:space="preserve"> </w:t>
      </w:r>
      <w:r w:rsidRPr="00EC3CEC">
        <w:t>οικονομικού φορέα), συνοδευόμενα από υπεύθυνη δήλωση του νόμιμου εκπροσώπου ότι εξακολουθούν να ισχύουν κατά την υποβολή τους.</w:t>
      </w:r>
    </w:p>
    <w:p w14:paraId="742B4417" w14:textId="77777777" w:rsidR="00EC3CEC" w:rsidRDefault="00EC3CEC" w:rsidP="00EC3CEC">
      <w:pPr>
        <w:pStyle w:val="2b"/>
        <w:tabs>
          <w:tab w:val="left" w:pos="567"/>
        </w:tabs>
        <w:spacing w:line="276" w:lineRule="auto"/>
        <w:ind w:right="-144"/>
      </w:pPr>
      <w:r w:rsidRPr="00EC3CEC">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AE0127A" w14:textId="77777777" w:rsidR="00EC3CEC" w:rsidRDefault="00EC3CEC" w:rsidP="00EC3CEC">
      <w:pPr>
        <w:pStyle w:val="2b"/>
        <w:tabs>
          <w:tab w:val="left" w:pos="567"/>
        </w:tabs>
        <w:spacing w:line="276" w:lineRule="auto"/>
        <w:ind w:right="-144"/>
      </w:pPr>
      <w:r w:rsidRPr="00EC3CEC">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w:t>
      </w:r>
      <w:r w:rsidR="00767164">
        <w:t xml:space="preserve"> </w:t>
      </w:r>
      <w:r w:rsidRPr="00EC3CEC">
        <w:t>του νόμιμου εκπροσώπου, από την οποία αποδεικνύονται τα ανωτέρω ως προς τη νόμιμη σύσταση, μεταβολές και εκπροσώπηση του οικονομικού φορέα.</w:t>
      </w:r>
    </w:p>
    <w:p w14:paraId="4131B05B" w14:textId="77777777" w:rsidR="00EC3CEC" w:rsidRDefault="00EC3CEC" w:rsidP="00EC3CEC">
      <w:pPr>
        <w:pStyle w:val="2b"/>
        <w:tabs>
          <w:tab w:val="left" w:pos="567"/>
        </w:tabs>
        <w:spacing w:line="276" w:lineRule="auto"/>
        <w:ind w:right="-144"/>
      </w:pPr>
      <w:r w:rsidRPr="00EC3CEC">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2A476B53" w14:textId="77777777" w:rsidR="00EC3CEC" w:rsidRDefault="00EC3CEC" w:rsidP="00EC3CEC">
      <w:pPr>
        <w:pStyle w:val="2b"/>
        <w:tabs>
          <w:tab w:val="left" w:pos="567"/>
        </w:tabs>
        <w:spacing w:line="276" w:lineRule="auto"/>
        <w:ind w:right="-144"/>
      </w:pPr>
      <w:r w:rsidRPr="00EC3CEC">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EC3CEC">
        <w:t>ουν</w:t>
      </w:r>
      <w:proofErr w:type="spellEnd"/>
      <w:r w:rsidRPr="00EC3CEC">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0ED27F2" w14:textId="77777777" w:rsidR="00EC3CEC" w:rsidRDefault="00EC3CEC" w:rsidP="00EC3CEC">
      <w:pPr>
        <w:pStyle w:val="2b"/>
        <w:tabs>
          <w:tab w:val="left" w:pos="567"/>
        </w:tabs>
        <w:spacing w:line="276" w:lineRule="auto"/>
        <w:ind w:right="-144"/>
      </w:pPr>
      <w:r w:rsidRPr="00EC3CEC">
        <w:rPr>
          <w:b/>
          <w:bCs/>
        </w:rPr>
        <w:t xml:space="preserve">Β.7. </w:t>
      </w:r>
      <w:r w:rsidRPr="00EC3CEC">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EC3CEC">
        <w:rPr>
          <w:lang w:val="en-GB"/>
        </w:rPr>
        <w:t>VII</w:t>
      </w:r>
      <w:r w:rsidRPr="00EC3CEC">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75222BC1" w14:textId="77777777" w:rsidR="00EC3CEC" w:rsidRDefault="00EC3CEC" w:rsidP="00EC3CEC">
      <w:pPr>
        <w:pStyle w:val="2b"/>
        <w:tabs>
          <w:tab w:val="left" w:pos="567"/>
        </w:tabs>
        <w:spacing w:line="276" w:lineRule="auto"/>
        <w:ind w:right="-144"/>
      </w:pPr>
      <w:r w:rsidRPr="00EC3CEC">
        <w:lastRenderedPageBreak/>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3AF577D6" w14:textId="77777777" w:rsidR="00EC3CEC" w:rsidRDefault="00EC3CEC" w:rsidP="00EC3CEC">
      <w:pPr>
        <w:pStyle w:val="2b"/>
        <w:tabs>
          <w:tab w:val="left" w:pos="567"/>
        </w:tabs>
        <w:spacing w:line="276" w:lineRule="auto"/>
        <w:ind w:right="-144"/>
      </w:pPr>
      <w:r w:rsidRPr="00EC3CEC">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60315CB" w14:textId="77777777" w:rsidR="00EC3CEC" w:rsidRDefault="00EC3CEC" w:rsidP="00EC3CEC">
      <w:pPr>
        <w:pStyle w:val="2b"/>
        <w:tabs>
          <w:tab w:val="left" w:pos="567"/>
        </w:tabs>
        <w:spacing w:line="276" w:lineRule="auto"/>
        <w:ind w:right="-144"/>
      </w:pPr>
      <w:r w:rsidRPr="00EC3CEC">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14:paraId="436EF3A0" w14:textId="77777777" w:rsidR="00C24228" w:rsidRDefault="00EC3CEC" w:rsidP="00EC3CEC">
      <w:pPr>
        <w:pStyle w:val="2b"/>
        <w:tabs>
          <w:tab w:val="left" w:pos="567"/>
        </w:tabs>
        <w:spacing w:line="276" w:lineRule="auto"/>
        <w:ind w:right="-144"/>
        <w:rPr>
          <w:bCs/>
        </w:rPr>
      </w:pPr>
      <w:r w:rsidRPr="00EC3CEC">
        <w:rPr>
          <w:b/>
          <w:bCs/>
        </w:rPr>
        <w:t xml:space="preserve">Β.8. </w:t>
      </w:r>
      <w:r w:rsidRPr="00BD2A7C">
        <w:rPr>
          <w:b/>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EC3CEC">
        <w:rPr>
          <w:bCs/>
        </w:rPr>
        <w:t xml:space="preserve"> </w:t>
      </w:r>
    </w:p>
    <w:p w14:paraId="29C42972" w14:textId="2CDF7268" w:rsidR="00C24228" w:rsidRPr="00C24228" w:rsidRDefault="00C24228" w:rsidP="00C24228">
      <w:pPr>
        <w:pStyle w:val="2b"/>
        <w:tabs>
          <w:tab w:val="left" w:pos="567"/>
        </w:tabs>
        <w:spacing w:line="276" w:lineRule="auto"/>
        <w:ind w:right="-144"/>
        <w:rPr>
          <w:bCs/>
        </w:rPr>
      </w:pPr>
      <w:r w:rsidRPr="00C24228">
        <w:rPr>
          <w:bCs/>
        </w:rPr>
        <w:t>Επιπλέον υποβάλλεται έγγραφο μεταξύ των μελών της Ένωσης με το οποίο α) συστήνεται η Ένωση β) αναγράφεται να οριοθετείται με σαφήνεια το μέρος του Έργου και το ποσοστό (όχι απόλυτη τιμή) του συμβατικού τιμήματος που θα αντιστοιχεί σε κάθε μέλος της ένωσης στο σύνολο της Προσφοράς, γ) δηλώνεται ένα Μέλος ως υπεύθυνο για το συντονισμό και τη διοίκηση όλων των Μελών της Ένωσης (</w:t>
      </w:r>
      <w:proofErr w:type="spellStart"/>
      <w:r w:rsidRPr="00C24228">
        <w:rPr>
          <w:bCs/>
        </w:rPr>
        <w:t>leader</w:t>
      </w:r>
      <w:proofErr w:type="spellEnd"/>
      <w:r w:rsidRPr="00C24228">
        <w:rPr>
          <w:bCs/>
        </w:rPr>
        <w:t>) δ) και ορίζεται κοινός εκπρόσωπος της Ένωσης και των μελών της για τη συμμετοχή της στο Διαγωνισμό και την εκπροσώπηση της Ένωσης και των μελών της έναντι της Αναθέτουσας Αρχής</w:t>
      </w:r>
      <w:r>
        <w:rPr>
          <w:bCs/>
        </w:rPr>
        <w:t>.</w:t>
      </w:r>
    </w:p>
    <w:p w14:paraId="06583182" w14:textId="77777777" w:rsidR="00EC3CEC" w:rsidRDefault="00EC3CEC" w:rsidP="00EC3CEC">
      <w:pPr>
        <w:pStyle w:val="2b"/>
        <w:tabs>
          <w:tab w:val="left" w:pos="567"/>
        </w:tabs>
        <w:spacing w:line="276" w:lineRule="auto"/>
        <w:ind w:right="-144"/>
        <w:rPr>
          <w:bCs/>
        </w:rPr>
      </w:pPr>
      <w:r w:rsidRPr="00EC3CEC">
        <w:rPr>
          <w:b/>
        </w:rPr>
        <w:t>Β.9.</w:t>
      </w:r>
      <w:r w:rsidRPr="00EC3CEC">
        <w:rPr>
          <w:bCs/>
        </w:rPr>
        <w:t xml:space="preserve"> Στην περίπτωση που οικονομικός φορέας επιθυμεί να στηριχθεί στις ικανότητες άλλων φορέων, σύμφωνα με το άρθρο 2.2.8 για την απόδειξη ότι θα έχει στη διάθεσή του τους αναγκαίους πόρους, προσκομίζει, ιδίως, </w:t>
      </w:r>
      <w:r w:rsidRPr="00BD2A7C">
        <w:rPr>
          <w:b/>
        </w:rPr>
        <w:t>σχετική έγγραφη δέσμευση των φορέων αυτών για τον σκοπό αυτό.</w:t>
      </w:r>
    </w:p>
    <w:p w14:paraId="006FF6E9" w14:textId="77777777" w:rsidR="00EC3CEC" w:rsidRPr="00EC3CEC" w:rsidRDefault="00EC3CEC" w:rsidP="00EC3CEC">
      <w:pPr>
        <w:pStyle w:val="2b"/>
        <w:tabs>
          <w:tab w:val="left" w:pos="567"/>
        </w:tabs>
        <w:spacing w:line="276" w:lineRule="auto"/>
        <w:ind w:right="-144"/>
        <w:rPr>
          <w:b/>
          <w:bCs/>
        </w:rPr>
      </w:pPr>
      <w:r w:rsidRPr="00EC3CEC">
        <w:rPr>
          <w:b/>
          <w:bCs/>
        </w:rPr>
        <w:t>Δικαιολογητικά που εκδίδονται σε γλώσσα άλλη, εκτός της Ελληνικής, θα συνοδεύονται υποχρεωτικά από επίσημη μετάφρασή τους στην Ελληνική γλώσσα.</w:t>
      </w:r>
    </w:p>
    <w:p w14:paraId="62600256" w14:textId="77777777" w:rsidR="00644F11" w:rsidRPr="00EB7436" w:rsidRDefault="00644F11" w:rsidP="009516B4">
      <w:pPr>
        <w:pStyle w:val="2b"/>
        <w:tabs>
          <w:tab w:val="left" w:pos="567"/>
        </w:tabs>
        <w:ind w:right="-144"/>
        <w:rPr>
          <w:bCs/>
        </w:rPr>
      </w:pPr>
    </w:p>
    <w:p w14:paraId="18469834" w14:textId="77777777" w:rsidR="00644F11" w:rsidRPr="00B2595D" w:rsidRDefault="00644F11" w:rsidP="00A41901">
      <w:pPr>
        <w:pStyle w:val="211"/>
      </w:pPr>
      <w:bookmarkStart w:id="122" w:name="_Toc40690361"/>
      <w:bookmarkStart w:id="123" w:name="_Toc47688140"/>
      <w:r w:rsidRPr="00B2595D">
        <w:t>2.3</w:t>
      </w:r>
      <w:r w:rsidR="00EC35A9">
        <w:tab/>
      </w:r>
      <w:r w:rsidRPr="00B2595D">
        <w:t>Κριτήρια Ανάθεσης</w:t>
      </w:r>
      <w:bookmarkEnd w:id="122"/>
      <w:bookmarkEnd w:id="123"/>
    </w:p>
    <w:p w14:paraId="6749C49A" w14:textId="77777777" w:rsidR="00F2220A" w:rsidRDefault="00F2220A" w:rsidP="00CF63FB">
      <w:bookmarkStart w:id="124" w:name="_Toc40690362"/>
    </w:p>
    <w:p w14:paraId="14082D40" w14:textId="77777777" w:rsidR="00644F11" w:rsidRPr="00B2595D" w:rsidRDefault="00644F11" w:rsidP="005623F2">
      <w:pPr>
        <w:pStyle w:val="311"/>
      </w:pPr>
      <w:bookmarkStart w:id="125" w:name="_Toc47688141"/>
      <w:r w:rsidRPr="00B2595D">
        <w:t>2.3.1</w:t>
      </w:r>
      <w:r w:rsidRPr="00B2595D">
        <w:tab/>
        <w:t>Κριτήριο ανάθεσης</w:t>
      </w:r>
      <w:bookmarkEnd w:id="124"/>
      <w:bookmarkEnd w:id="125"/>
    </w:p>
    <w:p w14:paraId="18BCB9E8" w14:textId="77777777" w:rsidR="00EC3CEC" w:rsidRDefault="00644F11" w:rsidP="00EC3CEC">
      <w:pPr>
        <w:pStyle w:val="2b"/>
        <w:tabs>
          <w:tab w:val="left" w:pos="567"/>
        </w:tabs>
        <w:spacing w:line="276" w:lineRule="auto"/>
        <w:ind w:right="-144"/>
      </w:pPr>
      <w:r w:rsidRPr="003B2967">
        <w:t>Κριτήριο ανάθεσης</w:t>
      </w:r>
      <w:r w:rsidR="00767164">
        <w:t xml:space="preserve"> </w:t>
      </w:r>
      <w:r w:rsidRPr="003B2967">
        <w:t>της σύμβασης</w:t>
      </w:r>
      <w:r w:rsidR="00767164">
        <w:t xml:space="preserve"> </w:t>
      </w:r>
      <w:r w:rsidRPr="003B2967">
        <w:t>είναι η πλέον συμφέρουσα από οικονομική άποψη προσφορά</w:t>
      </w:r>
      <w:r>
        <w:t xml:space="preserve">, </w:t>
      </w:r>
      <w:r w:rsidRPr="00204663">
        <w:t>βάσει τιμής</w:t>
      </w:r>
      <w:r w:rsidR="009211E7">
        <w:t xml:space="preserve">. </w:t>
      </w:r>
    </w:p>
    <w:p w14:paraId="1B34C1F7" w14:textId="77777777" w:rsidR="00385ED2" w:rsidRPr="007508F6" w:rsidRDefault="00385ED2" w:rsidP="00753242">
      <w:pPr>
        <w:pStyle w:val="2b"/>
        <w:tabs>
          <w:tab w:val="left" w:pos="567"/>
        </w:tabs>
        <w:ind w:right="-144"/>
      </w:pPr>
    </w:p>
    <w:p w14:paraId="5201DB8C" w14:textId="77777777" w:rsidR="00526907" w:rsidRPr="00385ED2" w:rsidRDefault="00526907" w:rsidP="005623F2">
      <w:pPr>
        <w:pStyle w:val="311"/>
      </w:pPr>
      <w:bookmarkStart w:id="126" w:name="_Toc47688142"/>
      <w:r w:rsidRPr="00385ED2">
        <w:lastRenderedPageBreak/>
        <w:t>2.3.</w:t>
      </w:r>
      <w:r w:rsidR="00310A27" w:rsidRPr="00385ED2">
        <w:t>2</w:t>
      </w:r>
      <w:r w:rsidRPr="00385ED2">
        <w:tab/>
        <w:t>Υπολογισμός Συγκριτικού Κόστους των Οικονομικών Προσφορών</w:t>
      </w:r>
      <w:bookmarkEnd w:id="126"/>
    </w:p>
    <w:p w14:paraId="2C507A41" w14:textId="77777777" w:rsidR="00023D27" w:rsidRDefault="0084615E" w:rsidP="00A53FA4">
      <w:pPr>
        <w:pStyle w:val="2b"/>
        <w:tabs>
          <w:tab w:val="left" w:pos="567"/>
        </w:tabs>
        <w:spacing w:line="276" w:lineRule="auto"/>
        <w:ind w:right="-144"/>
      </w:pPr>
      <w:r w:rsidRPr="0084615E">
        <w:t>Το Συγκριτικό Κόστος της Οικονομικής Προσφοράς (</w:t>
      </w:r>
      <w:proofErr w:type="spellStart"/>
      <w:r w:rsidRPr="0084615E">
        <w:t>ΣΚi</w:t>
      </w:r>
      <w:proofErr w:type="spellEnd"/>
      <w:r w:rsidRPr="0084615E">
        <w:t xml:space="preserve">) </w:t>
      </w:r>
      <w:r w:rsidR="00795E7D">
        <w:t>περιλαμβάνει</w:t>
      </w:r>
      <w:r w:rsidRPr="0084615E">
        <w:t>:</w:t>
      </w:r>
    </w:p>
    <w:p w14:paraId="266ED4C6" w14:textId="77777777" w:rsidR="00023D27" w:rsidRDefault="00795E7D" w:rsidP="00A53FA4">
      <w:pPr>
        <w:numPr>
          <w:ilvl w:val="0"/>
          <w:numId w:val="72"/>
        </w:numPr>
        <w:tabs>
          <w:tab w:val="left" w:pos="9072"/>
        </w:tabs>
        <w:suppressAutoHyphens/>
        <w:spacing w:after="120"/>
        <w:ind w:right="567"/>
        <w:jc w:val="both"/>
        <w:rPr>
          <w:rFonts w:cs="Calibri"/>
          <w:sz w:val="24"/>
          <w:szCs w:val="24"/>
        </w:rPr>
      </w:pPr>
      <w:r w:rsidRPr="00BD5F1E">
        <w:rPr>
          <w:rFonts w:cs="Calibri"/>
          <w:sz w:val="24"/>
          <w:szCs w:val="24"/>
        </w:rPr>
        <w:t>το συνολικό κόστος εκτέλεσης του Έργου χωρίς ΦΠΑ,</w:t>
      </w:r>
    </w:p>
    <w:p w14:paraId="04E57C83" w14:textId="77777777" w:rsidR="00023D27" w:rsidRDefault="00795E7D" w:rsidP="00A53FA4">
      <w:pPr>
        <w:numPr>
          <w:ilvl w:val="0"/>
          <w:numId w:val="72"/>
        </w:numPr>
        <w:tabs>
          <w:tab w:val="left" w:pos="9072"/>
        </w:tabs>
        <w:suppressAutoHyphens/>
        <w:spacing w:after="120"/>
        <w:ind w:right="567"/>
        <w:jc w:val="both"/>
        <w:rPr>
          <w:rFonts w:cs="Tahoma"/>
          <w:sz w:val="24"/>
          <w:szCs w:val="24"/>
        </w:rPr>
      </w:pPr>
      <w:r w:rsidRPr="00BD5F1E">
        <w:rPr>
          <w:rFonts w:cs="Tahoma"/>
          <w:sz w:val="24"/>
          <w:szCs w:val="24"/>
        </w:rPr>
        <w:t xml:space="preserve">κάθε άλλο κόστος που βαρύνει την εκτέλεση του Έργου </w:t>
      </w:r>
      <w:r w:rsidRPr="00BD5F1E">
        <w:rPr>
          <w:rFonts w:cs="Calibri"/>
          <w:sz w:val="24"/>
          <w:szCs w:val="24"/>
        </w:rPr>
        <w:t>χωρίς ΦΠΑ</w:t>
      </w:r>
      <w:r w:rsidRPr="00BD5F1E">
        <w:rPr>
          <w:rFonts w:cs="Tahoma"/>
          <w:sz w:val="24"/>
          <w:szCs w:val="24"/>
        </w:rPr>
        <w:t>,</w:t>
      </w:r>
    </w:p>
    <w:p w14:paraId="72E65320" w14:textId="01E6E075" w:rsidR="00023D27" w:rsidRDefault="00795E7D" w:rsidP="00A53FA4">
      <w:pPr>
        <w:pStyle w:val="2b"/>
        <w:tabs>
          <w:tab w:val="left" w:pos="567"/>
        </w:tabs>
        <w:spacing w:line="276" w:lineRule="auto"/>
        <w:ind w:right="-144"/>
      </w:pPr>
      <w:r w:rsidRPr="00BD5F1E">
        <w:rPr>
          <w:rFonts w:cs="Tahoma"/>
        </w:rPr>
        <w:t xml:space="preserve">όπως προκύπτει από τους Πίνακες Οικονομικής Προσφοράς του </w:t>
      </w:r>
      <w:r>
        <w:rPr>
          <w:rFonts w:cs="Tahoma"/>
        </w:rPr>
        <w:t>Οικονομικού Φορέα</w:t>
      </w:r>
      <w:r w:rsidR="00767164">
        <w:t xml:space="preserve"> </w:t>
      </w:r>
      <w:r>
        <w:t xml:space="preserve">και συγκεκριμένα από τον </w:t>
      </w:r>
      <w:r w:rsidR="00D70DF6" w:rsidRPr="00C44E37">
        <w:t>Πίνακα 9. «</w:t>
      </w:r>
      <w:r w:rsidR="00EC47EF">
        <w:fldChar w:fldCharType="begin"/>
      </w:r>
      <w:r w:rsidR="00EC47EF">
        <w:instrText xml:space="preserve"> REF _Ref40719926 \h  \* MERGEFORMAT </w:instrText>
      </w:r>
      <w:r w:rsidR="00EC47EF">
        <w:fldChar w:fldCharType="separate"/>
      </w:r>
      <w:r w:rsidR="00933B84" w:rsidRPr="006B2093">
        <w:t>Συγκεντρωτικός Πίνακας</w:t>
      </w:r>
      <w:r w:rsidR="00933B84" w:rsidRPr="00B57E35">
        <w:t xml:space="preserve"> Οικονομικής Προσφοράς</w:t>
      </w:r>
      <w:r w:rsidR="00EC47EF">
        <w:fldChar w:fldCharType="end"/>
      </w:r>
      <w:r>
        <w:t>»</w:t>
      </w:r>
      <w:r w:rsidR="00767164">
        <w:t xml:space="preserve"> </w:t>
      </w:r>
      <w:r w:rsidR="0084615E" w:rsidRPr="0084615E">
        <w:t>του Παραρτήματος ΙΙΙ της παρούσας</w:t>
      </w:r>
      <w:r w:rsidR="00DA4C1A" w:rsidRPr="0084615E">
        <w:t>.</w:t>
      </w:r>
    </w:p>
    <w:p w14:paraId="090FF2E8" w14:textId="77777777" w:rsidR="0084615E" w:rsidRPr="0084615E" w:rsidRDefault="0084615E" w:rsidP="0084615E">
      <w:pPr>
        <w:pStyle w:val="2b"/>
        <w:tabs>
          <w:tab w:val="left" w:pos="567"/>
        </w:tabs>
        <w:ind w:right="-144"/>
      </w:pPr>
    </w:p>
    <w:p w14:paraId="43E6608F" w14:textId="77777777" w:rsidR="008E745F" w:rsidRPr="00B2595D" w:rsidRDefault="008E745F" w:rsidP="00A41901">
      <w:pPr>
        <w:pStyle w:val="211"/>
      </w:pPr>
      <w:bookmarkStart w:id="127" w:name="_Toc481072256"/>
      <w:bookmarkStart w:id="128" w:name="_Toc497397078"/>
      <w:bookmarkStart w:id="129" w:name="_Toc40690363"/>
      <w:bookmarkStart w:id="130" w:name="_Toc47688143"/>
      <w:r w:rsidRPr="00B2595D">
        <w:t>2.4</w:t>
      </w:r>
      <w:r w:rsidR="00A41901">
        <w:tab/>
      </w:r>
      <w:r w:rsidRPr="00B2595D">
        <w:t>Κατάρτιση - Περιεχόμενο Προσφορών</w:t>
      </w:r>
      <w:bookmarkEnd w:id="127"/>
      <w:bookmarkEnd w:id="128"/>
      <w:bookmarkEnd w:id="129"/>
      <w:bookmarkEnd w:id="130"/>
    </w:p>
    <w:p w14:paraId="78132337" w14:textId="77777777" w:rsidR="008E745F" w:rsidRPr="00B2595D" w:rsidRDefault="008E745F" w:rsidP="005623F2">
      <w:pPr>
        <w:pStyle w:val="311"/>
      </w:pPr>
      <w:bookmarkStart w:id="131" w:name="_Toc481072257"/>
      <w:bookmarkStart w:id="132" w:name="_Toc40690364"/>
      <w:bookmarkStart w:id="133" w:name="_Toc47688144"/>
      <w:r w:rsidRPr="00B2595D">
        <w:t>2.4.1</w:t>
      </w:r>
      <w:r w:rsidR="005623F2">
        <w:tab/>
      </w:r>
      <w:r w:rsidRPr="00B2595D">
        <w:t>Γενικοί όροι υποβολής προσφορών</w:t>
      </w:r>
      <w:bookmarkEnd w:id="131"/>
      <w:bookmarkEnd w:id="132"/>
      <w:bookmarkEnd w:id="133"/>
    </w:p>
    <w:p w14:paraId="113AE9F2" w14:textId="77777777" w:rsidR="00EC3CEC" w:rsidRDefault="008E745F" w:rsidP="00EC3CEC">
      <w:pPr>
        <w:pStyle w:val="2b"/>
        <w:tabs>
          <w:tab w:val="left" w:pos="567"/>
        </w:tabs>
        <w:spacing w:line="276" w:lineRule="auto"/>
        <w:ind w:right="-144"/>
      </w:pPr>
      <w:r w:rsidRPr="00B77445">
        <w:t>Οι προσφορές υποβάλλο</w:t>
      </w:r>
      <w:r>
        <w:t>νται με βάση τις απαιτήσεις που</w:t>
      </w:r>
      <w:r w:rsidRPr="005F3721">
        <w:t xml:space="preserve"> έχουν τεθεί από την Αναθέτουσα Αρχή στα Παραρτήματα Ι και ΙΙ </w:t>
      </w:r>
      <w:r w:rsidRPr="00B77445">
        <w:t xml:space="preserve">της </w:t>
      </w:r>
      <w:r w:rsidRPr="005F3721">
        <w:t xml:space="preserve">παρούσας Διακήρυξης </w:t>
      </w:r>
      <w:r w:rsidRPr="005F3721">
        <w:rPr>
          <w:b/>
        </w:rPr>
        <w:t>για όλες τις περιγραφόμενες υπηρεσίες</w:t>
      </w:r>
      <w:r w:rsidRPr="005F3721">
        <w:t>.</w:t>
      </w:r>
      <w:r>
        <w:t xml:space="preserve"> </w:t>
      </w:r>
      <w:r w:rsidRPr="0080471A">
        <w:rPr>
          <w:b/>
        </w:rPr>
        <w:t>Προσφορά για μέρος του ζητούμενου έργου που προκηρύχθηκε θα απορρίπτεται ως απαράδεκτη.</w:t>
      </w:r>
    </w:p>
    <w:p w14:paraId="1C2DB139" w14:textId="77777777" w:rsidR="00EC3CEC" w:rsidRDefault="008E745F" w:rsidP="00EC3CEC">
      <w:pPr>
        <w:pStyle w:val="2b"/>
        <w:tabs>
          <w:tab w:val="left" w:pos="567"/>
        </w:tabs>
        <w:spacing w:line="276" w:lineRule="auto"/>
        <w:ind w:right="-144"/>
        <w:rPr>
          <w:b/>
        </w:rPr>
      </w:pPr>
      <w:r w:rsidRPr="005F3721">
        <w:rPr>
          <w:b/>
        </w:rPr>
        <w:t>Εναλλακτικές Προσφορές δεν γίνονται δεκτές και απορρίπτονται ως απαράδεκτες.</w:t>
      </w:r>
    </w:p>
    <w:p w14:paraId="1FF4960D" w14:textId="77777777" w:rsidR="00EC3CEC" w:rsidRDefault="008E745F" w:rsidP="00EC3CEC">
      <w:pPr>
        <w:pStyle w:val="2b"/>
        <w:tabs>
          <w:tab w:val="left" w:pos="567"/>
        </w:tabs>
        <w:spacing w:line="276" w:lineRule="auto"/>
        <w:ind w:right="-144"/>
      </w:pPr>
      <w:r w:rsidRPr="00B77445">
        <w:t>Η ένωση οικονομικών φορέων υποβάλλει κοινή προσφορά, η οποία υπογράφεται υποχρεωτικά ψηφιακά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52D28FF" w14:textId="77777777" w:rsidR="008E745F" w:rsidRPr="00B2595D" w:rsidRDefault="008E745F" w:rsidP="005623F2">
      <w:pPr>
        <w:pStyle w:val="311"/>
      </w:pPr>
      <w:bookmarkStart w:id="134" w:name="_Toc40690365"/>
      <w:bookmarkStart w:id="135" w:name="_Toc47688145"/>
      <w:r w:rsidRPr="00B2595D">
        <w:t>2.4.2</w:t>
      </w:r>
      <w:r w:rsidR="005623F2">
        <w:tab/>
      </w:r>
      <w:r w:rsidRPr="00B2595D">
        <w:t>Χρόνος και Τρόπος υποβολής προσφορών</w:t>
      </w:r>
      <w:bookmarkEnd w:id="134"/>
      <w:bookmarkEnd w:id="135"/>
      <w:r w:rsidRPr="00B2595D">
        <w:t xml:space="preserve"> </w:t>
      </w:r>
    </w:p>
    <w:p w14:paraId="308A81EC" w14:textId="77777777" w:rsidR="00EC3CEC" w:rsidRDefault="00D0006F" w:rsidP="00EC3CEC">
      <w:pPr>
        <w:pStyle w:val="2b"/>
        <w:tabs>
          <w:tab w:val="left" w:pos="567"/>
        </w:tabs>
        <w:spacing w:line="276" w:lineRule="auto"/>
        <w:ind w:right="-144"/>
      </w:pPr>
      <w:r>
        <w:rPr>
          <w:b/>
        </w:rPr>
        <w:t>2.4.2.</w:t>
      </w:r>
      <w:r w:rsidR="008E745F" w:rsidRPr="00B77445">
        <w:rPr>
          <w:b/>
        </w:rPr>
        <w:t>1.</w:t>
      </w:r>
      <w:r w:rsidR="008E745F" w:rsidRPr="00B77445">
        <w:t xml:space="preserve"> Οι προσφορές υποβάλλονται από τους ενδιαφερόμενους ηλεκτρονικά, μέσω της διαδικτυακής πύλης </w:t>
      </w:r>
      <w:hyperlink r:id="rId28" w:history="1">
        <w:r w:rsidR="008E745F" w:rsidRPr="00971FA8">
          <w:rPr>
            <w:rStyle w:val="-"/>
            <w:bCs/>
          </w:rPr>
          <w:t>www.promitheus.gov.gr</w:t>
        </w:r>
      </w:hyperlink>
      <w:r w:rsidR="008E745F">
        <w:t xml:space="preserve"> </w:t>
      </w:r>
      <w:r w:rsidR="008E745F" w:rsidRPr="00B77445">
        <w:t xml:space="preserve">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 ν.4412/2016, ιδίως άρθρα 36 και 37 και την Υπουργική Απόφαση αριθμ. </w:t>
      </w:r>
      <w:r w:rsidR="008E745F" w:rsidRPr="00C14D10">
        <w:t>56902/215/2-6-2017 (ΦΕΚ 1924/Β)</w:t>
      </w:r>
      <w:r w:rsidR="008E745F" w:rsidRPr="00B77445">
        <w:t xml:space="preserve"> «Τεχνικές λεπτομέρειες και διαδικασίες λειτουργίας του Εθνικού Συστήματος Ηλεκτρονικών Δημοσίων Συμβάσεων (Ε.Σ.Η.ΔΗ.Σ)».</w:t>
      </w:r>
    </w:p>
    <w:p w14:paraId="4CA718EB" w14:textId="4416063E" w:rsidR="00EC3CEC" w:rsidRDefault="008E745F" w:rsidP="00EC3CEC">
      <w:pPr>
        <w:pStyle w:val="2b"/>
        <w:tabs>
          <w:tab w:val="left" w:pos="567"/>
        </w:tabs>
        <w:spacing w:line="276" w:lineRule="auto"/>
        <w:ind w:right="-144"/>
      </w:pPr>
      <w:r w:rsidRPr="00C14D10">
        <w:t xml:space="preserve">Για τη συμμετοχή στο διαγωνισμό οι ενδιαφερόμενοι οικονομικοί φορείς απαιτείται να διαθέτουν </w:t>
      </w:r>
      <w:r w:rsidRPr="004C34FA">
        <w:t>εγκεκριμένη ή προηγμένη ηλεκτρονική υπογραφή</w:t>
      </w:r>
      <w:r w:rsidR="004C34FA" w:rsidRPr="00BD2A7C">
        <w:t xml:space="preserve">, </w:t>
      </w:r>
      <w:r w:rsidRPr="004C34FA">
        <w:t>σύμφωνα</w:t>
      </w:r>
      <w:r w:rsidRPr="00C14D10">
        <w:t xml:space="preserve">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(ΦΕΚ Β 1924/02.06.2017) και να εγγραφούν στο ηλεκτρονικό σύστημα </w:t>
      </w:r>
      <w:r w:rsidRPr="00C14D10">
        <w:lastRenderedPageBreak/>
        <w:t xml:space="preserve">(ΕΣΗΔΗΣ- Διαδικτυακή πύλη </w:t>
      </w:r>
      <w:hyperlink r:id="rId29" w:history="1">
        <w:r w:rsidRPr="00C14D10">
          <w:t>www.promitheus.gov.gr</w:t>
        </w:r>
      </w:hyperlink>
      <w:r w:rsidRPr="00C14D10">
        <w:t xml:space="preserve">) ακολουθώντας τη διαδικασία εγγραφής του άρθρου 5 της ίδιας Υ.Α. </w:t>
      </w:r>
    </w:p>
    <w:p w14:paraId="4173D593" w14:textId="77777777" w:rsidR="00EC3CEC" w:rsidRDefault="008E745F" w:rsidP="00EC3CEC">
      <w:pPr>
        <w:pStyle w:val="2b"/>
        <w:tabs>
          <w:tab w:val="left" w:pos="567"/>
        </w:tabs>
        <w:spacing w:line="276" w:lineRule="auto"/>
        <w:ind w:right="-144"/>
      </w:pPr>
      <w:r w:rsidRPr="00906A84">
        <w:t>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w:t>
      </w:r>
      <w:r w:rsidR="001E3DCD">
        <w:t>,</w:t>
      </w:r>
      <w:r w:rsidRPr="00906A84">
        <w:t xml:space="preserve"> στην οποία δηλώνεται ότι στην χώρα προέλευσης δεν προβλέπεται η χρήση</w:t>
      </w:r>
      <w:r w:rsidR="00767164">
        <w:t xml:space="preserve"> </w:t>
      </w:r>
      <w:r w:rsidRPr="00906A84">
        <w:t>προηγμένης ψηφιακής υπογραφής ή ότι στην χώρα προέλευσης δεν είναι υποχρεωτική η χρήση προηγμένης ψηφιακής υπογραφής για τη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w:t>
      </w:r>
    </w:p>
    <w:p w14:paraId="13D538F4" w14:textId="77777777" w:rsidR="00EC3CEC" w:rsidRDefault="008E745F" w:rsidP="00EC3CEC">
      <w:pPr>
        <w:pStyle w:val="2b"/>
        <w:tabs>
          <w:tab w:val="left" w:pos="567"/>
        </w:tabs>
        <w:spacing w:line="276" w:lineRule="auto"/>
        <w:ind w:right="-144"/>
      </w:pPr>
      <w:r w:rsidRPr="00C14D10">
        <w:rPr>
          <w:b/>
        </w:rPr>
        <w:t>2.</w:t>
      </w:r>
      <w:r w:rsidR="00415269">
        <w:rPr>
          <w:b/>
        </w:rPr>
        <w:t>4.2.2.</w:t>
      </w:r>
      <w:r w:rsidRPr="00C14D10">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w:t>
      </w:r>
      <w:r w:rsidRPr="00B77445">
        <w:t xml:space="preserve"> άνω Υπουργικής Απόφασης.</w:t>
      </w:r>
    </w:p>
    <w:p w14:paraId="75F6A63B" w14:textId="77777777" w:rsidR="00EC3CEC" w:rsidRDefault="008E745F" w:rsidP="00EC3CEC">
      <w:pPr>
        <w:pStyle w:val="2b"/>
        <w:tabs>
          <w:tab w:val="left" w:pos="567"/>
        </w:tabs>
        <w:spacing w:line="276" w:lineRule="auto"/>
        <w:ind w:right="-144"/>
      </w:pPr>
      <w:r w:rsidRPr="00B77445">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12540B1D" w14:textId="77777777" w:rsidR="00EC3CEC" w:rsidRDefault="00415269" w:rsidP="00EC3CEC">
      <w:pPr>
        <w:pStyle w:val="2b"/>
        <w:tabs>
          <w:tab w:val="left" w:pos="567"/>
        </w:tabs>
        <w:spacing w:line="276" w:lineRule="auto"/>
        <w:ind w:right="-144"/>
      </w:pPr>
      <w:r>
        <w:rPr>
          <w:b/>
        </w:rPr>
        <w:t>2.4.2.</w:t>
      </w:r>
      <w:r w:rsidR="008E745F" w:rsidRPr="00B77445">
        <w:rPr>
          <w:b/>
        </w:rPr>
        <w:t>3.</w:t>
      </w:r>
      <w:r w:rsidR="008E745F" w:rsidRPr="00B77445">
        <w:t xml:space="preserve"> Οι οικονομικοί φορείς υποβάλλουν με την προσφορά τους τα ακόλουθα: </w:t>
      </w:r>
    </w:p>
    <w:p w14:paraId="3D3B1DBE" w14:textId="77777777" w:rsidR="00EC3CEC" w:rsidRDefault="008E745F" w:rsidP="00EC3CEC">
      <w:pPr>
        <w:pStyle w:val="2b"/>
        <w:tabs>
          <w:tab w:val="left" w:pos="567"/>
        </w:tabs>
        <w:spacing w:line="276" w:lineRule="auto"/>
        <w:ind w:right="-144"/>
      </w:pPr>
      <w:r w:rsidRPr="00B77445">
        <w:t>(α) έναν (</w:t>
      </w:r>
      <w:proofErr w:type="spellStart"/>
      <w:r w:rsidRPr="00B77445">
        <w:t>υπο</w:t>
      </w:r>
      <w:proofErr w:type="spellEnd"/>
      <w:r w:rsidRPr="00B77445">
        <w:t xml:space="preserve">)φάκελο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w:t>
      </w:r>
      <w:r w:rsidR="00A30A7A">
        <w:t>την</w:t>
      </w:r>
      <w:r w:rsidR="00767164">
        <w:t xml:space="preserve"> </w:t>
      </w:r>
      <w:r w:rsidRPr="00B77445">
        <w:t>παρούσα.</w:t>
      </w:r>
    </w:p>
    <w:p w14:paraId="1FF0E36F" w14:textId="77777777" w:rsidR="00EC3CEC" w:rsidRDefault="008E745F" w:rsidP="00EC3CEC">
      <w:pPr>
        <w:pStyle w:val="2b"/>
        <w:tabs>
          <w:tab w:val="left" w:pos="567"/>
        </w:tabs>
        <w:spacing w:line="276" w:lineRule="auto"/>
        <w:ind w:right="-144"/>
      </w:pPr>
      <w:r w:rsidRPr="00B77445">
        <w:t>(β) έναν (</w:t>
      </w:r>
      <w:proofErr w:type="spellStart"/>
      <w:r w:rsidRPr="00B77445">
        <w:t>υπο</w:t>
      </w:r>
      <w:proofErr w:type="spellEnd"/>
      <w:r w:rsidRPr="00B77445">
        <w:t>)φάκελο με την ένδειξη</w:t>
      </w:r>
      <w:r w:rsidR="00767164">
        <w:t xml:space="preserve"> </w:t>
      </w:r>
      <w:r w:rsidRPr="00B77445">
        <w:t xml:space="preserve">«Οικονομική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7751D1E4" w14:textId="77777777" w:rsidR="00EC3CEC" w:rsidRDefault="008E745F" w:rsidP="00EC3CEC">
      <w:pPr>
        <w:pStyle w:val="2b"/>
        <w:tabs>
          <w:tab w:val="left" w:pos="567"/>
        </w:tabs>
        <w:spacing w:line="276" w:lineRule="auto"/>
        <w:ind w:right="-144"/>
      </w:pPr>
      <w:r w:rsidRPr="00B77445">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18EE1D5A" w14:textId="77777777" w:rsidR="00EC3CEC" w:rsidRDefault="008E745F" w:rsidP="00EC3CEC">
      <w:pPr>
        <w:pStyle w:val="2b"/>
        <w:tabs>
          <w:tab w:val="left" w:pos="567"/>
        </w:tabs>
        <w:spacing w:line="276" w:lineRule="auto"/>
        <w:ind w:right="-144"/>
      </w:pPr>
      <w:r w:rsidRPr="00753242">
        <w:lastRenderedPageBreak/>
        <w:t xml:space="preserve">Δεν χαρακτηρίζονται ως εμπιστευτικές πληροφορίες σχετικά με τις τιμές </w:t>
      </w:r>
      <w:proofErr w:type="spellStart"/>
      <w:r w:rsidRPr="00753242">
        <w:t>μονάδος</w:t>
      </w:r>
      <w:proofErr w:type="spellEnd"/>
      <w:r w:rsidRPr="00753242">
        <w:t>, τις προσφερόμενες ποσότητες, την οικονομική προσφορά και τα στοιχεία της τεχνικής προσφοράς που χρησιμοποιούνται για την αξιολόγησή της.</w:t>
      </w:r>
    </w:p>
    <w:p w14:paraId="6B659343" w14:textId="77777777" w:rsidR="00C24228" w:rsidRDefault="00415269" w:rsidP="00EC3CEC">
      <w:pPr>
        <w:pStyle w:val="2b"/>
        <w:tabs>
          <w:tab w:val="left" w:pos="567"/>
        </w:tabs>
        <w:spacing w:line="276" w:lineRule="auto"/>
        <w:ind w:right="-144"/>
      </w:pPr>
      <w:r>
        <w:rPr>
          <w:b/>
        </w:rPr>
        <w:t>2.4.2.4.</w:t>
      </w:r>
      <w:r w:rsidR="008E745F" w:rsidRPr="00B77445">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sidR="008E745F">
        <w:t>ι</w:t>
      </w:r>
      <w:r w:rsidR="008E745F" w:rsidRPr="00B77445">
        <w:t xml:space="preserve"> ψηφιακά και υποβάλλονται από τον προσφέροντα.</w:t>
      </w:r>
      <w:r w:rsidR="00767164">
        <w:t xml:space="preserve"> </w:t>
      </w:r>
      <w:r w:rsidR="008E745F" w:rsidRPr="00B77445">
        <w:t xml:space="preserve">Τα στοιχεία που περιλαμβάνονται στην ειδική ηλεκτρονική φόρμα του συστήματος και του παραγόμενου ηλεκτρονικού αρχείου pdf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pdf. </w:t>
      </w:r>
    </w:p>
    <w:p w14:paraId="05E8EA20" w14:textId="77777777" w:rsidR="00C24228" w:rsidRPr="00C24228" w:rsidRDefault="00C24228" w:rsidP="00C24228">
      <w:pPr>
        <w:pStyle w:val="2b"/>
        <w:tabs>
          <w:tab w:val="left" w:pos="567"/>
        </w:tabs>
        <w:spacing w:line="276" w:lineRule="auto"/>
        <w:ind w:right="-144"/>
        <w:rPr>
          <w:b/>
          <w:u w:val="single"/>
        </w:rPr>
      </w:pPr>
      <w:r w:rsidRPr="00C24228">
        <w:rPr>
          <w:b/>
          <w:u w:val="single"/>
        </w:rPr>
        <w:t xml:space="preserve">Επειδή οι τεχνικές προδιαγραφές δεν έχουν αποτυπωθεί στο σύνολό τους στις ειδικές ηλεκτρονικές φόρμες του συστήματος, οι οικονομικοί φορείς πρέπει να επισυνάψουν </w:t>
      </w:r>
      <w:bookmarkStart w:id="136" w:name="_Hlk49253835"/>
      <w:r w:rsidRPr="00C24228">
        <w:rPr>
          <w:b/>
          <w:u w:val="single"/>
        </w:rPr>
        <w:t>ηλεκτρονικά υπογεγραμμένα τα σχετικά ηλεκτρονικά αρχεία</w:t>
      </w:r>
      <w:bookmarkEnd w:id="136"/>
      <w:r w:rsidRPr="00C24228">
        <w:rPr>
          <w:b/>
          <w:u w:val="single"/>
        </w:rPr>
        <w:t xml:space="preserve"> της παραγράφου 2.4.3.2. στον (</w:t>
      </w:r>
      <w:proofErr w:type="spellStart"/>
      <w:r w:rsidRPr="00C24228">
        <w:rPr>
          <w:b/>
          <w:u w:val="single"/>
        </w:rPr>
        <w:t>υπο</w:t>
      </w:r>
      <w:proofErr w:type="spellEnd"/>
      <w:r w:rsidRPr="00C24228">
        <w:rPr>
          <w:b/>
          <w:u w:val="single"/>
        </w:rPr>
        <w:t>)φάκελο «Δικαιολογητικά Συμμετοχής – Τεχνική Προσφορά».</w:t>
      </w:r>
    </w:p>
    <w:p w14:paraId="536A8EE3" w14:textId="77777777" w:rsidR="00C24228" w:rsidRPr="00C24228" w:rsidRDefault="00C24228" w:rsidP="00C24228">
      <w:pPr>
        <w:pStyle w:val="2b"/>
        <w:tabs>
          <w:tab w:val="left" w:pos="567"/>
        </w:tabs>
        <w:spacing w:line="276" w:lineRule="auto"/>
        <w:ind w:right="-144"/>
        <w:rPr>
          <w:b/>
          <w:u w:val="single"/>
        </w:rPr>
      </w:pPr>
      <w:r w:rsidRPr="00C24228">
        <w:rPr>
          <w:b/>
          <w:u w:val="single"/>
        </w:rPr>
        <w:t>Αντιστοίχως και στην περίπτωση που δεν έχει αποτυπωθεί το σύνολο της οικονομικής τους προσφοράς στην ειδική ηλεκτρονική φόρμα του συστήματος, επισυνάπτονται στον (</w:t>
      </w:r>
      <w:proofErr w:type="spellStart"/>
      <w:r w:rsidRPr="00C24228">
        <w:rPr>
          <w:b/>
          <w:u w:val="single"/>
        </w:rPr>
        <w:t>υπο</w:t>
      </w:r>
      <w:proofErr w:type="spellEnd"/>
      <w:r w:rsidRPr="00C24228">
        <w:rPr>
          <w:b/>
          <w:u w:val="single"/>
        </w:rPr>
        <w:t>)φάκελο «Οικονομική Προσφορά» ηλεκτρονικά υπογεγραμμένα τα σχετικά ηλεκτρονικά αρχεία.</w:t>
      </w:r>
    </w:p>
    <w:p w14:paraId="5C087122" w14:textId="77777777" w:rsidR="00EC3CEC" w:rsidRDefault="00316293" w:rsidP="00EC3CEC">
      <w:pPr>
        <w:pStyle w:val="2b"/>
        <w:tabs>
          <w:tab w:val="left" w:pos="567"/>
        </w:tabs>
        <w:spacing w:line="276" w:lineRule="auto"/>
        <w:ind w:right="-144"/>
      </w:pPr>
      <w:r>
        <w:rPr>
          <w:b/>
        </w:rPr>
        <w:t>2.4.2.</w:t>
      </w:r>
      <w:r w:rsidR="008E745F" w:rsidRPr="00B77445">
        <w:rPr>
          <w:b/>
        </w:rPr>
        <w:t>5.</w:t>
      </w:r>
      <w:r w:rsidR="008E745F" w:rsidRPr="00B77445">
        <w:t xml:space="preserve"> Ο χρήστης - οικονομικός φορέας υποβάλλει τους ανωτέρω (</w:t>
      </w:r>
      <w:proofErr w:type="spellStart"/>
      <w:r w:rsidR="008E745F" w:rsidRPr="00B77445">
        <w:t>υπο</w:t>
      </w:r>
      <w:proofErr w:type="spellEnd"/>
      <w:r w:rsidR="008E745F" w:rsidRPr="00B77445">
        <w:t>)φακέλους μέσω του Συστήματος, όπως περιγράφεται παρακάτω:</w:t>
      </w:r>
    </w:p>
    <w:p w14:paraId="4AE905F0" w14:textId="05D6C945" w:rsidR="00EC3CEC" w:rsidRDefault="008E745F" w:rsidP="00EC3CEC">
      <w:pPr>
        <w:pStyle w:val="2b"/>
        <w:tabs>
          <w:tab w:val="left" w:pos="567"/>
        </w:tabs>
        <w:spacing w:line="276" w:lineRule="auto"/>
        <w:ind w:right="-144"/>
      </w:pPr>
      <w:r w:rsidRPr="00B77445">
        <w:t xml:space="preserve">Τα στοιχεία και δικαιολογητικά για τη συμμετοχή του οικονομικού φορέα στη διαδικασία υποβάλλονται από αυτόν ηλεκτρονικά σε μορφή αρχείων τύπου .pdf και εφόσον έχουν συνταχθεί/παραχθεί από τον ίδιο, φέρουν </w:t>
      </w:r>
      <w:r w:rsidRPr="004C34FA">
        <w:t>εγκεκριμένη ή προηγμένη ηλεκτρονική υπογραφή, χωρίς να απαιτείται θεώρηση γνησίου της υπογρα</w:t>
      </w:r>
      <w:r w:rsidRPr="00B77445">
        <w:t>φής</w:t>
      </w:r>
      <w:r>
        <w:t xml:space="preserve">, </w:t>
      </w:r>
      <w:r w:rsidRPr="00B97CDF">
        <w:t xml:space="preserve">με την επιφύλαξη των αναφερθέντων στην τελευταία </w:t>
      </w:r>
      <w:proofErr w:type="spellStart"/>
      <w:r w:rsidRPr="00B97CDF">
        <w:t>υποπαράγραφο</w:t>
      </w:r>
      <w:proofErr w:type="spellEnd"/>
      <w:r w:rsidRPr="00B97CDF">
        <w:t xml:space="preserve"> της παραγράφου </w:t>
      </w:r>
      <w:r w:rsidR="00316293">
        <w:t>2.4.2.</w:t>
      </w:r>
      <w:r w:rsidRPr="00B97CDF">
        <w:t>1 του παρόντος για τους αλλοδαπούς οικονομικούς φορείς</w:t>
      </w:r>
      <w:r>
        <w:t>.</w:t>
      </w:r>
    </w:p>
    <w:p w14:paraId="689597D6" w14:textId="77777777" w:rsidR="00EC3CEC" w:rsidRDefault="008E745F" w:rsidP="00EC3CEC">
      <w:pPr>
        <w:pStyle w:val="2b"/>
        <w:tabs>
          <w:tab w:val="left" w:pos="567"/>
        </w:tabs>
        <w:spacing w:line="276" w:lineRule="auto"/>
        <w:ind w:right="-144"/>
      </w:pPr>
      <w:r w:rsidRPr="00B77445">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14:paraId="4DEEC9CD" w14:textId="77777777" w:rsidR="00EC3CEC" w:rsidRDefault="008E745F" w:rsidP="00EC3CEC">
      <w:pPr>
        <w:pStyle w:val="2b"/>
        <w:tabs>
          <w:tab w:val="left" w:pos="567"/>
        </w:tabs>
        <w:spacing w:line="276" w:lineRule="auto"/>
        <w:ind w:right="-144"/>
      </w:pPr>
      <w:r w:rsidRPr="00773F4A">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r>
        <w:t>.</w:t>
      </w:r>
    </w:p>
    <w:p w14:paraId="5CC0AE3D" w14:textId="77777777" w:rsidR="00EC3CEC" w:rsidRDefault="008E745F" w:rsidP="00EC3CEC">
      <w:pPr>
        <w:pStyle w:val="2b"/>
        <w:tabs>
          <w:tab w:val="left" w:pos="567"/>
        </w:tabs>
        <w:spacing w:line="276" w:lineRule="auto"/>
        <w:ind w:right="-144"/>
      </w:pPr>
      <w:r w:rsidRPr="00B77445">
        <w:t xml:space="preserve">Εντός </w:t>
      </w:r>
      <w:r w:rsidRPr="00B77445">
        <w:rPr>
          <w:b/>
        </w:rPr>
        <w:t>τριών (3) εργασίμων ημερών από την ηλεκτρονική υποβολή</w:t>
      </w:r>
      <w:r w:rsidRPr="00B77445">
        <w:t xml:space="preserve"> των ως άνω στοιχείων και δικαιολογητικών προσκομίζονται υποχρεωτικά από τον οικονομικό φορέα στην </w:t>
      </w:r>
      <w:r w:rsidRPr="00B77445">
        <w:lastRenderedPageBreak/>
        <w:t>αναθέτουσα αρχή, σε έντυπη μορφή και σε σφραγισμένο φάκελο, τα στοιχεία της ηλεκτρονικής</w:t>
      </w:r>
      <w:r w:rsidR="00767164">
        <w:t xml:space="preserve"> </w:t>
      </w:r>
      <w:r w:rsidRPr="00B77445">
        <w:t xml:space="preserve">προσφοράς τα οποία απαιτείται να προσκομισθούν σε πρωτότυπη μορφή </w:t>
      </w:r>
      <w:r w:rsidRPr="00773F4A">
        <w:t>σύμφωνα με τις διατάξεις του άρθρου 11 παρ. 2 του ν. 2690/1999 ''Κώδικας Διοικητικής Διαδικασίας'', όπως τροποποιήθηκε με τις διατάξεις του άρθρου 1 παρ. 2 του</w:t>
      </w:r>
      <w:r w:rsidR="00767164">
        <w:t xml:space="preserve"> </w:t>
      </w:r>
      <w:r w:rsidRPr="00773F4A">
        <w:t>ν. 4250/2014.</w:t>
      </w:r>
      <w:r w:rsidRPr="00B77445">
        <w:t xml:space="preserve">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w:t>
      </w:r>
      <w:r w:rsidR="00767164">
        <w:t xml:space="preserve"> </w:t>
      </w:r>
      <w:r w:rsidRPr="00B77445">
        <w:t>τα έγγραφα που φέρουν τη Σφραγίδα της Χάγης (</w:t>
      </w:r>
      <w:proofErr w:type="spellStart"/>
      <w:r w:rsidRPr="00B77445">
        <w:t>Apostille</w:t>
      </w:r>
      <w:proofErr w:type="spellEnd"/>
      <w:r w:rsidRPr="00B77445">
        <w:t>).</w:t>
      </w:r>
      <w:r>
        <w:t xml:space="preserve"> </w:t>
      </w:r>
      <w:r w:rsidRPr="00B77445">
        <w:t>Δεν προσκομίζονται σε έντυπη μορφή στοιχεία και δικαιολογητικά τα οποία φέρουν ψηφιακή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66E94229" w14:textId="77777777" w:rsidR="00EC3CEC" w:rsidRDefault="008E745F" w:rsidP="00EC3CEC">
      <w:pPr>
        <w:pStyle w:val="2b"/>
        <w:tabs>
          <w:tab w:val="left" w:pos="567"/>
        </w:tabs>
        <w:spacing w:line="276" w:lineRule="auto"/>
        <w:ind w:right="-144"/>
      </w:pPr>
      <w:r w:rsidRPr="001A605A">
        <w:t>Στην έντυπη μορφή, στο φάκελο κάθε Προσφοράς πρέπει να αναγράφονται ευκρινώς:</w:t>
      </w:r>
    </w:p>
    <w:p w14:paraId="1D9BFD3B" w14:textId="77777777" w:rsidR="00EC3CEC" w:rsidRDefault="008E745F" w:rsidP="00EC3CEC">
      <w:pPr>
        <w:pStyle w:val="2b"/>
        <w:tabs>
          <w:tab w:val="left" w:pos="567"/>
        </w:tabs>
        <w:spacing w:line="276" w:lineRule="auto"/>
        <w:ind w:right="-144"/>
      </w:pPr>
      <w:r w:rsidRPr="001A605A">
        <w:t xml:space="preserve">Η λέξη </w:t>
      </w:r>
      <w:r w:rsidRPr="001A605A">
        <w:rPr>
          <w:b/>
        </w:rPr>
        <w:t>«ΠΡΟΣΦΟΡΑ»</w:t>
      </w:r>
      <w:r w:rsidRPr="001A605A">
        <w:t xml:space="preserve"> με κεφαλαία γράμματα.</w:t>
      </w:r>
    </w:p>
    <w:p w14:paraId="044E8E37" w14:textId="77777777" w:rsidR="00EC3CEC" w:rsidRDefault="008E745F" w:rsidP="00EC3CEC">
      <w:pPr>
        <w:pStyle w:val="2b"/>
        <w:tabs>
          <w:tab w:val="left" w:pos="567"/>
        </w:tabs>
        <w:spacing w:line="276" w:lineRule="auto"/>
        <w:ind w:right="-144"/>
      </w:pPr>
      <w:r w:rsidRPr="001A605A">
        <w:t>Ο πλήρης τίτλος της αρμόδιας Υπηρεσίας που διενεργεί το διαγωνισμό.</w:t>
      </w:r>
    </w:p>
    <w:p w14:paraId="54B275EC" w14:textId="77777777" w:rsidR="00EC3CEC" w:rsidRDefault="008E745F" w:rsidP="00EC3CEC">
      <w:pPr>
        <w:pStyle w:val="2b"/>
        <w:tabs>
          <w:tab w:val="left" w:pos="567"/>
        </w:tabs>
        <w:spacing w:line="276" w:lineRule="auto"/>
        <w:ind w:right="-144"/>
      </w:pPr>
      <w:r w:rsidRPr="001A605A">
        <w:t>Ο αριθμός της Διακήρυξης.</w:t>
      </w:r>
    </w:p>
    <w:p w14:paraId="5D62C370" w14:textId="77777777" w:rsidR="00EC3CEC" w:rsidRDefault="008E745F" w:rsidP="00EC3CEC">
      <w:pPr>
        <w:pStyle w:val="2b"/>
        <w:tabs>
          <w:tab w:val="left" w:pos="567"/>
        </w:tabs>
        <w:spacing w:line="276" w:lineRule="auto"/>
        <w:ind w:right="-144"/>
      </w:pPr>
      <w:r w:rsidRPr="001A605A">
        <w:t>Ο τίτλος του Έργου.</w:t>
      </w:r>
    </w:p>
    <w:p w14:paraId="30F07E53" w14:textId="77777777" w:rsidR="00EC3CEC" w:rsidRDefault="008E745F" w:rsidP="00EC3CEC">
      <w:pPr>
        <w:pStyle w:val="2b"/>
        <w:tabs>
          <w:tab w:val="left" w:pos="567"/>
        </w:tabs>
        <w:spacing w:line="276" w:lineRule="auto"/>
        <w:ind w:right="-144"/>
      </w:pPr>
      <w:r w:rsidRPr="001A605A">
        <w:t>Η ημερομηνία διενέργειας του διαγωνισμού.</w:t>
      </w:r>
    </w:p>
    <w:p w14:paraId="152AF971" w14:textId="77777777" w:rsidR="00EC3CEC" w:rsidRDefault="008E745F" w:rsidP="00EC3CEC">
      <w:pPr>
        <w:pStyle w:val="2b"/>
        <w:tabs>
          <w:tab w:val="left" w:pos="567"/>
        </w:tabs>
        <w:spacing w:line="276" w:lineRule="auto"/>
        <w:ind w:right="-144"/>
      </w:pPr>
      <w:r w:rsidRPr="001A605A">
        <w:t>Τα στοιχεία του αποστολέα (επωνυμία, διεύθυνση, αριθμός τηλεφώνου, φαξ και τυχόν διεύθυνση ηλεκτρονικού ταχυδρομείου).</w:t>
      </w:r>
    </w:p>
    <w:p w14:paraId="2CB01BE0" w14:textId="77777777" w:rsidR="00EC3CEC" w:rsidRDefault="008E745F" w:rsidP="00EC3CEC">
      <w:pPr>
        <w:pStyle w:val="2b"/>
        <w:tabs>
          <w:tab w:val="left" w:pos="567"/>
        </w:tabs>
        <w:spacing w:line="276" w:lineRule="auto"/>
        <w:ind w:right="-144"/>
      </w:pPr>
      <w:r w:rsidRPr="0080471A">
        <w:rPr>
          <w:b/>
        </w:rPr>
        <w:t>Η Αναθέτουσα Αρχή μπορεί να ζητεί από προσφέροντες και υποψήφιους σε οποιοδήποτε χρονικό σημείο κατά τη διάρκεια της διαδικασίας, να υποβάλλουν σε έντυπη μορφή και σε εύλογη προθεσμία όλα ή ορισμένα δικαιολογητικά και στοιχεία</w:t>
      </w:r>
      <w:r w:rsidR="00767164">
        <w:rPr>
          <w:b/>
        </w:rPr>
        <w:t xml:space="preserve"> </w:t>
      </w:r>
      <w:r w:rsidRPr="0080471A">
        <w:rPr>
          <w:b/>
        </w:rPr>
        <w:t>που έχουν υποβάλει ηλεκτρονικά, όταν αυτό απαιτείται για την ορθή διεξαγωγή της διαδικασίας</w:t>
      </w:r>
      <w:r w:rsidRPr="00B77445">
        <w:t>.</w:t>
      </w:r>
    </w:p>
    <w:p w14:paraId="7B2A2036" w14:textId="77777777" w:rsidR="00666725" w:rsidRPr="00290F8C" w:rsidRDefault="00666725" w:rsidP="008E745F">
      <w:pPr>
        <w:pStyle w:val="2b"/>
        <w:tabs>
          <w:tab w:val="left" w:pos="567"/>
        </w:tabs>
        <w:ind w:right="-144"/>
      </w:pPr>
    </w:p>
    <w:p w14:paraId="1A22AE88" w14:textId="77777777" w:rsidR="00EC3CEC" w:rsidRDefault="00666725" w:rsidP="00EC3CEC">
      <w:pPr>
        <w:pStyle w:val="311"/>
        <w:spacing w:line="276" w:lineRule="auto"/>
      </w:pPr>
      <w:bookmarkStart w:id="137" w:name="_Toc40690366"/>
      <w:bookmarkStart w:id="138" w:name="_Toc47688146"/>
      <w:bookmarkStart w:id="139" w:name="_Hlk26444282"/>
      <w:r w:rsidRPr="00B2595D">
        <w:t>2.4.3 Περιεχόμενα Φακέλου «Δικαιολογητικά Συμμετοχής- Τεχνική Προσφορά»</w:t>
      </w:r>
      <w:bookmarkEnd w:id="137"/>
      <w:bookmarkEnd w:id="138"/>
      <w:r w:rsidRPr="00B2595D">
        <w:t xml:space="preserve"> </w:t>
      </w:r>
    </w:p>
    <w:p w14:paraId="3F8E5513" w14:textId="77777777" w:rsidR="00EC3CEC" w:rsidRDefault="00666725" w:rsidP="00EC3CEC">
      <w:pPr>
        <w:pStyle w:val="2b"/>
        <w:tabs>
          <w:tab w:val="left" w:pos="567"/>
        </w:tabs>
        <w:spacing w:line="276" w:lineRule="auto"/>
        <w:ind w:right="-144"/>
      </w:pPr>
      <w:r w:rsidRPr="00841065">
        <w:t>Οι Προσφορές συντάσσονται σύμφωνα με τους όρους της παρούσας Διακήρυξης. Οι Προσφορές υποβάλλονται ηλεκτρονικώς και θα πρέπει να περιλαμβάνουν όλα όσα καθορίζονται στην παρούσα Διακήρυξη, υποχρεωτικά στην Ελληνική γλώσσα με εξαίρεση τους τεχνικούς όρους που δύνανται να αναφέρονται και στην Αγγλική γλώσσα (Ελληνικό Γλωσσάριο Πληροφορικής Ε.Π.Υ.). Αν αυτοί δεν μπορούν να αποδοθούν στην Ελληνική θα αναφέρονται μόνον στην Αγγλική. Τα εγχειρίδια που θα συνοδεύουν την Προσφορά, μπορούν να υποβάλλονται στην Αγγλική γλώσσα.</w:t>
      </w:r>
    </w:p>
    <w:p w14:paraId="5262802F" w14:textId="77777777" w:rsidR="00EC3CEC" w:rsidRDefault="00666725" w:rsidP="00EC3CEC">
      <w:pPr>
        <w:pStyle w:val="2b"/>
        <w:tabs>
          <w:tab w:val="left" w:pos="567"/>
        </w:tabs>
        <w:spacing w:line="276" w:lineRule="auto"/>
        <w:ind w:right="-144"/>
        <w:rPr>
          <w:color w:val="000000"/>
          <w:lang w:eastAsia="en-US"/>
        </w:rPr>
      </w:pPr>
      <w:r w:rsidRPr="00841065">
        <w:rPr>
          <w:color w:val="000000"/>
          <w:lang w:eastAsia="en-US"/>
        </w:rPr>
        <w:t xml:space="preserve">Τα περιεχόμενα του ηλεκτρονικού φακέλου της προσφοράς ορίζονται ως εξής: </w:t>
      </w:r>
    </w:p>
    <w:p w14:paraId="27DC7373" w14:textId="77777777" w:rsidR="00EC3CEC" w:rsidRDefault="00666725" w:rsidP="00EC3CEC">
      <w:pPr>
        <w:pStyle w:val="2b"/>
        <w:tabs>
          <w:tab w:val="left" w:pos="567"/>
        </w:tabs>
        <w:spacing w:line="276" w:lineRule="auto"/>
        <w:ind w:right="-144"/>
        <w:rPr>
          <w:color w:val="000000"/>
          <w:lang w:eastAsia="en-US"/>
        </w:rPr>
      </w:pPr>
      <w:bookmarkStart w:id="140" w:name="_Toc133559"/>
      <w:r w:rsidRPr="00841065">
        <w:rPr>
          <w:color w:val="000000"/>
          <w:lang w:eastAsia="en-US"/>
        </w:rPr>
        <w:lastRenderedPageBreak/>
        <w:t>(α)</w:t>
      </w:r>
      <w:r w:rsidRPr="00841065">
        <w:rPr>
          <w:color w:val="000000"/>
          <w:lang w:eastAsia="en-US"/>
        </w:rPr>
        <w:tab/>
        <w:t xml:space="preserve"> ένας (</w:t>
      </w:r>
      <w:proofErr w:type="spellStart"/>
      <w:r w:rsidRPr="00841065">
        <w:rPr>
          <w:color w:val="000000"/>
          <w:lang w:eastAsia="en-US"/>
        </w:rPr>
        <w:t>υπο</w:t>
      </w:r>
      <w:proofErr w:type="spellEnd"/>
      <w:r w:rsidRPr="00841065">
        <w:rPr>
          <w:color w:val="000000"/>
          <w:lang w:eastAsia="en-US"/>
        </w:rPr>
        <w:t>)φάκελος* με την ένδειξη «Δικαιολογητικά Συμμετοχής – Τεχνική προσφορά» και</w:t>
      </w:r>
      <w:bookmarkEnd w:id="140"/>
      <w:r w:rsidRPr="00841065">
        <w:rPr>
          <w:color w:val="000000"/>
          <w:lang w:eastAsia="en-US"/>
        </w:rPr>
        <w:t xml:space="preserve"> </w:t>
      </w:r>
    </w:p>
    <w:p w14:paraId="4F45DD97" w14:textId="77777777" w:rsidR="00EC3CEC" w:rsidRDefault="00666725" w:rsidP="00EC3CEC">
      <w:pPr>
        <w:pStyle w:val="2b"/>
        <w:tabs>
          <w:tab w:val="left" w:pos="567"/>
        </w:tabs>
        <w:spacing w:line="276" w:lineRule="auto"/>
        <w:ind w:right="-144"/>
        <w:rPr>
          <w:color w:val="000000"/>
          <w:lang w:eastAsia="en-US"/>
        </w:rPr>
      </w:pPr>
      <w:r w:rsidRPr="00841065">
        <w:rPr>
          <w:color w:val="000000"/>
          <w:lang w:eastAsia="en-US"/>
        </w:rPr>
        <w:t>(β)</w:t>
      </w:r>
      <w:r w:rsidRPr="00841065">
        <w:rPr>
          <w:color w:val="000000"/>
          <w:lang w:eastAsia="en-US"/>
        </w:rPr>
        <w:tab/>
        <w:t xml:space="preserve"> ένας (</w:t>
      </w:r>
      <w:proofErr w:type="spellStart"/>
      <w:r w:rsidRPr="00841065">
        <w:rPr>
          <w:color w:val="000000"/>
          <w:lang w:eastAsia="en-US"/>
        </w:rPr>
        <w:t>υπο</w:t>
      </w:r>
      <w:proofErr w:type="spellEnd"/>
      <w:r w:rsidRPr="00841065">
        <w:rPr>
          <w:color w:val="000000"/>
          <w:lang w:eastAsia="en-US"/>
        </w:rPr>
        <w:t xml:space="preserve">)φάκελος * με την ένδειξη «Οικονομική Προσφορά». </w:t>
      </w:r>
    </w:p>
    <w:p w14:paraId="4652C964" w14:textId="77777777" w:rsidR="00EC3CEC" w:rsidRDefault="00666725" w:rsidP="00EC3CEC">
      <w:pPr>
        <w:pStyle w:val="2b"/>
        <w:tabs>
          <w:tab w:val="left" w:pos="567"/>
        </w:tabs>
        <w:spacing w:line="276" w:lineRule="auto"/>
        <w:ind w:right="-144"/>
        <w:rPr>
          <w:color w:val="000000"/>
          <w:lang w:eastAsia="en-US"/>
        </w:rPr>
      </w:pPr>
      <w:r w:rsidRPr="00841065">
        <w:rPr>
          <w:color w:val="000000"/>
          <w:lang w:eastAsia="en-US"/>
        </w:rPr>
        <w:t>* (</w:t>
      </w:r>
      <w:proofErr w:type="spellStart"/>
      <w:r w:rsidRPr="00841065">
        <w:rPr>
          <w:color w:val="000000"/>
          <w:lang w:eastAsia="en-US"/>
        </w:rPr>
        <w:t>υπο</w:t>
      </w:r>
      <w:proofErr w:type="spellEnd"/>
      <w:r w:rsidRPr="00841065">
        <w:rPr>
          <w:color w:val="000000"/>
          <w:lang w:eastAsia="en-US"/>
        </w:rPr>
        <w:t>)φάκελος: κατηγορία επισυναπτόμενων αρχείων στο σύστημα</w:t>
      </w:r>
    </w:p>
    <w:p w14:paraId="7104CB81" w14:textId="77777777" w:rsidR="00EC3CEC" w:rsidRDefault="00666725" w:rsidP="00EC3CEC">
      <w:pPr>
        <w:pStyle w:val="60"/>
        <w:tabs>
          <w:tab w:val="left" w:pos="567"/>
        </w:tabs>
        <w:spacing w:line="276" w:lineRule="auto"/>
        <w:ind w:right="-144"/>
      </w:pPr>
      <w:bookmarkStart w:id="141" w:name="_Toc40690367"/>
      <w:bookmarkStart w:id="142" w:name="_Toc47688147"/>
      <w:bookmarkEnd w:id="139"/>
      <w:r w:rsidRPr="00B2595D">
        <w:t>2.4.3.1 Δικαιολογητικά Συμμετοχής</w:t>
      </w:r>
      <w:bookmarkEnd w:id="141"/>
      <w:bookmarkEnd w:id="142"/>
    </w:p>
    <w:p w14:paraId="60000D52" w14:textId="77777777" w:rsidR="00EC3CEC" w:rsidRDefault="00666725" w:rsidP="00EC3CEC">
      <w:pPr>
        <w:pStyle w:val="2b"/>
        <w:tabs>
          <w:tab w:val="left" w:pos="567"/>
        </w:tabs>
        <w:spacing w:line="276" w:lineRule="auto"/>
        <w:ind w:right="-144"/>
      </w:pPr>
      <w:r w:rsidRPr="00D5187E">
        <w:t>Τα στοιχεία και δικαιολογητικά για την συμμετοχή των προσφερόντων στη διαγωνιστική διαδικασία περιλαμβάνουν</w:t>
      </w:r>
      <w:r>
        <w:t>:</w:t>
      </w:r>
    </w:p>
    <w:p w14:paraId="7D0BED8F" w14:textId="77777777" w:rsidR="00EC3CEC" w:rsidRDefault="00666725" w:rsidP="00EC3CEC">
      <w:pPr>
        <w:pStyle w:val="2b"/>
        <w:tabs>
          <w:tab w:val="left" w:pos="567"/>
        </w:tabs>
        <w:spacing w:line="276" w:lineRule="auto"/>
        <w:ind w:right="-144"/>
      </w:pPr>
      <w:r w:rsidRPr="00B12E61">
        <w:rPr>
          <w:b/>
        </w:rPr>
        <w:t>1)</w:t>
      </w:r>
      <w:r w:rsidRPr="00B12E61">
        <w:t xml:space="preserve"> </w:t>
      </w:r>
      <w:r w:rsidRPr="00D5187E">
        <w:rPr>
          <w:b/>
        </w:rPr>
        <w:t>την</w:t>
      </w:r>
      <w:r>
        <w:t xml:space="preserve"> </w:t>
      </w:r>
      <w:r w:rsidRPr="00B12E61">
        <w:rPr>
          <w:b/>
        </w:rPr>
        <w:t>εγγύηση συμμετοχής</w:t>
      </w:r>
      <w:r w:rsidRPr="00B12E61">
        <w:t xml:space="preserve">, όπως προβλέπεται στο άρθρο 72 του Ν.4412/2016, τα </w:t>
      </w:r>
      <w:r w:rsidRPr="007C16F3">
        <w:t>άρθρα</w:t>
      </w:r>
      <w:r w:rsidR="00767164">
        <w:t xml:space="preserve"> </w:t>
      </w:r>
      <w:r w:rsidRPr="007C16F3">
        <w:t>2.1.5 και 2.2.2 και το υπόδειγμα Α του Παραρτήματος V της</w:t>
      </w:r>
      <w:r w:rsidRPr="00B12E61">
        <w:t xml:space="preserve"> παρούσας </w:t>
      </w:r>
      <w:r>
        <w:t>Δ</w:t>
      </w:r>
      <w:r w:rsidRPr="00B12E61">
        <w:t>ιακήρυξης. Η εγγυητική επιστολή συμμετοχής προσκομίζεται σε έντυπη μορφή (πρωτότυπο) εντός τριών (3) εργασίμων ημερών από την ηλεκτρονική υποβολή.</w:t>
      </w:r>
      <w:r>
        <w:t xml:space="preserve"> </w:t>
      </w:r>
      <w:r w:rsidRPr="00BE34A2">
        <w:t>Επισημαίνεται ότι η εν λόγω υποχρέωση δεν ισχύει για τις εγγυήσεις ηλεκτρονικής έκδοσης (π.χ. εγγυήσεις του Τ.Μ.Ε.Δ.Ε.).</w:t>
      </w:r>
    </w:p>
    <w:p w14:paraId="4DA580EF" w14:textId="77777777" w:rsidR="00EC3CEC" w:rsidRDefault="00666725" w:rsidP="00EC3CEC">
      <w:pPr>
        <w:pStyle w:val="2b"/>
        <w:tabs>
          <w:tab w:val="left" w:pos="567"/>
        </w:tabs>
        <w:spacing w:line="276" w:lineRule="auto"/>
        <w:ind w:right="-144"/>
      </w:pPr>
      <w:bookmarkStart w:id="143" w:name="_Hlk26789087"/>
      <w:r w:rsidRPr="00B12E61">
        <w:rPr>
          <w:b/>
        </w:rPr>
        <w:t xml:space="preserve">2) </w:t>
      </w:r>
      <w:r w:rsidRPr="00BE34A2">
        <w:rPr>
          <w:b/>
        </w:rPr>
        <w:t>το Ευρωπαϊκό Ενιαίο Έγγραφο Σύμβασης (Ε.Ε.Ε.Σ.),</w:t>
      </w:r>
      <w:r w:rsidRPr="00BE34A2">
        <w:t xml:space="preserve"> όπως προβλέπεται στην παρ. 1 και 3 του άρθρου 79 του ν. 4412/2016. </w:t>
      </w:r>
    </w:p>
    <w:p w14:paraId="61501F92" w14:textId="77777777" w:rsidR="00EC3CEC" w:rsidRDefault="00666725" w:rsidP="00EC3CEC">
      <w:pPr>
        <w:pStyle w:val="2b"/>
        <w:tabs>
          <w:tab w:val="left" w:pos="567"/>
        </w:tabs>
        <w:spacing w:line="276" w:lineRule="auto"/>
        <w:ind w:right="-144"/>
      </w:pPr>
      <w:r>
        <w:t xml:space="preserve">Οι προσφέροντες συμπληρώνουν το σχετικό πρότυπο ΕΕΕΣ, </w:t>
      </w:r>
      <w:r w:rsidRPr="00842770">
        <w:t xml:space="preserve">το οποίο έχει αναρτηθεί, σε μορφή αρχείων τύπου XML και PDF, στη διαδικτυακή πύλη www.promitheus.gov.gr του ΕΣΗΔΗΣ, στο χώρο του παρόντος ηλεκτρονικού διαγωνισμού και αποτελεί αναπόσπαστο τμήμα της </w:t>
      </w:r>
      <w:r>
        <w:t>Δ</w:t>
      </w:r>
      <w:r w:rsidRPr="00842770">
        <w:t>ιακήρυξης</w:t>
      </w:r>
      <w:r w:rsidRPr="00333CD5">
        <w:t xml:space="preserve">, </w:t>
      </w:r>
      <w:r>
        <w:t xml:space="preserve">σύμφωνα με τις </w:t>
      </w:r>
      <w:r w:rsidRPr="00333CD5">
        <w:rPr>
          <w:b/>
        </w:rPr>
        <w:t xml:space="preserve">οδηγίες </w:t>
      </w:r>
      <w:r w:rsidRPr="007C16F3">
        <w:rPr>
          <w:b/>
        </w:rPr>
        <w:t>του Παραρτήματος I</w:t>
      </w:r>
      <w:r w:rsidRPr="007C16F3">
        <w:rPr>
          <w:b/>
          <w:lang w:val="en-US"/>
        </w:rPr>
        <w:t>V</w:t>
      </w:r>
      <w:r w:rsidRPr="007C16F3">
        <w:rPr>
          <w:b/>
        </w:rPr>
        <w:t xml:space="preserve"> της</w:t>
      </w:r>
      <w:r w:rsidRPr="00333CD5">
        <w:rPr>
          <w:b/>
        </w:rPr>
        <w:t xml:space="preserve"> παρούσας</w:t>
      </w:r>
      <w:r w:rsidRPr="00842770">
        <w:t xml:space="preserve">. </w:t>
      </w:r>
    </w:p>
    <w:p w14:paraId="59D82092" w14:textId="7B0DF733" w:rsidR="00EC3CEC" w:rsidRDefault="00666725" w:rsidP="00EC3CEC">
      <w:pPr>
        <w:pStyle w:val="2b"/>
        <w:tabs>
          <w:tab w:val="left" w:pos="567"/>
        </w:tabs>
        <w:spacing w:line="276" w:lineRule="auto"/>
        <w:ind w:right="-144"/>
        <w:rPr>
          <w:b/>
        </w:rPr>
      </w:pPr>
      <w:r w:rsidRPr="002C140D">
        <w:rPr>
          <w:b/>
        </w:rPr>
        <w:t>Το ΕΕΕΣ μπορεί να υπογράφεται έως δέκα (10) ημέρες πριν την καταληκτική ημερομηνία υποβολής των προσφορών.</w:t>
      </w:r>
    </w:p>
    <w:p w14:paraId="33624B14" w14:textId="77777777" w:rsidR="00C97AA7" w:rsidRPr="00BD2A7C" w:rsidRDefault="00C97AA7" w:rsidP="00C97AA7">
      <w:pPr>
        <w:pStyle w:val="2b"/>
        <w:tabs>
          <w:tab w:val="left" w:pos="567"/>
        </w:tabs>
        <w:spacing w:line="276" w:lineRule="auto"/>
        <w:ind w:right="-144"/>
        <w:rPr>
          <w:bCs/>
        </w:rPr>
      </w:pPr>
      <w:r w:rsidRPr="00BD2A7C">
        <w:rPr>
          <w:bCs/>
        </w:rPr>
        <w:t>Οι ενώσεις οικονομικών φορέων που υποβάλλουν κοινή προσφορά, υποβάλλουν το ΕΕΕΣ για κάθε οικονομικό φορέα που συμμετέχει στην ένωση.</w:t>
      </w:r>
    </w:p>
    <w:bookmarkEnd w:id="143"/>
    <w:p w14:paraId="53665688" w14:textId="0BB917A2" w:rsidR="00EC3CEC" w:rsidRDefault="00416A33" w:rsidP="00EC3CEC">
      <w:pPr>
        <w:pStyle w:val="2b"/>
        <w:tabs>
          <w:tab w:val="left" w:pos="567"/>
        </w:tabs>
        <w:spacing w:line="276" w:lineRule="auto"/>
        <w:ind w:right="-144"/>
      </w:pPr>
      <w:r>
        <w:t>3</w:t>
      </w:r>
      <w:r w:rsidR="00666725" w:rsidRPr="003948C9">
        <w:t xml:space="preserve">) </w:t>
      </w:r>
      <w:r w:rsidR="00666725" w:rsidRPr="003948C9">
        <w:rPr>
          <w:b/>
        </w:rPr>
        <w:t>Υπεύθυνη Δήλωση</w:t>
      </w:r>
      <w:r w:rsidR="00666725" w:rsidRPr="003948C9">
        <w:t xml:space="preserve"> του </w:t>
      </w:r>
      <w:r w:rsidR="00EF2DB9">
        <w:t>οικονομικού φορέα</w:t>
      </w:r>
      <w:r w:rsidR="00EF2DB9" w:rsidRPr="003948C9">
        <w:t xml:space="preserve"> </w:t>
      </w:r>
      <w:r w:rsidR="00666725" w:rsidRPr="003948C9">
        <w:t xml:space="preserve">για το χρόνο ισχύος της προσφοράς του, η ελάχιστη ισχύς της οποίας καθορίζεται </w:t>
      </w:r>
      <w:r w:rsidR="000074BC">
        <w:t>στην παρ</w:t>
      </w:r>
      <w:r w:rsidR="00666725" w:rsidRPr="007C16F3">
        <w:t>. 2.4.5 της</w:t>
      </w:r>
      <w:r w:rsidR="00666725" w:rsidRPr="003948C9">
        <w:t xml:space="preserve"> παρούσας διακήρυξης.</w:t>
      </w:r>
    </w:p>
    <w:p w14:paraId="30C5039A" w14:textId="608ECD9B" w:rsidR="008515F2" w:rsidRPr="008515F2" w:rsidRDefault="008515F2" w:rsidP="008515F2">
      <w:pPr>
        <w:pStyle w:val="2b"/>
        <w:tabs>
          <w:tab w:val="left" w:pos="567"/>
        </w:tabs>
        <w:ind w:right="-144"/>
      </w:pPr>
      <w:r w:rsidRPr="00BD2A7C">
        <w:t xml:space="preserve">4) </w:t>
      </w:r>
      <w:r w:rsidRPr="008515F2">
        <w:rPr>
          <w:b/>
          <w:bCs/>
        </w:rPr>
        <w:t>τα δικαιολογητικά συμμετοχής</w:t>
      </w:r>
      <w:r w:rsidRPr="008515F2">
        <w:t xml:space="preserve"> των οικονομικών φορέων για την απόδειξη των κριτηρίων επιλογής των παραγράφων 2.2.5 και 2.2.6 της παρούσας διακήρυξης. </w:t>
      </w:r>
      <w:r w:rsidRPr="008515F2">
        <w:rPr>
          <w:b/>
          <w:bCs/>
        </w:rPr>
        <w:t xml:space="preserve">Συγκεκριμένα, στα δικαιολογητικά συμμετοχής περιλαμβάνεται το σύνολο των αποδεικτικών μέσων των παραγράφων Β3 και Β4 της </w:t>
      </w:r>
      <w:r w:rsidR="00251C7A">
        <w:rPr>
          <w:b/>
          <w:bCs/>
        </w:rPr>
        <w:t xml:space="preserve">παραγράφου 2.2.9.2 της </w:t>
      </w:r>
      <w:r w:rsidRPr="008515F2">
        <w:rPr>
          <w:b/>
          <w:bCs/>
        </w:rPr>
        <w:t>παρούσας διακήρυξης.</w:t>
      </w:r>
    </w:p>
    <w:p w14:paraId="1127F14E" w14:textId="77777777" w:rsidR="008515F2" w:rsidRPr="008515F2" w:rsidRDefault="008515F2" w:rsidP="008515F2">
      <w:pPr>
        <w:pStyle w:val="2b"/>
        <w:tabs>
          <w:tab w:val="left" w:pos="567"/>
        </w:tabs>
        <w:spacing w:line="276" w:lineRule="auto"/>
        <w:ind w:right="-144"/>
      </w:pPr>
      <w:r w:rsidRPr="008515F2">
        <w:t xml:space="preserve">Επισημαίνεται ότι </w:t>
      </w:r>
      <w:r w:rsidRPr="008515F2">
        <w:rPr>
          <w:b/>
          <w:bCs/>
        </w:rPr>
        <w:t>εντός τριών (3) εργασίμων ημερών από την ηλεκτρονική υποβολή</w:t>
      </w:r>
      <w:r w:rsidRPr="008515F2">
        <w:t xml:space="preserve">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w:t>
      </w:r>
      <w:r w:rsidRPr="008515F2">
        <w:lastRenderedPageBreak/>
        <w:t>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proofErr w:type="spellStart"/>
      <w:r w:rsidRPr="008515F2">
        <w:t>Apostille</w:t>
      </w:r>
      <w:proofErr w:type="spellEnd"/>
      <w:r w:rsidRPr="008515F2">
        <w:t>).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181282EA" w14:textId="77777777" w:rsidR="00EC3CEC" w:rsidRDefault="00EC3CEC" w:rsidP="00EC3CEC">
      <w:pPr>
        <w:pStyle w:val="2b"/>
        <w:tabs>
          <w:tab w:val="left" w:pos="567"/>
        </w:tabs>
        <w:spacing w:line="276" w:lineRule="auto"/>
        <w:ind w:right="-144"/>
      </w:pPr>
    </w:p>
    <w:p w14:paraId="193506E1" w14:textId="77777777" w:rsidR="00EC3CEC" w:rsidRDefault="00BF2973" w:rsidP="00EC3CEC">
      <w:pPr>
        <w:pStyle w:val="60"/>
        <w:tabs>
          <w:tab w:val="left" w:pos="567"/>
        </w:tabs>
        <w:spacing w:line="276" w:lineRule="auto"/>
        <w:ind w:right="-144"/>
      </w:pPr>
      <w:bookmarkStart w:id="144" w:name="_Toc40690368"/>
      <w:bookmarkStart w:id="145" w:name="_Toc47688148"/>
      <w:r w:rsidRPr="00B2595D">
        <w:t>2.4.3.2 Τεχνική Προσφορά</w:t>
      </w:r>
      <w:bookmarkEnd w:id="144"/>
      <w:bookmarkEnd w:id="145"/>
    </w:p>
    <w:p w14:paraId="22559E3D" w14:textId="77777777" w:rsidR="00EC3CEC" w:rsidRPr="00EC3CEC" w:rsidRDefault="00BF2973" w:rsidP="00EC3CEC">
      <w:pPr>
        <w:pStyle w:val="2b"/>
        <w:tabs>
          <w:tab w:val="left" w:pos="567"/>
        </w:tabs>
        <w:spacing w:line="276" w:lineRule="auto"/>
        <w:ind w:right="-144"/>
      </w:pPr>
      <w:r w:rsidRPr="005C3A12">
        <w:t>Η</w:t>
      </w:r>
      <w:r>
        <w:rPr>
          <w:b/>
        </w:rPr>
        <w:t xml:space="preserve"> </w:t>
      </w:r>
      <w:r w:rsidRPr="00D34066">
        <w:rPr>
          <w:b/>
        </w:rPr>
        <w:t>Τεχνική</w:t>
      </w:r>
      <w:r>
        <w:rPr>
          <w:b/>
        </w:rPr>
        <w:t xml:space="preserve"> Προσφορά</w:t>
      </w:r>
      <w:r w:rsidRPr="00D34066">
        <w:rPr>
          <w:b/>
        </w:rPr>
        <w:t xml:space="preserve">, </w:t>
      </w:r>
      <w:r w:rsidR="000074BC">
        <w:t>θα πρέπει</w:t>
      </w:r>
      <w:r w:rsidR="00767164">
        <w:t xml:space="preserve"> </w:t>
      </w:r>
      <w:r w:rsidRPr="00512E96">
        <w:t xml:space="preserve">να καλύπτει όλες τις απαιτήσεις και τις προδιαγραφές που έχουν τεθεί από την </w:t>
      </w:r>
      <w:r>
        <w:t>Α</w:t>
      </w:r>
      <w:r w:rsidRPr="00512E96">
        <w:t xml:space="preserve">ναθέτουσα </w:t>
      </w:r>
      <w:r>
        <w:t>Α</w:t>
      </w:r>
      <w:r w:rsidRPr="00512E96">
        <w:t xml:space="preserve">ρχή </w:t>
      </w:r>
      <w:r w:rsidRPr="00D34066">
        <w:t>στ</w:t>
      </w:r>
      <w:r>
        <w:t xml:space="preserve">α Παραρτήματα </w:t>
      </w:r>
      <w:r w:rsidRPr="005C3A12">
        <w:t xml:space="preserve">Ι </w:t>
      </w:r>
      <w:r w:rsidR="004062C8">
        <w:t>&amp; ΙΙ</w:t>
      </w:r>
      <w:r w:rsidR="00767164">
        <w:t xml:space="preserve"> </w:t>
      </w:r>
      <w:r w:rsidR="00EC3CEC" w:rsidRPr="00EC3CEC">
        <w:t>της παρούσας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p>
    <w:p w14:paraId="49A43BFD" w14:textId="77777777" w:rsidR="00EC3CEC" w:rsidRDefault="00BF2973" w:rsidP="00EC3CEC">
      <w:pPr>
        <w:pStyle w:val="2b"/>
        <w:tabs>
          <w:tab w:val="left" w:pos="567"/>
        </w:tabs>
        <w:spacing w:line="276" w:lineRule="auto"/>
        <w:ind w:right="-144"/>
      </w:pPr>
      <w:r w:rsidRPr="00512E96">
        <w:rPr>
          <w:b/>
        </w:rPr>
        <w:t>ΟΛΟΙ ΟΙ ΟΡΟΙ ΤΩΝ ΤΕΧΝΙΚΩΝ ΠΡΟΔΙΑΓΡΑΦΩΝ, ΠΟΥ ΟΡΙΖΟΝΤΑΙ ΣΤΗΝ ΠΑΡΟΥΣΑ ΔΙΑΚΗΡΥΞΗ, ΕΙΝΑΙ ΑΠΑΡΑΒΑΤΟΙ ΚΑΙ Η ΟΠΟΙΑΔΗΠΟΤΕ ΜΗ ΣΥΜΜΟΡΦΩΣΗ ΠΡΟΣ ΑΥΤΟΥΣ ΣΥΝΕΠΑΓΕΤΑΙ ΑΠΟΡΡΙΨΗ ΤΗΣ ΠΡΟΣΦΟΡΑΣ</w:t>
      </w:r>
      <w:r>
        <w:rPr>
          <w:b/>
        </w:rPr>
        <w:t>.</w:t>
      </w:r>
    </w:p>
    <w:p w14:paraId="3C9E2ABB" w14:textId="77777777" w:rsidR="00EC3CEC" w:rsidRDefault="00BF2973" w:rsidP="00EC3CEC">
      <w:pPr>
        <w:pStyle w:val="2b"/>
        <w:tabs>
          <w:tab w:val="left" w:pos="567"/>
        </w:tabs>
        <w:spacing w:line="276" w:lineRule="auto"/>
        <w:ind w:right="-144"/>
      </w:pPr>
      <w:r w:rsidRPr="00512E96">
        <w:t>Η Τεχνική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w:t>
      </w:r>
      <w:r>
        <w:t>.</w:t>
      </w:r>
    </w:p>
    <w:p w14:paraId="1ADA2F43" w14:textId="77777777" w:rsidR="00EC3CEC" w:rsidRDefault="00BF2973" w:rsidP="00EC3CEC">
      <w:pPr>
        <w:pStyle w:val="2b"/>
        <w:tabs>
          <w:tab w:val="left" w:pos="567"/>
        </w:tabs>
        <w:spacing w:line="276" w:lineRule="auto"/>
        <w:ind w:right="-144"/>
      </w:pPr>
      <w:r w:rsidRPr="00512E96">
        <w:t xml:space="preserve">Εφόσον οι τεχνικές προσφορές δεν έχουν αποτυπωθεί στο σύνολό τους στις ειδικές ηλεκτρονικές φόρμες του συστήματος, ο </w:t>
      </w:r>
      <w:r w:rsidR="004062C8">
        <w:t>οικονομικός φορέας</w:t>
      </w:r>
      <w:r w:rsidR="004062C8" w:rsidRPr="00512E96">
        <w:t xml:space="preserve"> </w:t>
      </w:r>
      <w:r w:rsidRPr="00512E96">
        <w:t>επισυνάπτει ψηφιακά υπογεγραμμένα τα σχετικά ηλεκτρονικά αρχεία.</w:t>
      </w:r>
    </w:p>
    <w:p w14:paraId="3F53E353" w14:textId="77777777" w:rsidR="00EC3CEC" w:rsidRDefault="00BF2973" w:rsidP="00EC3CEC">
      <w:pPr>
        <w:pStyle w:val="2b"/>
        <w:tabs>
          <w:tab w:val="left" w:pos="567"/>
        </w:tabs>
        <w:spacing w:line="276" w:lineRule="auto"/>
        <w:ind w:right="-144"/>
      </w:pPr>
      <w:r w:rsidRPr="00512E96">
        <w:t>Σε κάθε περίπτωση τα περιεχόμενα της τεχνικής προσφοράς θα πρέπει να αποτυπωθούν αναλυτικά και να υποβληθούν μέσω του συστήματος συνημμένα, σε μορφή αρχείου pdf ψηφιακά υπογεγραμμένα.</w:t>
      </w:r>
    </w:p>
    <w:p w14:paraId="1044B3A8" w14:textId="77777777" w:rsidR="00EC3CEC" w:rsidRDefault="00BF2973" w:rsidP="00EC3CEC">
      <w:pPr>
        <w:pStyle w:val="2b"/>
        <w:tabs>
          <w:tab w:val="left" w:pos="567"/>
        </w:tabs>
        <w:spacing w:line="276" w:lineRule="auto"/>
        <w:ind w:right="-144"/>
        <w:rPr>
          <w:color w:val="000000"/>
          <w:lang w:eastAsia="en-US"/>
        </w:rPr>
      </w:pPr>
      <w:r w:rsidRPr="00753242">
        <w:rPr>
          <w:color w:val="000000"/>
          <w:lang w:eastAsia="en-US"/>
        </w:rPr>
        <w:t xml:space="preserve">Η «ΤΕΧΝΙΚΗ ΠΡΟΣΦΟΡΑ» που θα υποβάλει ο </w:t>
      </w:r>
      <w:r w:rsidR="004062C8">
        <w:rPr>
          <w:color w:val="000000"/>
          <w:lang w:eastAsia="en-US"/>
        </w:rPr>
        <w:t>οικονομικός φορέας</w:t>
      </w:r>
      <w:r w:rsidR="00767164">
        <w:rPr>
          <w:color w:val="000000"/>
          <w:lang w:eastAsia="en-US"/>
        </w:rPr>
        <w:t xml:space="preserve"> </w:t>
      </w:r>
      <w:r w:rsidRPr="00753242">
        <w:rPr>
          <w:color w:val="000000"/>
          <w:lang w:eastAsia="en-US"/>
        </w:rPr>
        <w:t>πρέπει να περιέχει τα παρακάτω:</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5987"/>
        <w:gridCol w:w="2415"/>
      </w:tblGrid>
      <w:tr w:rsidR="00971E4B" w:rsidRPr="00CA3B4D" w14:paraId="3E46A2CF" w14:textId="77777777" w:rsidTr="001C41A1">
        <w:trPr>
          <w:trHeight w:val="881"/>
          <w:jc w:val="center"/>
        </w:trPr>
        <w:tc>
          <w:tcPr>
            <w:tcW w:w="358" w:type="pct"/>
            <w:shd w:val="clear" w:color="auto" w:fill="B3B3B3"/>
          </w:tcPr>
          <w:p w14:paraId="36ACF8F7" w14:textId="77777777" w:rsidR="00971E4B" w:rsidRPr="007F428B" w:rsidRDefault="00971E4B" w:rsidP="001C41A1">
            <w:pPr>
              <w:snapToGrid w:val="0"/>
              <w:spacing w:before="240" w:line="240" w:lineRule="auto"/>
              <w:jc w:val="center"/>
              <w:rPr>
                <w:rFonts w:cs="Tahoma"/>
                <w:sz w:val="16"/>
                <w:szCs w:val="16"/>
              </w:rPr>
            </w:pPr>
            <w:r w:rsidRPr="007F428B">
              <w:rPr>
                <w:rFonts w:cs="Tahoma"/>
                <w:sz w:val="16"/>
                <w:szCs w:val="16"/>
              </w:rPr>
              <w:t>Α/Α</w:t>
            </w:r>
          </w:p>
        </w:tc>
        <w:tc>
          <w:tcPr>
            <w:tcW w:w="3308" w:type="pct"/>
            <w:shd w:val="clear" w:color="auto" w:fill="B3B3B3"/>
          </w:tcPr>
          <w:p w14:paraId="24D7F9C4" w14:textId="77777777" w:rsidR="00971E4B" w:rsidRDefault="00971E4B" w:rsidP="001C41A1">
            <w:pPr>
              <w:jc w:val="center"/>
              <w:rPr>
                <w:b/>
              </w:rPr>
            </w:pPr>
          </w:p>
          <w:p w14:paraId="0C95AC79" w14:textId="77777777" w:rsidR="00971E4B" w:rsidRPr="007F428B" w:rsidRDefault="00971E4B" w:rsidP="001C41A1">
            <w:pPr>
              <w:jc w:val="center"/>
              <w:rPr>
                <w:b/>
                <w:bCs/>
                <w:sz w:val="28"/>
                <w:szCs w:val="28"/>
              </w:rPr>
            </w:pPr>
            <w:r w:rsidRPr="007F428B">
              <w:rPr>
                <w:b/>
              </w:rPr>
              <w:t>ΘΕΜΑ</w:t>
            </w:r>
          </w:p>
        </w:tc>
        <w:tc>
          <w:tcPr>
            <w:tcW w:w="1335" w:type="pct"/>
            <w:shd w:val="clear" w:color="auto" w:fill="B3B3B3"/>
          </w:tcPr>
          <w:p w14:paraId="65065062" w14:textId="77777777" w:rsidR="00971E4B" w:rsidRPr="007F428B" w:rsidRDefault="00971E4B" w:rsidP="001C41A1">
            <w:pPr>
              <w:numPr>
                <w:ilvl w:val="12"/>
                <w:numId w:val="0"/>
              </w:numPr>
              <w:spacing w:before="240" w:after="100" w:afterAutospacing="1" w:line="240" w:lineRule="auto"/>
              <w:jc w:val="center"/>
              <w:rPr>
                <w:rFonts w:cs="Tahoma"/>
              </w:rPr>
            </w:pPr>
            <w:r w:rsidRPr="007F428B">
              <w:rPr>
                <w:rFonts w:cs="Tahoma"/>
              </w:rPr>
              <w:t>Σύμφωνα με παραγράφους</w:t>
            </w:r>
            <w:r w:rsidRPr="007A7CB1">
              <w:rPr>
                <w:rFonts w:cs="Tahoma"/>
              </w:rPr>
              <w:t xml:space="preserve"> της παρούσας</w:t>
            </w:r>
            <w:r w:rsidRPr="007F428B">
              <w:rPr>
                <w:rFonts w:cs="Tahoma"/>
              </w:rPr>
              <w:t>:</w:t>
            </w:r>
          </w:p>
        </w:tc>
      </w:tr>
      <w:tr w:rsidR="00971E4B" w:rsidRPr="00CA3B4D" w14:paraId="5FAF5CD7" w14:textId="77777777" w:rsidTr="001C41A1">
        <w:trPr>
          <w:jc w:val="center"/>
        </w:trPr>
        <w:tc>
          <w:tcPr>
            <w:tcW w:w="358" w:type="pct"/>
          </w:tcPr>
          <w:p w14:paraId="36E0A58F" w14:textId="77777777" w:rsidR="00971E4B" w:rsidRPr="007F428B" w:rsidRDefault="00971E4B" w:rsidP="001C41A1">
            <w:pPr>
              <w:snapToGrid w:val="0"/>
              <w:spacing w:line="240" w:lineRule="auto"/>
              <w:jc w:val="center"/>
              <w:rPr>
                <w:rFonts w:cs="Tahoma"/>
              </w:rPr>
            </w:pPr>
            <w:r>
              <w:rPr>
                <w:rFonts w:cs="Tahoma"/>
              </w:rPr>
              <w:t>1</w:t>
            </w:r>
          </w:p>
        </w:tc>
        <w:tc>
          <w:tcPr>
            <w:tcW w:w="3308" w:type="pct"/>
            <w:shd w:val="clear" w:color="auto" w:fill="auto"/>
          </w:tcPr>
          <w:p w14:paraId="633C27ED" w14:textId="77777777" w:rsidR="00971E4B" w:rsidRPr="007C16F3" w:rsidRDefault="00971E4B" w:rsidP="001C41A1">
            <w:pPr>
              <w:spacing w:after="0" w:line="240" w:lineRule="auto"/>
              <w:jc w:val="both"/>
              <w:rPr>
                <w:sz w:val="20"/>
                <w:szCs w:val="20"/>
              </w:rPr>
            </w:pPr>
            <w:bookmarkStart w:id="146" w:name="_Toc5000101"/>
            <w:r w:rsidRPr="007C16F3">
              <w:rPr>
                <w:sz w:val="20"/>
                <w:szCs w:val="20"/>
              </w:rPr>
              <w:t>Οργάνωση, Δομή και Μέσα</w:t>
            </w:r>
            <w:bookmarkEnd w:id="146"/>
            <w:r w:rsidRPr="007C16F3">
              <w:rPr>
                <w:sz w:val="20"/>
                <w:szCs w:val="20"/>
              </w:rPr>
              <w:t xml:space="preserve"> του Οικονομικού Φορέα.</w:t>
            </w:r>
          </w:p>
          <w:p w14:paraId="15D4AC28" w14:textId="77777777" w:rsidR="00971E4B" w:rsidRPr="007C16F3" w:rsidRDefault="00971E4B" w:rsidP="001C41A1">
            <w:pPr>
              <w:spacing w:after="0" w:line="240" w:lineRule="auto"/>
              <w:jc w:val="both"/>
              <w:rPr>
                <w:rFonts w:cs="Tahoma"/>
                <w:sz w:val="20"/>
                <w:szCs w:val="20"/>
              </w:rPr>
            </w:pPr>
            <w:r w:rsidRPr="007C16F3">
              <w:rPr>
                <w:sz w:val="20"/>
                <w:szCs w:val="20"/>
              </w:rPr>
              <w:t>Ο Οικονομικός Φορέας πρέπει να</w:t>
            </w:r>
            <w:r w:rsidRPr="007C16F3">
              <w:rPr>
                <w:rFonts w:cs="Tahoma"/>
                <w:sz w:val="20"/>
                <w:szCs w:val="20"/>
              </w:rPr>
              <w:t xml:space="preserve"> διαθέτει την κατάλληλη οργάνωση, </w:t>
            </w:r>
            <w:r w:rsidRPr="007C16F3">
              <w:rPr>
                <w:rFonts w:cs="Tahoma"/>
                <w:sz w:val="20"/>
                <w:szCs w:val="20"/>
              </w:rPr>
              <w:lastRenderedPageBreak/>
              <w:t xml:space="preserve">δομή και μέσα, ώστε να ανταπεξέλθουν επιτυχώς στις απαιτήσεις του υπό ανάθεση Έργου. </w:t>
            </w:r>
          </w:p>
          <w:p w14:paraId="1ADD3414" w14:textId="77777777" w:rsidR="00971E4B" w:rsidRPr="007C16F3" w:rsidRDefault="00971E4B" w:rsidP="001C41A1">
            <w:pPr>
              <w:spacing w:after="0" w:line="240" w:lineRule="auto"/>
              <w:jc w:val="both"/>
              <w:rPr>
                <w:rFonts w:cs="Tahoma"/>
                <w:sz w:val="20"/>
                <w:szCs w:val="20"/>
              </w:rPr>
            </w:pPr>
            <w:r w:rsidRPr="007C16F3">
              <w:rPr>
                <w:rFonts w:cs="Tahoma"/>
                <w:sz w:val="20"/>
                <w:szCs w:val="20"/>
              </w:rPr>
              <w:t xml:space="preserve">Ο </w:t>
            </w:r>
            <w:r w:rsidRPr="007C16F3">
              <w:rPr>
                <w:sz w:val="20"/>
                <w:szCs w:val="20"/>
              </w:rPr>
              <w:t>Οικονομικός Φορέας</w:t>
            </w:r>
            <w:r w:rsidRPr="007C16F3">
              <w:rPr>
                <w:rFonts w:cs="Tahoma"/>
                <w:sz w:val="20"/>
                <w:szCs w:val="20"/>
              </w:rPr>
              <w:t xml:space="preserve"> οφείλει να αποδείξει την ανωτέρω ελάχιστη προϋπόθεση συμμετοχής, καταθέτοντας αναλυτική παρουσίαση των κάτωθι χαρακτηριστικών:</w:t>
            </w:r>
          </w:p>
          <w:p w14:paraId="3323A9ED" w14:textId="77777777" w:rsidR="00971E4B" w:rsidRPr="007C16F3" w:rsidRDefault="00971E4B" w:rsidP="006A3047">
            <w:pPr>
              <w:pStyle w:val="a5"/>
              <w:numPr>
                <w:ilvl w:val="0"/>
                <w:numId w:val="20"/>
              </w:numPr>
              <w:spacing w:after="0" w:line="240" w:lineRule="auto"/>
              <w:ind w:left="459" w:hanging="283"/>
              <w:jc w:val="both"/>
              <w:rPr>
                <w:rFonts w:cs="Tahoma"/>
                <w:sz w:val="20"/>
                <w:szCs w:val="20"/>
              </w:rPr>
            </w:pPr>
            <w:r w:rsidRPr="007C16F3">
              <w:rPr>
                <w:rFonts w:cs="Tahoma"/>
                <w:sz w:val="20"/>
                <w:szCs w:val="20"/>
              </w:rPr>
              <w:t>επιχειρηματική δομή</w:t>
            </w:r>
          </w:p>
          <w:p w14:paraId="7A3AA796" w14:textId="77777777" w:rsidR="00971E4B" w:rsidRPr="007C16F3" w:rsidRDefault="00971E4B" w:rsidP="006A3047">
            <w:pPr>
              <w:pStyle w:val="a5"/>
              <w:numPr>
                <w:ilvl w:val="0"/>
                <w:numId w:val="20"/>
              </w:numPr>
              <w:spacing w:after="0" w:line="240" w:lineRule="auto"/>
              <w:ind w:left="459" w:hanging="283"/>
              <w:jc w:val="both"/>
              <w:rPr>
                <w:rFonts w:cs="Tahoma"/>
                <w:sz w:val="20"/>
                <w:szCs w:val="20"/>
              </w:rPr>
            </w:pPr>
            <w:r w:rsidRPr="007C16F3">
              <w:rPr>
                <w:rFonts w:cs="Tahoma"/>
                <w:sz w:val="20"/>
                <w:szCs w:val="20"/>
              </w:rPr>
              <w:t>τομείς δραστηριότητας</w:t>
            </w:r>
          </w:p>
          <w:p w14:paraId="373C1210" w14:textId="77777777" w:rsidR="00971E4B" w:rsidRPr="007C16F3" w:rsidRDefault="00971E4B" w:rsidP="006A3047">
            <w:pPr>
              <w:pStyle w:val="a5"/>
              <w:numPr>
                <w:ilvl w:val="0"/>
                <w:numId w:val="20"/>
              </w:numPr>
              <w:spacing w:after="0" w:line="240" w:lineRule="auto"/>
              <w:ind w:left="459" w:hanging="283"/>
              <w:jc w:val="both"/>
              <w:rPr>
                <w:rFonts w:cs="Tahoma"/>
                <w:b/>
                <w:sz w:val="20"/>
                <w:szCs w:val="20"/>
              </w:rPr>
            </w:pPr>
            <w:r w:rsidRPr="007C16F3">
              <w:rPr>
                <w:rFonts w:cs="Tahoma"/>
                <w:sz w:val="20"/>
                <w:szCs w:val="20"/>
              </w:rPr>
              <w:t>προϊόντα και υπηρεσίες</w:t>
            </w:r>
          </w:p>
          <w:p w14:paraId="168DD14C" w14:textId="77777777" w:rsidR="00971E4B" w:rsidRPr="007C16F3" w:rsidRDefault="00971E4B" w:rsidP="001C41A1">
            <w:pPr>
              <w:spacing w:after="0" w:line="240" w:lineRule="auto"/>
              <w:jc w:val="both"/>
              <w:rPr>
                <w:rFonts w:cs="Tahoma"/>
                <w:sz w:val="20"/>
                <w:szCs w:val="20"/>
              </w:rPr>
            </w:pPr>
            <w:r w:rsidRPr="007C16F3">
              <w:rPr>
                <w:rFonts w:cs="Tahoma"/>
                <w:sz w:val="20"/>
                <w:szCs w:val="20"/>
              </w:rPr>
              <w:t>με σαφή αναφορά στις οντότητες (π.χ. Τμήματα, Μονάδες, Υπηρεσίες), οι οποίες καλύπτουν την ανωτέρω Ελάχιστη Προϋπόθεση Συμμετοχής.</w:t>
            </w:r>
          </w:p>
        </w:tc>
        <w:tc>
          <w:tcPr>
            <w:tcW w:w="1335" w:type="pct"/>
          </w:tcPr>
          <w:p w14:paraId="59A31026" w14:textId="77777777" w:rsidR="00971E4B" w:rsidRPr="007F428B" w:rsidRDefault="00971E4B" w:rsidP="001C41A1">
            <w:pPr>
              <w:numPr>
                <w:ilvl w:val="12"/>
                <w:numId w:val="0"/>
              </w:numPr>
              <w:spacing w:after="100" w:afterAutospacing="1" w:line="360" w:lineRule="auto"/>
              <w:jc w:val="center"/>
              <w:rPr>
                <w:rFonts w:cs="Tahoma"/>
              </w:rPr>
            </w:pPr>
          </w:p>
        </w:tc>
      </w:tr>
      <w:tr w:rsidR="00971E4B" w:rsidRPr="0045413F" w14:paraId="6F8B2742" w14:textId="77777777" w:rsidTr="00103EA7">
        <w:trPr>
          <w:trHeight w:val="258"/>
          <w:jc w:val="center"/>
        </w:trPr>
        <w:tc>
          <w:tcPr>
            <w:tcW w:w="358" w:type="pct"/>
            <w:shd w:val="clear" w:color="auto" w:fill="FFFFFF" w:themeFill="background1"/>
          </w:tcPr>
          <w:p w14:paraId="6589988B" w14:textId="77777777" w:rsidR="00971E4B" w:rsidRPr="007F428B" w:rsidRDefault="00971E4B" w:rsidP="001C41A1">
            <w:pPr>
              <w:snapToGrid w:val="0"/>
              <w:spacing w:after="0" w:line="240" w:lineRule="auto"/>
              <w:jc w:val="center"/>
              <w:rPr>
                <w:rFonts w:cs="Tahoma"/>
              </w:rPr>
            </w:pPr>
            <w:r>
              <w:rPr>
                <w:rFonts w:cs="Tahoma"/>
              </w:rPr>
              <w:t>2</w:t>
            </w:r>
          </w:p>
        </w:tc>
        <w:tc>
          <w:tcPr>
            <w:tcW w:w="3308" w:type="pct"/>
            <w:shd w:val="clear" w:color="auto" w:fill="FFFFFF" w:themeFill="background1"/>
          </w:tcPr>
          <w:p w14:paraId="6AADF0AC" w14:textId="77777777" w:rsidR="00971E4B" w:rsidRPr="007C16F3" w:rsidRDefault="00971E4B" w:rsidP="001C41A1">
            <w:pPr>
              <w:spacing w:line="240" w:lineRule="auto"/>
              <w:rPr>
                <w:rFonts w:cs="Tahoma"/>
                <w:sz w:val="20"/>
                <w:szCs w:val="20"/>
              </w:rPr>
            </w:pPr>
            <w:r w:rsidRPr="007C16F3">
              <w:rPr>
                <w:rFonts w:cs="Tahoma"/>
                <w:sz w:val="20"/>
                <w:szCs w:val="20"/>
              </w:rPr>
              <w:t>Αντικείμενο του έργου</w:t>
            </w:r>
          </w:p>
        </w:tc>
        <w:tc>
          <w:tcPr>
            <w:tcW w:w="1335" w:type="pct"/>
            <w:shd w:val="clear" w:color="auto" w:fill="FFFFFF" w:themeFill="background1"/>
          </w:tcPr>
          <w:p w14:paraId="2DF6F112" w14:textId="77777777" w:rsidR="00971E4B" w:rsidRDefault="00971E4B" w:rsidP="00FA6F7D">
            <w:pPr>
              <w:snapToGrid w:val="0"/>
              <w:spacing w:after="0" w:line="240" w:lineRule="auto"/>
              <w:jc w:val="center"/>
              <w:rPr>
                <w:rFonts w:cs="Tahoma"/>
                <w:sz w:val="20"/>
                <w:szCs w:val="20"/>
              </w:rPr>
            </w:pPr>
            <w:r>
              <w:rPr>
                <w:rFonts w:cs="Tahoma"/>
                <w:sz w:val="20"/>
                <w:szCs w:val="20"/>
              </w:rPr>
              <w:t>Παράρτημα Ι</w:t>
            </w:r>
          </w:p>
          <w:p w14:paraId="758AF94E" w14:textId="77777777" w:rsidR="00103EA7" w:rsidRPr="00103EA7" w:rsidRDefault="00103EA7" w:rsidP="00103EA7">
            <w:pPr>
              <w:snapToGrid w:val="0"/>
              <w:spacing w:after="0" w:line="240" w:lineRule="auto"/>
              <w:jc w:val="center"/>
              <w:rPr>
                <w:rFonts w:cs="Tahoma"/>
                <w:sz w:val="20"/>
                <w:szCs w:val="20"/>
              </w:rPr>
            </w:pPr>
            <w:r>
              <w:rPr>
                <w:rFonts w:cs="Tahoma"/>
                <w:sz w:val="20"/>
                <w:szCs w:val="20"/>
              </w:rPr>
              <w:t>Α.1, Α.2, Α.3</w:t>
            </w:r>
          </w:p>
        </w:tc>
      </w:tr>
      <w:tr w:rsidR="00971E4B" w:rsidRPr="00330015" w14:paraId="70490F8C" w14:textId="77777777" w:rsidTr="00103EA7">
        <w:trPr>
          <w:jc w:val="center"/>
        </w:trPr>
        <w:tc>
          <w:tcPr>
            <w:tcW w:w="358" w:type="pct"/>
            <w:shd w:val="clear" w:color="auto" w:fill="FFFFFF" w:themeFill="background1"/>
          </w:tcPr>
          <w:p w14:paraId="486E0DFB" w14:textId="77777777" w:rsidR="00971E4B" w:rsidRPr="007F428B" w:rsidRDefault="00971E4B" w:rsidP="001C41A1">
            <w:pPr>
              <w:snapToGrid w:val="0"/>
              <w:spacing w:after="0" w:line="240" w:lineRule="auto"/>
              <w:jc w:val="center"/>
              <w:rPr>
                <w:rFonts w:cs="Tahoma"/>
              </w:rPr>
            </w:pPr>
            <w:r>
              <w:rPr>
                <w:rFonts w:cs="Tahoma"/>
              </w:rPr>
              <w:t>3.</w:t>
            </w:r>
          </w:p>
        </w:tc>
        <w:tc>
          <w:tcPr>
            <w:tcW w:w="3308" w:type="pct"/>
            <w:shd w:val="clear" w:color="auto" w:fill="FFFFFF" w:themeFill="background1"/>
          </w:tcPr>
          <w:p w14:paraId="411B2B87" w14:textId="77777777" w:rsidR="00971E4B" w:rsidRPr="00F671EF" w:rsidRDefault="00971E4B" w:rsidP="001C41A1">
            <w:pPr>
              <w:spacing w:line="240" w:lineRule="auto"/>
              <w:rPr>
                <w:rFonts w:cs="Tahoma"/>
                <w:sz w:val="20"/>
                <w:szCs w:val="20"/>
              </w:rPr>
            </w:pPr>
            <w:r w:rsidRPr="00F671EF">
              <w:rPr>
                <w:rFonts w:cs="Tahoma"/>
                <w:sz w:val="20"/>
                <w:szCs w:val="20"/>
              </w:rPr>
              <w:t>Υπηρεσίες Βάσεων Δεδομένων (</w:t>
            </w:r>
            <w:proofErr w:type="spellStart"/>
            <w:r w:rsidRPr="00F671EF">
              <w:rPr>
                <w:rFonts w:cs="Tahoma"/>
                <w:sz w:val="20"/>
                <w:szCs w:val="20"/>
              </w:rPr>
              <w:t>DBaaS</w:t>
            </w:r>
            <w:proofErr w:type="spellEnd"/>
            <w:r w:rsidRPr="00F671EF">
              <w:rPr>
                <w:rFonts w:cs="Tahoma"/>
                <w:sz w:val="20"/>
                <w:szCs w:val="20"/>
              </w:rPr>
              <w:t>)</w:t>
            </w:r>
          </w:p>
        </w:tc>
        <w:tc>
          <w:tcPr>
            <w:tcW w:w="1335" w:type="pct"/>
            <w:shd w:val="clear" w:color="auto" w:fill="FFFFFF" w:themeFill="background1"/>
          </w:tcPr>
          <w:p w14:paraId="4A61AF9C" w14:textId="77777777" w:rsidR="00971E4B" w:rsidRDefault="00971E4B" w:rsidP="00FA6F7D">
            <w:pPr>
              <w:snapToGrid w:val="0"/>
              <w:spacing w:after="0" w:line="240" w:lineRule="auto"/>
              <w:jc w:val="center"/>
              <w:rPr>
                <w:rFonts w:cs="Tahoma"/>
                <w:sz w:val="20"/>
                <w:szCs w:val="20"/>
              </w:rPr>
            </w:pPr>
            <w:r w:rsidRPr="00F671EF">
              <w:rPr>
                <w:rFonts w:cs="Tahoma"/>
                <w:sz w:val="20"/>
                <w:szCs w:val="20"/>
              </w:rPr>
              <w:t>Παράρτημα</w:t>
            </w:r>
            <w:r>
              <w:rPr>
                <w:rFonts w:cs="Tahoma"/>
                <w:sz w:val="20"/>
                <w:szCs w:val="20"/>
              </w:rPr>
              <w:t xml:space="preserve"> </w:t>
            </w:r>
            <w:r w:rsidR="00FA6F7D">
              <w:rPr>
                <w:rFonts w:cs="Tahoma"/>
                <w:sz w:val="20"/>
                <w:szCs w:val="20"/>
              </w:rPr>
              <w:t>Ι</w:t>
            </w:r>
          </w:p>
          <w:p w14:paraId="209ADE26" w14:textId="0DC264E2" w:rsidR="00103EA7" w:rsidRPr="007B0E71" w:rsidRDefault="00EC47EF" w:rsidP="00FA6F7D">
            <w:pPr>
              <w:snapToGrid w:val="0"/>
              <w:spacing w:after="0" w:line="240" w:lineRule="auto"/>
              <w:jc w:val="center"/>
              <w:rPr>
                <w:rFonts w:cs="Tahoma"/>
                <w:sz w:val="20"/>
                <w:szCs w:val="20"/>
                <w:highlight w:val="magenta"/>
              </w:rPr>
            </w:pPr>
            <w:r>
              <w:fldChar w:fldCharType="begin"/>
            </w:r>
            <w:r>
              <w:instrText xml:space="preserve"> REF _Ref42609995 \r \h  \* MERGEFORMAT </w:instrText>
            </w:r>
            <w:r>
              <w:fldChar w:fldCharType="separate"/>
            </w:r>
            <w:r w:rsidR="0061467E" w:rsidRPr="00BD2A7C">
              <w:rPr>
                <w:rFonts w:cs="Tahoma"/>
                <w:sz w:val="20"/>
                <w:szCs w:val="20"/>
              </w:rPr>
              <w:t>Α.4</w:t>
            </w:r>
            <w:r>
              <w:fldChar w:fldCharType="end"/>
            </w:r>
          </w:p>
        </w:tc>
      </w:tr>
      <w:tr w:rsidR="00971E4B" w:rsidRPr="00330015" w14:paraId="0A457C89" w14:textId="77777777" w:rsidTr="00103EA7">
        <w:trPr>
          <w:jc w:val="center"/>
        </w:trPr>
        <w:tc>
          <w:tcPr>
            <w:tcW w:w="358" w:type="pct"/>
            <w:shd w:val="clear" w:color="auto" w:fill="FFFFFF" w:themeFill="background1"/>
          </w:tcPr>
          <w:p w14:paraId="3DE67375" w14:textId="77777777" w:rsidR="00971E4B" w:rsidRPr="007F428B" w:rsidRDefault="00971E4B" w:rsidP="001C41A1">
            <w:pPr>
              <w:snapToGrid w:val="0"/>
              <w:spacing w:after="0" w:line="240" w:lineRule="auto"/>
              <w:jc w:val="center"/>
              <w:rPr>
                <w:rFonts w:cs="Tahoma"/>
              </w:rPr>
            </w:pPr>
            <w:r w:rsidRPr="007F428B">
              <w:rPr>
                <w:rFonts w:cs="Tahoma"/>
              </w:rPr>
              <w:t>4.</w:t>
            </w:r>
          </w:p>
        </w:tc>
        <w:tc>
          <w:tcPr>
            <w:tcW w:w="3308" w:type="pct"/>
            <w:shd w:val="clear" w:color="auto" w:fill="FFFFFF" w:themeFill="background1"/>
          </w:tcPr>
          <w:p w14:paraId="4CE8243F" w14:textId="77777777" w:rsidR="00971E4B" w:rsidRPr="00F671EF" w:rsidRDefault="00971E4B" w:rsidP="001C41A1">
            <w:pPr>
              <w:spacing w:line="240" w:lineRule="auto"/>
              <w:rPr>
                <w:rFonts w:eastAsia="Times New Roman" w:cs="Tahoma"/>
                <w:bCs/>
                <w:sz w:val="20"/>
                <w:szCs w:val="20"/>
                <w:lang w:eastAsia="zh-CN"/>
              </w:rPr>
            </w:pPr>
            <w:bookmarkStart w:id="147" w:name="_Toc5000063"/>
            <w:r w:rsidRPr="00F671EF">
              <w:rPr>
                <w:rFonts w:eastAsia="Times New Roman"/>
                <w:sz w:val="20"/>
                <w:szCs w:val="20"/>
                <w:lang w:eastAsia="zh-CN"/>
              </w:rPr>
              <w:t>Υποδομή Συνεχούς Λήψης Αντιγράφων Ασφαλείας Βάσεων Δεδομένων (</w:t>
            </w:r>
            <w:proofErr w:type="spellStart"/>
            <w:r w:rsidRPr="00F671EF">
              <w:rPr>
                <w:rFonts w:eastAsia="Times New Roman"/>
                <w:sz w:val="20"/>
                <w:szCs w:val="20"/>
                <w:lang w:eastAsia="zh-CN"/>
              </w:rPr>
              <w:t>DBBaaS</w:t>
            </w:r>
            <w:proofErr w:type="spellEnd"/>
            <w:r w:rsidRPr="00F671EF">
              <w:rPr>
                <w:rFonts w:eastAsia="Times New Roman"/>
                <w:sz w:val="20"/>
                <w:szCs w:val="20"/>
                <w:lang w:eastAsia="zh-CN"/>
              </w:rPr>
              <w:t>)</w:t>
            </w:r>
            <w:bookmarkEnd w:id="147"/>
          </w:p>
        </w:tc>
        <w:tc>
          <w:tcPr>
            <w:tcW w:w="1335" w:type="pct"/>
            <w:shd w:val="clear" w:color="auto" w:fill="FFFFFF" w:themeFill="background1"/>
          </w:tcPr>
          <w:p w14:paraId="00C36F70" w14:textId="77777777" w:rsidR="00971E4B" w:rsidRDefault="00971E4B" w:rsidP="00FA6F7D">
            <w:pPr>
              <w:snapToGrid w:val="0"/>
              <w:spacing w:after="0" w:line="240" w:lineRule="auto"/>
              <w:jc w:val="center"/>
              <w:rPr>
                <w:rFonts w:cs="Tahoma"/>
                <w:sz w:val="20"/>
                <w:szCs w:val="20"/>
              </w:rPr>
            </w:pPr>
            <w:r w:rsidRPr="00F671EF">
              <w:rPr>
                <w:rFonts w:cs="Tahoma"/>
                <w:sz w:val="20"/>
                <w:szCs w:val="20"/>
              </w:rPr>
              <w:t>Παράρτημα</w:t>
            </w:r>
            <w:r>
              <w:rPr>
                <w:rFonts w:cs="Tahoma"/>
                <w:sz w:val="20"/>
                <w:szCs w:val="20"/>
              </w:rPr>
              <w:t xml:space="preserve"> </w:t>
            </w:r>
            <w:r w:rsidR="00FA6F7D">
              <w:rPr>
                <w:rFonts w:cs="Tahoma"/>
                <w:sz w:val="20"/>
                <w:szCs w:val="20"/>
              </w:rPr>
              <w:t>Ι</w:t>
            </w:r>
          </w:p>
          <w:p w14:paraId="6496DA67" w14:textId="75A4E5F3" w:rsidR="00103EA7" w:rsidRPr="007B0E71" w:rsidRDefault="00EC47EF" w:rsidP="00FA6F7D">
            <w:pPr>
              <w:snapToGrid w:val="0"/>
              <w:spacing w:after="0" w:line="240" w:lineRule="auto"/>
              <w:jc w:val="center"/>
              <w:rPr>
                <w:rFonts w:cs="Tahoma"/>
                <w:sz w:val="20"/>
                <w:szCs w:val="20"/>
                <w:highlight w:val="magenta"/>
              </w:rPr>
            </w:pPr>
            <w:r>
              <w:fldChar w:fldCharType="begin"/>
            </w:r>
            <w:r>
              <w:instrText xml:space="preserve"> REF _Ref42610045 \r \h  \* MERGEFORMAT </w:instrText>
            </w:r>
            <w:r>
              <w:fldChar w:fldCharType="separate"/>
            </w:r>
            <w:r w:rsidR="0061467E" w:rsidRPr="00BD2A7C">
              <w:rPr>
                <w:rFonts w:cs="Tahoma"/>
                <w:sz w:val="20"/>
                <w:szCs w:val="20"/>
              </w:rPr>
              <w:t>Α.5</w:t>
            </w:r>
            <w:r>
              <w:fldChar w:fldCharType="end"/>
            </w:r>
          </w:p>
        </w:tc>
      </w:tr>
      <w:tr w:rsidR="00971E4B" w:rsidRPr="00330015" w14:paraId="33FAB1F9" w14:textId="77777777" w:rsidTr="00103EA7">
        <w:trPr>
          <w:jc w:val="center"/>
        </w:trPr>
        <w:tc>
          <w:tcPr>
            <w:tcW w:w="358" w:type="pct"/>
            <w:shd w:val="clear" w:color="auto" w:fill="FFFFFF" w:themeFill="background1"/>
          </w:tcPr>
          <w:p w14:paraId="26C74DEA" w14:textId="77777777" w:rsidR="00971E4B" w:rsidRPr="007F428B" w:rsidRDefault="00971E4B" w:rsidP="001C41A1">
            <w:pPr>
              <w:snapToGrid w:val="0"/>
              <w:spacing w:after="0" w:line="240" w:lineRule="auto"/>
              <w:jc w:val="center"/>
              <w:rPr>
                <w:rFonts w:cs="Tahoma"/>
              </w:rPr>
            </w:pPr>
            <w:r w:rsidRPr="007F428B">
              <w:rPr>
                <w:rFonts w:cs="Tahoma"/>
              </w:rPr>
              <w:t>5.</w:t>
            </w:r>
          </w:p>
        </w:tc>
        <w:tc>
          <w:tcPr>
            <w:tcW w:w="3308" w:type="pct"/>
            <w:shd w:val="clear" w:color="auto" w:fill="FFFFFF" w:themeFill="background1"/>
          </w:tcPr>
          <w:p w14:paraId="4704E20C" w14:textId="77777777" w:rsidR="00971E4B" w:rsidRPr="00C6175D" w:rsidRDefault="006655B0" w:rsidP="001C41A1">
            <w:pPr>
              <w:spacing w:line="240" w:lineRule="auto"/>
              <w:rPr>
                <w:rFonts w:eastAsia="Times New Roman" w:cs="Tahoma"/>
                <w:b/>
                <w:bCs/>
                <w:sz w:val="20"/>
                <w:szCs w:val="20"/>
                <w:lang w:eastAsia="zh-CN"/>
              </w:rPr>
            </w:pPr>
            <w:r>
              <w:rPr>
                <w:rFonts w:eastAsia="Times New Roman"/>
                <w:sz w:val="20"/>
                <w:szCs w:val="20"/>
                <w:lang w:eastAsia="zh-CN"/>
              </w:rPr>
              <w:t>Απαιτούμενες Υπηρεσίες</w:t>
            </w:r>
          </w:p>
        </w:tc>
        <w:tc>
          <w:tcPr>
            <w:tcW w:w="1335" w:type="pct"/>
            <w:shd w:val="clear" w:color="auto" w:fill="FFFFFF" w:themeFill="background1"/>
          </w:tcPr>
          <w:p w14:paraId="2160D09C" w14:textId="77777777" w:rsidR="00971E4B" w:rsidRDefault="00971E4B" w:rsidP="001C41A1">
            <w:pPr>
              <w:snapToGrid w:val="0"/>
              <w:spacing w:after="0" w:line="240" w:lineRule="auto"/>
              <w:jc w:val="center"/>
              <w:rPr>
                <w:rFonts w:cs="Tahoma"/>
                <w:sz w:val="20"/>
                <w:szCs w:val="20"/>
              </w:rPr>
            </w:pPr>
            <w:r w:rsidRPr="00C6175D">
              <w:rPr>
                <w:rFonts w:cs="Tahoma"/>
                <w:sz w:val="20"/>
                <w:szCs w:val="20"/>
              </w:rPr>
              <w:t>Παράρτημα Ι</w:t>
            </w:r>
          </w:p>
          <w:p w14:paraId="1A2FB9E1" w14:textId="77777777" w:rsidR="00103EA7" w:rsidRPr="003D1104" w:rsidRDefault="0061467E" w:rsidP="001C41A1">
            <w:pPr>
              <w:snapToGrid w:val="0"/>
              <w:spacing w:after="0" w:line="240" w:lineRule="auto"/>
              <w:jc w:val="center"/>
              <w:rPr>
                <w:rFonts w:cs="Tahoma"/>
                <w:sz w:val="20"/>
                <w:szCs w:val="20"/>
              </w:rPr>
            </w:pPr>
            <w:r>
              <w:rPr>
                <w:rFonts w:cs="Tahoma"/>
                <w:sz w:val="20"/>
                <w:szCs w:val="20"/>
              </w:rPr>
              <w:fldChar w:fldCharType="begin"/>
            </w:r>
            <w:r w:rsidR="00103EA7">
              <w:rPr>
                <w:rFonts w:cs="Tahoma"/>
                <w:sz w:val="20"/>
                <w:szCs w:val="20"/>
              </w:rPr>
              <w:instrText xml:space="preserve"> REF _Ref42610053 \r \h </w:instrText>
            </w:r>
            <w:r>
              <w:rPr>
                <w:rFonts w:cs="Tahoma"/>
                <w:sz w:val="20"/>
                <w:szCs w:val="20"/>
              </w:rPr>
            </w:r>
            <w:r>
              <w:rPr>
                <w:rFonts w:cs="Tahoma"/>
                <w:sz w:val="20"/>
                <w:szCs w:val="20"/>
              </w:rPr>
              <w:fldChar w:fldCharType="separate"/>
            </w:r>
            <w:r w:rsidR="00933B84">
              <w:rPr>
                <w:rFonts w:cs="Tahoma"/>
                <w:sz w:val="20"/>
                <w:szCs w:val="20"/>
              </w:rPr>
              <w:t>Α.6</w:t>
            </w:r>
            <w:r>
              <w:rPr>
                <w:rFonts w:cs="Tahoma"/>
                <w:sz w:val="20"/>
                <w:szCs w:val="20"/>
              </w:rPr>
              <w:fldChar w:fldCharType="end"/>
            </w:r>
            <w:r w:rsidR="00767164">
              <w:rPr>
                <w:rFonts w:cs="Tahoma"/>
                <w:sz w:val="20"/>
                <w:szCs w:val="20"/>
              </w:rPr>
              <w:t xml:space="preserve"> </w:t>
            </w:r>
            <w:r w:rsidR="00103EA7">
              <w:rPr>
                <w:rFonts w:cs="Tahoma"/>
                <w:sz w:val="20"/>
                <w:szCs w:val="20"/>
              </w:rPr>
              <w:t>(Α.6.1,Α.6.2,Α.6.3, Α.6.4)</w:t>
            </w:r>
          </w:p>
        </w:tc>
      </w:tr>
      <w:tr w:rsidR="00971E4B" w:rsidRPr="00330015" w14:paraId="6D189CBF" w14:textId="77777777" w:rsidTr="00103EA7">
        <w:trPr>
          <w:jc w:val="center"/>
        </w:trPr>
        <w:tc>
          <w:tcPr>
            <w:tcW w:w="358" w:type="pct"/>
            <w:shd w:val="clear" w:color="auto" w:fill="FFFFFF" w:themeFill="background1"/>
          </w:tcPr>
          <w:p w14:paraId="338A7101" w14:textId="77777777" w:rsidR="00971E4B" w:rsidRPr="00AA0310" w:rsidRDefault="00971E4B" w:rsidP="001C41A1">
            <w:pPr>
              <w:snapToGrid w:val="0"/>
              <w:spacing w:after="0" w:line="240" w:lineRule="auto"/>
              <w:jc w:val="center"/>
              <w:rPr>
                <w:rFonts w:cs="Tahoma"/>
              </w:rPr>
            </w:pPr>
            <w:r w:rsidRPr="00AA0310">
              <w:rPr>
                <w:rFonts w:cs="Tahoma"/>
              </w:rPr>
              <w:t>6.</w:t>
            </w:r>
          </w:p>
        </w:tc>
        <w:tc>
          <w:tcPr>
            <w:tcW w:w="3308" w:type="pct"/>
            <w:shd w:val="clear" w:color="auto" w:fill="FFFFFF" w:themeFill="background1"/>
          </w:tcPr>
          <w:p w14:paraId="611DFB25" w14:textId="77777777" w:rsidR="00971E4B" w:rsidRPr="00AA0310" w:rsidRDefault="00971E4B" w:rsidP="001C41A1">
            <w:pPr>
              <w:spacing w:line="240" w:lineRule="auto"/>
              <w:rPr>
                <w:rFonts w:cs="Tahoma"/>
                <w:sz w:val="20"/>
                <w:szCs w:val="20"/>
              </w:rPr>
            </w:pPr>
            <w:r w:rsidRPr="00AA0310">
              <w:rPr>
                <w:rFonts w:cs="Tahoma"/>
                <w:sz w:val="20"/>
                <w:szCs w:val="20"/>
              </w:rPr>
              <w:t>Χρονοδιάγραμμα και Φάσεις του Έργου</w:t>
            </w:r>
          </w:p>
        </w:tc>
        <w:tc>
          <w:tcPr>
            <w:tcW w:w="1335" w:type="pct"/>
            <w:shd w:val="clear" w:color="auto" w:fill="FFFFFF" w:themeFill="background1"/>
          </w:tcPr>
          <w:p w14:paraId="563894BB" w14:textId="77777777" w:rsidR="00971E4B" w:rsidRDefault="00971E4B" w:rsidP="001C41A1">
            <w:pPr>
              <w:snapToGrid w:val="0"/>
              <w:spacing w:after="0" w:line="240" w:lineRule="auto"/>
              <w:jc w:val="center"/>
              <w:rPr>
                <w:rFonts w:cs="Tahoma"/>
                <w:sz w:val="20"/>
                <w:szCs w:val="20"/>
              </w:rPr>
            </w:pPr>
            <w:r>
              <w:rPr>
                <w:rFonts w:cs="Tahoma"/>
                <w:sz w:val="20"/>
                <w:szCs w:val="20"/>
              </w:rPr>
              <w:t>Παράρτημα Ι</w:t>
            </w:r>
          </w:p>
          <w:p w14:paraId="53AE9F0D" w14:textId="77777777" w:rsidR="00103EA7" w:rsidRPr="007B0E71" w:rsidRDefault="00103EA7" w:rsidP="001C41A1">
            <w:pPr>
              <w:snapToGrid w:val="0"/>
              <w:spacing w:after="0" w:line="240" w:lineRule="auto"/>
              <w:jc w:val="center"/>
              <w:rPr>
                <w:rFonts w:cs="Tahoma"/>
                <w:sz w:val="20"/>
                <w:szCs w:val="20"/>
                <w:highlight w:val="magenta"/>
              </w:rPr>
            </w:pPr>
            <w:r>
              <w:rPr>
                <w:rFonts w:cs="Tahoma"/>
                <w:sz w:val="20"/>
                <w:szCs w:val="20"/>
              </w:rPr>
              <w:t>Β.1, Β.2, Β.3</w:t>
            </w:r>
          </w:p>
        </w:tc>
      </w:tr>
      <w:tr w:rsidR="00971E4B" w:rsidRPr="00330015" w14:paraId="574D3D54" w14:textId="77777777" w:rsidTr="00103EA7">
        <w:trPr>
          <w:trHeight w:val="287"/>
          <w:jc w:val="center"/>
        </w:trPr>
        <w:tc>
          <w:tcPr>
            <w:tcW w:w="358" w:type="pct"/>
            <w:shd w:val="clear" w:color="auto" w:fill="FFFFFF" w:themeFill="background1"/>
          </w:tcPr>
          <w:p w14:paraId="64424239" w14:textId="77777777" w:rsidR="00971E4B" w:rsidRDefault="00971E4B" w:rsidP="001C41A1">
            <w:pPr>
              <w:snapToGrid w:val="0"/>
              <w:spacing w:after="0"/>
              <w:jc w:val="center"/>
              <w:rPr>
                <w:rFonts w:cs="Tahoma"/>
              </w:rPr>
            </w:pPr>
            <w:r>
              <w:rPr>
                <w:rFonts w:cs="Tahoma"/>
              </w:rPr>
              <w:t>7.</w:t>
            </w:r>
          </w:p>
        </w:tc>
        <w:tc>
          <w:tcPr>
            <w:tcW w:w="3308" w:type="pct"/>
            <w:shd w:val="clear" w:color="auto" w:fill="FFFFFF" w:themeFill="background1"/>
          </w:tcPr>
          <w:p w14:paraId="5CF361D7" w14:textId="77777777" w:rsidR="00971E4B" w:rsidRPr="00EE33A5" w:rsidRDefault="00971E4B" w:rsidP="001C41A1">
            <w:pPr>
              <w:snapToGrid w:val="0"/>
              <w:spacing w:line="240" w:lineRule="auto"/>
              <w:rPr>
                <w:rFonts w:eastAsia="Times New Roman"/>
                <w:sz w:val="20"/>
                <w:szCs w:val="20"/>
                <w:lang w:eastAsia="zh-CN"/>
              </w:rPr>
            </w:pPr>
            <w:r w:rsidRPr="00EE33A5">
              <w:rPr>
                <w:rFonts w:eastAsia="Times New Roman"/>
                <w:sz w:val="20"/>
                <w:szCs w:val="20"/>
                <w:lang w:eastAsia="zh-CN"/>
              </w:rPr>
              <w:t xml:space="preserve">Οργάνωση Έργου Μεθοδολογία Διοίκησης και Υλοποίησης Έργου </w:t>
            </w:r>
          </w:p>
        </w:tc>
        <w:tc>
          <w:tcPr>
            <w:tcW w:w="1335" w:type="pct"/>
            <w:shd w:val="clear" w:color="auto" w:fill="FFFFFF" w:themeFill="background1"/>
          </w:tcPr>
          <w:p w14:paraId="7FFD6CD6" w14:textId="77777777" w:rsidR="00971E4B" w:rsidRDefault="00971E4B" w:rsidP="00103EA7">
            <w:pPr>
              <w:snapToGrid w:val="0"/>
              <w:spacing w:after="0" w:line="240" w:lineRule="auto"/>
              <w:jc w:val="center"/>
              <w:rPr>
                <w:rFonts w:cs="Tahoma"/>
                <w:sz w:val="20"/>
                <w:szCs w:val="20"/>
              </w:rPr>
            </w:pPr>
            <w:r w:rsidRPr="00EE33A5">
              <w:rPr>
                <w:rFonts w:cs="Tahoma"/>
                <w:sz w:val="20"/>
                <w:szCs w:val="20"/>
              </w:rPr>
              <w:t xml:space="preserve">Παράρτημα </w:t>
            </w:r>
            <w:r w:rsidR="006655B0">
              <w:rPr>
                <w:rFonts w:cs="Tahoma"/>
                <w:sz w:val="20"/>
                <w:szCs w:val="20"/>
              </w:rPr>
              <w:t>Ι</w:t>
            </w:r>
          </w:p>
          <w:p w14:paraId="384557FC" w14:textId="77777777" w:rsidR="00103EA7" w:rsidRPr="00EE33A5" w:rsidRDefault="00103EA7" w:rsidP="00103EA7">
            <w:pPr>
              <w:snapToGrid w:val="0"/>
              <w:spacing w:after="0" w:line="240" w:lineRule="auto"/>
              <w:jc w:val="center"/>
              <w:rPr>
                <w:rFonts w:cs="Tahoma"/>
                <w:sz w:val="20"/>
                <w:szCs w:val="20"/>
              </w:rPr>
            </w:pPr>
            <w:r>
              <w:rPr>
                <w:rFonts w:cs="Tahoma"/>
                <w:sz w:val="20"/>
                <w:szCs w:val="20"/>
              </w:rPr>
              <w:t>Γ.1, Γ.2</w:t>
            </w:r>
          </w:p>
        </w:tc>
      </w:tr>
      <w:tr w:rsidR="00971E4B" w:rsidRPr="00CA3B4D" w14:paraId="5C8D0157" w14:textId="77777777" w:rsidTr="00103EA7">
        <w:trPr>
          <w:trHeight w:val="521"/>
          <w:jc w:val="center"/>
        </w:trPr>
        <w:tc>
          <w:tcPr>
            <w:tcW w:w="358" w:type="pct"/>
            <w:shd w:val="clear" w:color="auto" w:fill="FFFFFF" w:themeFill="background1"/>
          </w:tcPr>
          <w:p w14:paraId="4936B71A" w14:textId="77777777" w:rsidR="00971E4B" w:rsidRDefault="00971E4B" w:rsidP="001C41A1">
            <w:pPr>
              <w:snapToGrid w:val="0"/>
              <w:jc w:val="center"/>
              <w:rPr>
                <w:rFonts w:cs="Tahoma"/>
              </w:rPr>
            </w:pPr>
            <w:r>
              <w:rPr>
                <w:rFonts w:cs="Tahoma"/>
              </w:rPr>
              <w:t>8.</w:t>
            </w:r>
          </w:p>
        </w:tc>
        <w:tc>
          <w:tcPr>
            <w:tcW w:w="3308" w:type="pct"/>
            <w:shd w:val="clear" w:color="auto" w:fill="FFFFFF" w:themeFill="background1"/>
          </w:tcPr>
          <w:p w14:paraId="531B3663" w14:textId="77777777" w:rsidR="00971E4B" w:rsidRPr="00EE33A5" w:rsidRDefault="00971E4B" w:rsidP="001C41A1">
            <w:pPr>
              <w:snapToGrid w:val="0"/>
              <w:spacing w:line="240" w:lineRule="auto"/>
              <w:rPr>
                <w:rFonts w:eastAsia="Times New Roman"/>
                <w:sz w:val="20"/>
                <w:szCs w:val="20"/>
                <w:lang w:eastAsia="zh-CN"/>
              </w:rPr>
            </w:pPr>
            <w:r w:rsidRPr="00EE33A5">
              <w:rPr>
                <w:rFonts w:eastAsia="Times New Roman"/>
                <w:sz w:val="20"/>
                <w:szCs w:val="20"/>
                <w:lang w:eastAsia="zh-CN"/>
              </w:rPr>
              <w:t>Απαιτήσεις Παραγράφων Α</w:t>
            </w:r>
            <w:r w:rsidR="00BE426D">
              <w:rPr>
                <w:rFonts w:eastAsia="Times New Roman"/>
                <w:sz w:val="20"/>
                <w:szCs w:val="20"/>
                <w:lang w:eastAsia="zh-CN"/>
              </w:rPr>
              <w:t>.</w:t>
            </w:r>
          </w:p>
          <w:p w14:paraId="56025AEA" w14:textId="77777777" w:rsidR="00971E4B" w:rsidRPr="006B40FB" w:rsidRDefault="00971E4B" w:rsidP="001C41A1">
            <w:pPr>
              <w:snapToGrid w:val="0"/>
              <w:spacing w:line="240" w:lineRule="auto"/>
              <w:jc w:val="both"/>
              <w:rPr>
                <w:rFonts w:eastAsia="Times New Roman"/>
                <w:sz w:val="20"/>
                <w:szCs w:val="20"/>
                <w:lang w:eastAsia="zh-CN"/>
              </w:rPr>
            </w:pPr>
            <w:r w:rsidRPr="00EE33A5">
              <w:rPr>
                <w:rFonts w:eastAsia="Times New Roman"/>
                <w:sz w:val="20"/>
                <w:szCs w:val="20"/>
                <w:lang w:eastAsia="zh-CN"/>
              </w:rPr>
              <w:t xml:space="preserve">Τονίζεται ότι είναι υποχρεωτική η ικανοποίηση όλων των απαιτήσεων της Παραγράφου </w:t>
            </w:r>
            <w:r w:rsidR="00BE426D">
              <w:rPr>
                <w:rFonts w:eastAsia="Times New Roman"/>
                <w:sz w:val="20"/>
                <w:szCs w:val="20"/>
                <w:lang w:eastAsia="zh-CN"/>
              </w:rPr>
              <w:t>Α.</w:t>
            </w:r>
          </w:p>
        </w:tc>
        <w:tc>
          <w:tcPr>
            <w:tcW w:w="1335" w:type="pct"/>
            <w:shd w:val="clear" w:color="auto" w:fill="FFFFFF" w:themeFill="background1"/>
          </w:tcPr>
          <w:p w14:paraId="3366B2E0" w14:textId="77777777" w:rsidR="00971E4B" w:rsidRDefault="00971E4B" w:rsidP="00103EA7">
            <w:pPr>
              <w:snapToGrid w:val="0"/>
              <w:spacing w:after="0" w:line="240" w:lineRule="auto"/>
              <w:jc w:val="center"/>
              <w:rPr>
                <w:rFonts w:cs="Tahoma"/>
                <w:sz w:val="20"/>
                <w:szCs w:val="20"/>
              </w:rPr>
            </w:pPr>
            <w:r w:rsidRPr="006B40FB">
              <w:rPr>
                <w:rFonts w:cs="Tahoma"/>
                <w:sz w:val="20"/>
                <w:szCs w:val="20"/>
              </w:rPr>
              <w:t>Σύμφωνα με το ΠΑΡΑΡΤΗΜΑ ΙΙ</w:t>
            </w:r>
          </w:p>
          <w:p w14:paraId="05E91C7C" w14:textId="77777777" w:rsidR="00103EA7" w:rsidRDefault="00103EA7" w:rsidP="00103EA7">
            <w:pPr>
              <w:snapToGrid w:val="0"/>
              <w:spacing w:after="0" w:line="240" w:lineRule="auto"/>
              <w:jc w:val="center"/>
              <w:rPr>
                <w:rFonts w:cs="Tahoma"/>
                <w:sz w:val="20"/>
                <w:szCs w:val="20"/>
              </w:rPr>
            </w:pPr>
            <w:r>
              <w:rPr>
                <w:rFonts w:cs="Tahoma"/>
                <w:sz w:val="20"/>
                <w:szCs w:val="20"/>
              </w:rPr>
              <w:t>Α.1(Α.1.1, Α.1.2)</w:t>
            </w:r>
          </w:p>
          <w:p w14:paraId="5AF6841B" w14:textId="77777777" w:rsidR="00103EA7" w:rsidRDefault="00103EA7" w:rsidP="00103EA7">
            <w:pPr>
              <w:snapToGrid w:val="0"/>
              <w:spacing w:after="0" w:line="240" w:lineRule="auto"/>
              <w:jc w:val="center"/>
              <w:rPr>
                <w:rFonts w:cs="Tahoma"/>
                <w:sz w:val="20"/>
                <w:szCs w:val="20"/>
              </w:rPr>
            </w:pPr>
            <w:r>
              <w:rPr>
                <w:rFonts w:cs="Tahoma"/>
                <w:sz w:val="20"/>
                <w:szCs w:val="20"/>
              </w:rPr>
              <w:t>Α.2 (Α.2.1, Α.2.2)</w:t>
            </w:r>
          </w:p>
          <w:p w14:paraId="3E36EF74" w14:textId="77777777" w:rsidR="00103EA7" w:rsidRPr="006B40FB" w:rsidRDefault="00103EA7" w:rsidP="00103EA7">
            <w:pPr>
              <w:snapToGrid w:val="0"/>
              <w:spacing w:after="0" w:line="240" w:lineRule="auto"/>
              <w:jc w:val="center"/>
              <w:rPr>
                <w:rFonts w:cs="Tahoma"/>
                <w:sz w:val="20"/>
                <w:szCs w:val="20"/>
              </w:rPr>
            </w:pPr>
            <w:r>
              <w:rPr>
                <w:rFonts w:cs="Tahoma"/>
                <w:sz w:val="20"/>
                <w:szCs w:val="20"/>
              </w:rPr>
              <w:t>Α.3 (Α.3.1,Α.3.2,Α.3.3)</w:t>
            </w:r>
          </w:p>
        </w:tc>
      </w:tr>
      <w:tr w:rsidR="00971E4B" w:rsidRPr="00CA3B4D" w14:paraId="13D99668" w14:textId="77777777" w:rsidTr="00103EA7">
        <w:trPr>
          <w:jc w:val="center"/>
        </w:trPr>
        <w:tc>
          <w:tcPr>
            <w:tcW w:w="358" w:type="pct"/>
            <w:shd w:val="clear" w:color="auto" w:fill="FFFFFF" w:themeFill="background1"/>
          </w:tcPr>
          <w:p w14:paraId="28795C65" w14:textId="77777777" w:rsidR="00971E4B" w:rsidRDefault="00971E4B" w:rsidP="001C41A1">
            <w:pPr>
              <w:snapToGrid w:val="0"/>
              <w:jc w:val="center"/>
              <w:rPr>
                <w:rFonts w:cs="Tahoma"/>
              </w:rPr>
            </w:pPr>
            <w:r>
              <w:rPr>
                <w:rFonts w:cs="Tahoma"/>
              </w:rPr>
              <w:t>9.</w:t>
            </w:r>
          </w:p>
        </w:tc>
        <w:tc>
          <w:tcPr>
            <w:tcW w:w="3308" w:type="pct"/>
            <w:shd w:val="clear" w:color="auto" w:fill="FFFFFF" w:themeFill="background1"/>
          </w:tcPr>
          <w:p w14:paraId="52DA56D9" w14:textId="77777777" w:rsidR="00971E4B" w:rsidRPr="007C16F3" w:rsidRDefault="00971E4B" w:rsidP="001C41A1">
            <w:pPr>
              <w:snapToGrid w:val="0"/>
              <w:spacing w:line="240" w:lineRule="auto"/>
              <w:jc w:val="both"/>
              <w:rPr>
                <w:rFonts w:eastAsia="Times New Roman"/>
                <w:sz w:val="20"/>
                <w:szCs w:val="20"/>
                <w:lang w:eastAsia="zh-CN"/>
              </w:rPr>
            </w:pPr>
            <w:r w:rsidRPr="007C16F3">
              <w:rPr>
                <w:rFonts w:eastAsia="Times New Roman"/>
                <w:sz w:val="20"/>
                <w:szCs w:val="20"/>
                <w:lang w:eastAsia="zh-CN"/>
              </w:rPr>
              <w:t>Πίνακες Οικονομικής Προσφοράς, χωρίς τιμές</w:t>
            </w:r>
          </w:p>
          <w:p w14:paraId="1D42999A" w14:textId="77777777" w:rsidR="00971E4B" w:rsidRPr="00A53FA4" w:rsidRDefault="00D70DF6" w:rsidP="001C41A1">
            <w:pPr>
              <w:snapToGrid w:val="0"/>
              <w:spacing w:line="240" w:lineRule="auto"/>
              <w:rPr>
                <w:rFonts w:cs="Tahoma"/>
                <w:b/>
                <w:sz w:val="20"/>
                <w:szCs w:val="20"/>
              </w:rPr>
            </w:pPr>
            <w:r w:rsidRPr="00A53FA4">
              <w:rPr>
                <w:rFonts w:cs="Tahoma"/>
                <w:b/>
                <w:sz w:val="20"/>
                <w:szCs w:val="20"/>
                <w:u w:val="single"/>
              </w:rPr>
              <w:t>Η εμφάνιση τιμής/ τιμών στον εν λόγω πίνακα αποτελεί λόγο απόρριψης της Προσφοράς</w:t>
            </w:r>
            <w:r w:rsidRPr="00A53FA4">
              <w:rPr>
                <w:rFonts w:cs="Tahoma"/>
                <w:b/>
                <w:sz w:val="20"/>
                <w:szCs w:val="20"/>
              </w:rPr>
              <w:t>.</w:t>
            </w:r>
          </w:p>
        </w:tc>
        <w:tc>
          <w:tcPr>
            <w:tcW w:w="1335" w:type="pct"/>
            <w:shd w:val="clear" w:color="auto" w:fill="FFFFFF" w:themeFill="background1"/>
          </w:tcPr>
          <w:p w14:paraId="1F0B6976" w14:textId="77777777" w:rsidR="00971E4B" w:rsidRPr="007C16F3" w:rsidRDefault="00971E4B" w:rsidP="001C41A1">
            <w:pPr>
              <w:numPr>
                <w:ilvl w:val="12"/>
                <w:numId w:val="0"/>
              </w:numPr>
              <w:spacing w:before="100" w:beforeAutospacing="1" w:after="100" w:afterAutospacing="1" w:line="240" w:lineRule="auto"/>
              <w:jc w:val="center"/>
              <w:rPr>
                <w:rFonts w:cs="Tahoma"/>
                <w:sz w:val="20"/>
                <w:szCs w:val="20"/>
              </w:rPr>
            </w:pPr>
            <w:r w:rsidRPr="007C16F3">
              <w:rPr>
                <w:rFonts w:cs="Tahoma"/>
                <w:sz w:val="20"/>
                <w:szCs w:val="20"/>
              </w:rPr>
              <w:t>Σύμφωνα με το ΠΑΡΑΡΤΗΜΑ ΙΙΙ</w:t>
            </w:r>
          </w:p>
        </w:tc>
      </w:tr>
    </w:tbl>
    <w:p w14:paraId="1D6BD2A6" w14:textId="77777777" w:rsidR="00EC3CEC" w:rsidRDefault="00BF2973" w:rsidP="00EC3CEC">
      <w:pPr>
        <w:pStyle w:val="2b"/>
        <w:tabs>
          <w:tab w:val="left" w:pos="567"/>
        </w:tabs>
        <w:spacing w:line="276" w:lineRule="auto"/>
        <w:ind w:right="-144"/>
      </w:pPr>
      <w:r w:rsidRPr="00512E96">
        <w:t>Επίσης η «ΤΕΧΝΙΚΗ ΠΡΟΣΦΟΡΑ» πρέπει να περιέχει:</w:t>
      </w:r>
    </w:p>
    <w:p w14:paraId="4C7CECFE" w14:textId="77777777" w:rsidR="00EC3CEC" w:rsidRDefault="00BF2973" w:rsidP="00EC3CEC">
      <w:pPr>
        <w:pStyle w:val="2b"/>
        <w:numPr>
          <w:ilvl w:val="0"/>
          <w:numId w:val="77"/>
        </w:numPr>
        <w:tabs>
          <w:tab w:val="left" w:pos="567"/>
        </w:tabs>
        <w:spacing w:line="276" w:lineRule="auto"/>
        <w:ind w:left="284" w:right="-144" w:hanging="426"/>
      </w:pPr>
      <w:r w:rsidRPr="00512E96">
        <w:t>τεκμηριωτικό υλικό για τον εξοπλισμό και το λογισμικό (εγχειρίδια, τεχνικά φυλλάδια, κ.λπ.)</w:t>
      </w:r>
    </w:p>
    <w:p w14:paraId="6F9C9913" w14:textId="77777777" w:rsidR="00EC3CEC" w:rsidRDefault="00BF2973" w:rsidP="00EC3CEC">
      <w:pPr>
        <w:pStyle w:val="2b"/>
        <w:numPr>
          <w:ilvl w:val="0"/>
          <w:numId w:val="77"/>
        </w:numPr>
        <w:tabs>
          <w:tab w:val="left" w:pos="567"/>
        </w:tabs>
        <w:spacing w:line="276" w:lineRule="auto"/>
        <w:ind w:left="284" w:right="-144" w:hanging="426"/>
      </w:pPr>
      <w:r w:rsidRPr="00512E96">
        <w:t xml:space="preserve">οποιοδήποτε επιπλέον στοιχείο τεκμηριώνει πληρέστερα την Προσφορά του </w:t>
      </w:r>
      <w:r w:rsidR="004062C8">
        <w:t>οικονομικού φορέα</w:t>
      </w:r>
      <w:r w:rsidR="00767164">
        <w:t xml:space="preserve"> </w:t>
      </w:r>
      <w:r w:rsidRPr="00512E96">
        <w:t>και απαντά στις επιμέρους απαιτήσεις που τίθενται στην παρούσα Διακήρυξη.</w:t>
      </w:r>
    </w:p>
    <w:p w14:paraId="65A94EB5" w14:textId="77777777" w:rsidR="00EC3CEC" w:rsidRPr="00EC3CEC" w:rsidRDefault="00EC3CEC" w:rsidP="00EC3CEC">
      <w:pPr>
        <w:pStyle w:val="2b"/>
        <w:tabs>
          <w:tab w:val="left" w:pos="567"/>
        </w:tabs>
        <w:spacing w:line="276" w:lineRule="auto"/>
        <w:ind w:right="-144"/>
        <w:rPr>
          <w:b/>
        </w:rPr>
      </w:pPr>
      <w:bookmarkStart w:id="148" w:name="_Toc133562"/>
      <w:r w:rsidRPr="00EC3CEC">
        <w:rPr>
          <w:b/>
        </w:rPr>
        <w:t xml:space="preserve">Τονίζεται ότι είναι υποχρεωτική η ικανοποίηση όλων των απαιτήσεων </w:t>
      </w:r>
      <w:bookmarkEnd w:id="148"/>
      <w:r w:rsidRPr="00EC3CEC">
        <w:rPr>
          <w:b/>
        </w:rPr>
        <w:t>της παρούσας διακήρυξης.</w:t>
      </w:r>
    </w:p>
    <w:p w14:paraId="2B3D69AB" w14:textId="77777777" w:rsidR="00EC3CEC" w:rsidRDefault="00BF2973" w:rsidP="00EC3CEC">
      <w:pPr>
        <w:pStyle w:val="2b"/>
        <w:tabs>
          <w:tab w:val="left" w:pos="567"/>
        </w:tabs>
        <w:spacing w:line="276" w:lineRule="auto"/>
        <w:ind w:right="-144"/>
      </w:pPr>
      <w:r w:rsidRPr="00512E96">
        <w:t>Η αρμόδια Επιτροπή θα αξιολογήσει τα παρεχόμενα από τους προσφέροντες στοιχεία κατά την αξιολόγηση των Τεχνικών Προσφορών.</w:t>
      </w:r>
    </w:p>
    <w:p w14:paraId="6E0B9EE2" w14:textId="77777777" w:rsidR="00EC3CEC" w:rsidRDefault="00BF2973" w:rsidP="00EC3CEC">
      <w:pPr>
        <w:pStyle w:val="2b"/>
        <w:tabs>
          <w:tab w:val="left" w:pos="567"/>
        </w:tabs>
        <w:spacing w:line="276" w:lineRule="auto"/>
        <w:ind w:right="-144"/>
      </w:pPr>
      <w:r w:rsidRPr="00512E96">
        <w:lastRenderedPageBreak/>
        <w:t>Σε περίπτωση που δεν έχει απαντηθεί οποιοσδήποτε όρος των τεχνικών απαιτήσεων, τότε η απάντηση θεωρείται αρνητική.</w:t>
      </w:r>
    </w:p>
    <w:p w14:paraId="4EDB352B" w14:textId="77777777" w:rsidR="00EC3CEC" w:rsidRDefault="00BF2973" w:rsidP="00EC3CEC">
      <w:pPr>
        <w:pStyle w:val="2b"/>
        <w:tabs>
          <w:tab w:val="left" w:pos="567"/>
        </w:tabs>
        <w:spacing w:line="276" w:lineRule="auto"/>
        <w:ind w:right="-144"/>
      </w:pPr>
      <w:r w:rsidRPr="00512E96">
        <w:t>Σε περίπτωση υποβολής Προσφοράς από Ένωση Εταιρειών στην Προσφορά πρέπει να αναγράφεται και οριοθετείται με σαφήνεια το τμήμα του αντικειμένου του Έργου που θα αναλάβει κάθε μέλος της ένωσης, το ποσοστό επί του συμβατικού τιμήματος που θα αντιστοιχεί σε κάθε μέλος (ποσοστό, όχι απόλυτη τιμή), να παρουσιάζεται ο τρόπος συνεργασίας των μελών μεταξύ τους κατά την υλοποίηση του Έργου.</w:t>
      </w:r>
    </w:p>
    <w:p w14:paraId="4A939035" w14:textId="77777777" w:rsidR="00EC3CEC" w:rsidRDefault="00BF2973" w:rsidP="00EC3CEC">
      <w:pPr>
        <w:pStyle w:val="2b"/>
        <w:tabs>
          <w:tab w:val="left" w:pos="567"/>
        </w:tabs>
        <w:spacing w:line="276" w:lineRule="auto"/>
        <w:ind w:right="-144"/>
      </w:pPr>
      <w:r w:rsidRPr="00512E96">
        <w:lastRenderedPageBreak/>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w:t>
      </w:r>
      <w:r>
        <w:t>είνουν (άρθρο 58 Ν. 4412).</w:t>
      </w:r>
    </w:p>
    <w:p w14:paraId="1A101613" w14:textId="77777777" w:rsidR="00EC3CEC" w:rsidRPr="00EC3CEC" w:rsidRDefault="00EC3CEC" w:rsidP="00EC3CEC">
      <w:pPr>
        <w:pStyle w:val="2b"/>
        <w:tabs>
          <w:tab w:val="left" w:pos="567"/>
        </w:tabs>
        <w:spacing w:line="276" w:lineRule="auto"/>
        <w:ind w:right="-144"/>
        <w:rPr>
          <w:b/>
        </w:rPr>
      </w:pPr>
      <w:r w:rsidRPr="00EC3CEC">
        <w:rPr>
          <w:b/>
        </w:rPr>
        <w:t>Η τεχνική προσφορά με ποινή αποκλεισμού δεν πρέπει να περιλαμβάνει οικονομικά στοιχεία που μπορεί να οδηγήσουν στην αποκάλυψη της οικονομικής προσφοράς.</w:t>
      </w:r>
    </w:p>
    <w:p w14:paraId="762BA20D" w14:textId="77777777" w:rsidR="00EC3CEC" w:rsidRDefault="00BF2973" w:rsidP="00EC3CEC">
      <w:pPr>
        <w:pStyle w:val="2b"/>
        <w:tabs>
          <w:tab w:val="left" w:pos="567"/>
        </w:tabs>
        <w:spacing w:line="276" w:lineRule="auto"/>
        <w:ind w:right="-144"/>
      </w:pPr>
      <w:r w:rsidRPr="00841065">
        <w:t>Δικαιολογητικά που εκδίδονται σε Κράτος εκτός της Ελλάδας, θα συνοδεύονται υποχρεωτικά και με ποινή αποκλεισμού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(άρθρο 80 παρ. 10)</w:t>
      </w:r>
      <w:r>
        <w:t>.</w:t>
      </w:r>
    </w:p>
    <w:p w14:paraId="02F4D40C" w14:textId="77777777" w:rsidR="00385ED2" w:rsidRDefault="00385ED2" w:rsidP="00BF2973">
      <w:pPr>
        <w:pStyle w:val="2b"/>
        <w:tabs>
          <w:tab w:val="left" w:pos="567"/>
        </w:tabs>
        <w:ind w:right="-144"/>
      </w:pPr>
    </w:p>
    <w:p w14:paraId="057785A3" w14:textId="77777777" w:rsidR="00EC3CEC" w:rsidRDefault="00290F8C" w:rsidP="00EC3CEC">
      <w:pPr>
        <w:pStyle w:val="60"/>
        <w:tabs>
          <w:tab w:val="left" w:pos="567"/>
        </w:tabs>
        <w:spacing w:line="276" w:lineRule="auto"/>
        <w:ind w:right="-144"/>
      </w:pPr>
      <w:bookmarkStart w:id="149" w:name="_Toc40690369"/>
      <w:bookmarkStart w:id="150" w:name="_Toc47688149"/>
      <w:r w:rsidRPr="00867E13">
        <w:t>2.4.4 Περιεχόμενα Φακέλου «Οικονομική Προσφορά» / Τρόπος σύνταξης και υποβολής οικονομικών προσφορών</w:t>
      </w:r>
      <w:bookmarkEnd w:id="149"/>
      <w:bookmarkEnd w:id="150"/>
    </w:p>
    <w:p w14:paraId="554E7750" w14:textId="77777777" w:rsidR="00EC3CEC" w:rsidRDefault="00290F8C" w:rsidP="00EC3CEC">
      <w:pPr>
        <w:pStyle w:val="2b"/>
        <w:tabs>
          <w:tab w:val="left" w:pos="567"/>
        </w:tabs>
        <w:spacing w:line="276" w:lineRule="auto"/>
        <w:ind w:right="-144"/>
      </w:pPr>
      <w:r w:rsidRPr="003948C9">
        <w:t>Ο (</w:t>
      </w:r>
      <w:proofErr w:type="spellStart"/>
      <w:r w:rsidRPr="003948C9">
        <w:t>υπο</w:t>
      </w:r>
      <w:proofErr w:type="spellEnd"/>
      <w:r w:rsidRPr="003948C9">
        <w:t>)φάκελος «ΟΙΚΟΝΟΜΙΚΗ ΠΡΟΣΦΟΡΑ»</w:t>
      </w:r>
      <w:r w:rsidR="00BE426D">
        <w:t>,</w:t>
      </w:r>
      <w:r w:rsidRPr="003948C9">
        <w:t xml:space="preserve"> τον οποίο θα υποβάλει ο </w:t>
      </w:r>
      <w:r>
        <w:t xml:space="preserve">οικονομικός φορέας </w:t>
      </w:r>
      <w:r w:rsidRPr="003948C9">
        <w:t xml:space="preserve">πρέπει να περιέχει </w:t>
      </w:r>
      <w:r w:rsidRPr="005F3721">
        <w:t xml:space="preserve">όλα τα σχετικά στοιχεία της Οικονομικής Προσφοράς του </w:t>
      </w:r>
      <w:r>
        <w:t>οικονομικού φορέα</w:t>
      </w:r>
      <w:r w:rsidR="00767164">
        <w:t xml:space="preserve"> </w:t>
      </w:r>
      <w:r>
        <w:t xml:space="preserve">και </w:t>
      </w:r>
      <w:r w:rsidRPr="003948C9">
        <w:t>συμπληρωμένους τους Πίνακες Οικονομικής Προσφοράς</w:t>
      </w:r>
      <w:r w:rsidRPr="005F3721">
        <w:t xml:space="preserve">, </w:t>
      </w:r>
      <w:r>
        <w:t>οι ο</w:t>
      </w:r>
      <w:r w:rsidRPr="005F3721">
        <w:t>ποί</w:t>
      </w:r>
      <w:r>
        <w:t xml:space="preserve">οι περιλαμβάνονται στο </w:t>
      </w:r>
      <w:r w:rsidRPr="005F3721">
        <w:t xml:space="preserve">Παράρτημα </w:t>
      </w:r>
      <w:r w:rsidRPr="005F3721">
        <w:rPr>
          <w:lang w:val="en-US"/>
        </w:rPr>
        <w:t>III</w:t>
      </w:r>
      <w:r w:rsidRPr="005F3721">
        <w:t xml:space="preserve"> - Πίνακες Οικονομικής Προσφοράς</w:t>
      </w:r>
      <w:r w:rsidR="00422223">
        <w:t xml:space="preserve"> της παρούσ</w:t>
      </w:r>
      <w:r w:rsidR="005D06A4">
        <w:t>α</w:t>
      </w:r>
      <w:r w:rsidR="00422223">
        <w:t>ς.</w:t>
      </w:r>
      <w:r w:rsidR="00422223" w:rsidRPr="005F3721">
        <w:t xml:space="preserve"> </w:t>
      </w:r>
      <w:r w:rsidRPr="003948C9">
        <w:t xml:space="preserve">Η Οικονομική προσφορά υποβάλλεται ηλεκτρονικώς </w:t>
      </w:r>
      <w:r w:rsidRPr="00512E96">
        <w:rPr>
          <w:b/>
        </w:rPr>
        <w:t>επί ποινή απορρίψεως</w:t>
      </w:r>
      <w:r w:rsidRPr="003948C9">
        <w:t xml:space="preserve"> στον (</w:t>
      </w:r>
      <w:proofErr w:type="spellStart"/>
      <w:r w:rsidRPr="003948C9">
        <w:t>υπο</w:t>
      </w:r>
      <w:proofErr w:type="spellEnd"/>
      <w:r w:rsidRPr="003948C9">
        <w:t>)φάκελο «ΟΙΚΟΝΟΜΙΚΗ ΠΡΟΣΦΟΡΑ».</w:t>
      </w:r>
    </w:p>
    <w:p w14:paraId="3E441244" w14:textId="77777777" w:rsidR="00EC3CEC" w:rsidRDefault="0015052C" w:rsidP="00EC3CEC">
      <w:pPr>
        <w:pStyle w:val="2b"/>
        <w:tabs>
          <w:tab w:val="left" w:pos="567"/>
        </w:tabs>
        <w:spacing w:line="276" w:lineRule="auto"/>
        <w:ind w:right="-144"/>
      </w:pPr>
      <w:r w:rsidRPr="001A605A">
        <w:t xml:space="preserve">Οι τιμές των Προσφορών που αφορούν σε οποιοδήποτε προσφερόμενο είδος (εξοπλισμό, λογισμικό ή τύπο υπηρεσίας) θα εκφράζονται σε Ευρώ με ακρίβεια δύο (2) δεκαδικών ψηφίων. </w:t>
      </w:r>
    </w:p>
    <w:p w14:paraId="547D9FEE" w14:textId="77777777" w:rsidR="00EC3CEC" w:rsidRDefault="00290F8C" w:rsidP="00EC3CEC">
      <w:pPr>
        <w:pStyle w:val="2b"/>
        <w:tabs>
          <w:tab w:val="left" w:pos="567"/>
        </w:tabs>
        <w:spacing w:line="276" w:lineRule="auto"/>
        <w:ind w:right="-144"/>
      </w:pPr>
      <w:r w:rsidRPr="003948C9">
        <w:t>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w:t>
      </w:r>
    </w:p>
    <w:p w14:paraId="726D5682" w14:textId="77777777" w:rsidR="00EC3CEC" w:rsidRDefault="00290F8C" w:rsidP="00EC3CEC">
      <w:pPr>
        <w:pStyle w:val="2b"/>
        <w:tabs>
          <w:tab w:val="left" w:pos="567"/>
        </w:tabs>
        <w:spacing w:line="276" w:lineRule="auto"/>
        <w:ind w:right="-144"/>
      </w:pPr>
      <w:r w:rsidRPr="003948C9">
        <w:lastRenderedPageBreak/>
        <w:t xml:space="preserve">Εφόσον η οικονομική προσφορά δεν έχει αποτυπωθεί στο σύνολό της στις ειδικές ηλεκτρονικές φόρμες του συστήματος, ο </w:t>
      </w:r>
      <w:r w:rsidR="00D83531">
        <w:t>οικονομικός φορέας</w:t>
      </w:r>
      <w:r w:rsidR="00767164">
        <w:t xml:space="preserve"> </w:t>
      </w:r>
      <w:r w:rsidRPr="003948C9">
        <w:t>επισυνάπτει ψηφιακά υπογεγραμμένα τα σχετικά ηλεκτρονικά αρχεία. (Βλέπε Πίνακες Οικονομικής Προσφοράς</w:t>
      </w:r>
      <w:r w:rsidR="00422223">
        <w:t xml:space="preserve"> - </w:t>
      </w:r>
      <w:r w:rsidR="00422223" w:rsidRPr="005F3721">
        <w:t xml:space="preserve">Παράρτημα </w:t>
      </w:r>
      <w:r w:rsidR="00422223" w:rsidRPr="005F3721">
        <w:rPr>
          <w:lang w:val="en-US"/>
        </w:rPr>
        <w:t>III</w:t>
      </w:r>
      <w:r w:rsidR="00422223">
        <w:t xml:space="preserve"> της παρούσας</w:t>
      </w:r>
      <w:r w:rsidRPr="003948C9">
        <w:t>).</w:t>
      </w:r>
    </w:p>
    <w:p w14:paraId="679CAC64" w14:textId="77777777" w:rsidR="00EC3CEC" w:rsidRPr="00EC3CEC" w:rsidRDefault="00EC3CEC" w:rsidP="00EC3CEC">
      <w:pPr>
        <w:pStyle w:val="2b"/>
        <w:tabs>
          <w:tab w:val="left" w:pos="567"/>
        </w:tabs>
        <w:spacing w:line="276" w:lineRule="auto"/>
        <w:ind w:right="-144"/>
        <w:rPr>
          <w:b/>
        </w:rPr>
      </w:pPr>
      <w:r w:rsidRPr="00EC3CEC">
        <w:rPr>
          <w:b/>
        </w:rPr>
        <w:t xml:space="preserve">Υποβολή της οικονομικής προσφοράς κατά οποιονδήποτε άλλο τρόπο συνεπάγεται την απόρριψή της. </w:t>
      </w:r>
    </w:p>
    <w:p w14:paraId="008E5937" w14:textId="77777777" w:rsidR="00EC3CEC" w:rsidRDefault="00290F8C" w:rsidP="00EC3CEC">
      <w:pPr>
        <w:pStyle w:val="2b"/>
        <w:tabs>
          <w:tab w:val="left" w:pos="567"/>
        </w:tabs>
        <w:spacing w:line="276" w:lineRule="auto"/>
        <w:ind w:right="-144"/>
      </w:pPr>
      <w:r w:rsidRPr="00753242">
        <w:lastRenderedPageBreak/>
        <w:t>Για κάθε κατηγορία του Έργου θα αναφέρεται η τιμή μονάδας, η συνολική τιμή</w:t>
      </w:r>
      <w:r w:rsidR="00753242">
        <w:t xml:space="preserve"> </w:t>
      </w:r>
      <w:r w:rsidRPr="00753242">
        <w:t>καθώς και κάθε άλλο στοιχείο που απαιτείται για τη συμπλήρωση των πινάκων που αναφέρονται παραπάνω.</w:t>
      </w:r>
      <w:r w:rsidR="007B0E71" w:rsidRPr="00753242">
        <w:t xml:space="preserve"> </w:t>
      </w:r>
    </w:p>
    <w:p w14:paraId="70014122" w14:textId="77777777" w:rsidR="00EC3CEC" w:rsidRDefault="00290F8C" w:rsidP="00EC3CEC">
      <w:pPr>
        <w:pStyle w:val="2b"/>
        <w:tabs>
          <w:tab w:val="left" w:pos="567"/>
        </w:tabs>
        <w:spacing w:line="276" w:lineRule="auto"/>
        <w:ind w:right="-144"/>
      </w:pPr>
      <w:r w:rsidRPr="003948C9">
        <w:t>Εφαρμογές/Υπηρεσίες</w:t>
      </w:r>
      <w:r w:rsidR="00422223">
        <w:t xml:space="preserve"> κ.λπ.</w:t>
      </w:r>
      <w:r w:rsidRPr="003948C9">
        <w:t xml:space="preserve"> που προσφέρονται δωρεάν θα αναγράφονται στους Πίνακες Οικονομικής Προσφοράς με την ένδειξη «ΧΩΡΙΣ ΚΟΣΤΟΣ» στη στήλη τιμών. Σε κάθε περίπτωση όμως που έχει παραληφθεί η αναγραφή τιμής ενώ αναφέρονται οι εφαρμογές/υπηρεσίες</w:t>
      </w:r>
      <w:r w:rsidR="00422223">
        <w:t xml:space="preserve"> κ.λπ.</w:t>
      </w:r>
      <w:r w:rsidRPr="003948C9">
        <w:t xml:space="preserve">, ακόμα και αν δεν υπάρχει η ένδειξη «ΧΩΡΙΣ ΚΟΣΤΟΣ» θεωρείται ότι οι εφαρμογές/υπηρεσίες </w:t>
      </w:r>
      <w:r w:rsidR="005D06A4">
        <w:t>κ.λπ</w:t>
      </w:r>
      <w:r w:rsidR="00422223">
        <w:t xml:space="preserve">. </w:t>
      </w:r>
      <w:r w:rsidRPr="003948C9">
        <w:t>έχουν προσφερθεί δωρεάν.</w:t>
      </w:r>
    </w:p>
    <w:p w14:paraId="7B2CB15B" w14:textId="77777777" w:rsidR="00EC3CEC" w:rsidRDefault="00290F8C" w:rsidP="00EC3CEC">
      <w:pPr>
        <w:pStyle w:val="2b"/>
        <w:tabs>
          <w:tab w:val="left" w:pos="567"/>
        </w:tabs>
        <w:spacing w:line="276" w:lineRule="auto"/>
        <w:ind w:right="-144"/>
      </w:pPr>
      <w:r w:rsidRPr="003948C9">
        <w:t xml:space="preserve">Σε περίπτωση υποβολής Προσφοράς από Ένωση Εταιρειών στην Προσφορά πρέπει να αναγράφεται και οριοθετείται με σαφήνεια το τμήμα του αντικειμένου του Έργου που θα αναλάβει κάθε μέλος της ένωσης, το ποσοστό επί του συμβατικού τιμήματος που θα αντιστοιχεί σε κάθε μέλος (ποσοστό και απόλυτη τιμή), να παρουσιάζεται ο </w:t>
      </w:r>
      <w:r w:rsidRPr="0056263C">
        <w:t>τρόπος συνεργασίας των μελών μεταξύ τους κατά την υλοποίηση του Έργου.</w:t>
      </w:r>
    </w:p>
    <w:p w14:paraId="7C9CED1C" w14:textId="77777777" w:rsidR="00EC3CEC" w:rsidRDefault="00290F8C" w:rsidP="00EC3CEC">
      <w:pPr>
        <w:pStyle w:val="2b"/>
        <w:tabs>
          <w:tab w:val="left" w:pos="567"/>
        </w:tabs>
        <w:spacing w:line="276" w:lineRule="auto"/>
        <w:ind w:right="-144"/>
      </w:pPr>
      <w:r w:rsidRPr="0056263C">
        <w:t>Σε περίπτωση λογιστικής ασυμφωνίας μεταξύ της τιμής μονάδας και της συνολικής τιμής, υπερισχύει η τιμή μονάδας.</w:t>
      </w:r>
      <w:r w:rsidR="00FE7473" w:rsidRPr="0056263C">
        <w:t xml:space="preserve"> </w:t>
      </w:r>
    </w:p>
    <w:p w14:paraId="2B415185" w14:textId="77777777" w:rsidR="00EC3CEC" w:rsidRDefault="00290F8C" w:rsidP="00EC3CEC">
      <w:pPr>
        <w:pStyle w:val="2b"/>
        <w:tabs>
          <w:tab w:val="left" w:pos="567"/>
        </w:tabs>
        <w:spacing w:line="276" w:lineRule="auto"/>
        <w:ind w:right="-144"/>
      </w:pPr>
      <w:r w:rsidRPr="003948C9">
        <w:t xml:space="preserve">Εφόσον από την οικονομική προσφορά δεν προκύπτει με σαφήνεια η προσφερόμενη τιμή, </w:t>
      </w:r>
      <w:r w:rsidRPr="003948C9">
        <w:rPr>
          <w:b/>
        </w:rPr>
        <w:t xml:space="preserve">η </w:t>
      </w:r>
      <w:r w:rsidRPr="0056263C">
        <w:rPr>
          <w:b/>
        </w:rPr>
        <w:t>Προσφορά απορρίπτεται ως απαράδεκτη</w:t>
      </w:r>
      <w:r w:rsidRPr="0056263C">
        <w:t>.</w:t>
      </w:r>
    </w:p>
    <w:p w14:paraId="03E12905" w14:textId="77777777" w:rsidR="00EC3CEC" w:rsidRDefault="00290F8C" w:rsidP="00EC3CEC">
      <w:pPr>
        <w:pStyle w:val="2b"/>
        <w:tabs>
          <w:tab w:val="left" w:pos="567"/>
        </w:tabs>
        <w:spacing w:line="276" w:lineRule="auto"/>
        <w:ind w:right="-144"/>
      </w:pPr>
      <w:r w:rsidRPr="0056263C">
        <w:t>Η οικονομική προσφορά θα είναι αναλυτική και ανά κατηγορία σύμφωνα με το Παράρτημα ΙΙΙ – Πίνακες Οικονομικής Προσφοράς</w:t>
      </w:r>
      <w:r w:rsidR="0015052C">
        <w:t xml:space="preserve">, </w:t>
      </w:r>
      <w:r w:rsidR="0015052C" w:rsidRPr="001A605A">
        <w:t xml:space="preserve">για να μπορεί να προσδιορίζεται το ακριβές κόστος, σε περίπτωση που η Αναθέτουσα Αρχή αποφασίσει να κατακυρώσει μεγαλύτερο ή μικρότερο ποσοστό </w:t>
      </w:r>
      <w:r w:rsidR="00BE426D">
        <w:t>της αντίστοιχης κατηγορίας.</w:t>
      </w:r>
    </w:p>
    <w:p w14:paraId="6FEF6627" w14:textId="77777777" w:rsidR="00EC3CEC" w:rsidRPr="00EC3CEC" w:rsidRDefault="00EC3CEC" w:rsidP="00EC3CEC">
      <w:pPr>
        <w:jc w:val="both"/>
        <w:rPr>
          <w:rFonts w:eastAsia="Arial Unicode MS"/>
          <w:sz w:val="24"/>
          <w:szCs w:val="24"/>
        </w:rPr>
      </w:pPr>
      <w:r w:rsidRPr="00EC3CEC">
        <w:rPr>
          <w:rFonts w:eastAsia="Arial Unicode MS"/>
          <w:sz w:val="24"/>
          <w:szCs w:val="24"/>
        </w:rPr>
        <w:t>Σε περίπτωση που ο οικονομικός φορέας</w:t>
      </w:r>
      <w:r w:rsidR="00767164">
        <w:rPr>
          <w:rFonts w:eastAsia="Arial Unicode MS"/>
          <w:sz w:val="24"/>
          <w:szCs w:val="24"/>
        </w:rPr>
        <w:t xml:space="preserve"> </w:t>
      </w:r>
      <w:r w:rsidRPr="00EC3CEC">
        <w:rPr>
          <w:rFonts w:eastAsia="Arial Unicode MS"/>
          <w:sz w:val="24"/>
          <w:szCs w:val="24"/>
        </w:rPr>
        <w:t>κάνει έκπτωση, οι τιμές που θα αναφέρονται στους Πίνακες Οικονομικής Προσφοράς για κάθε προσφερόμενο είδος θα είναι οι τελικές τιμές μετά την έκπτωση. Επίσης δεν επιτρέπονται στην Οικονομική Προσφορά συνολικές εκπτώσεις σε επιμέρους αθροίσματα ή επί του συνολικού τιμήματος της Προσφοράς</w:t>
      </w:r>
      <w:r w:rsidR="0015052C">
        <w:rPr>
          <w:rFonts w:eastAsia="Arial Unicode MS"/>
          <w:sz w:val="24"/>
          <w:szCs w:val="24"/>
        </w:rPr>
        <w:t>.</w:t>
      </w:r>
    </w:p>
    <w:p w14:paraId="4E2ECEFE" w14:textId="77777777" w:rsidR="00EC3CEC" w:rsidRPr="00EC3CEC" w:rsidRDefault="00EC3CEC" w:rsidP="00EC3CEC">
      <w:pPr>
        <w:jc w:val="both"/>
        <w:rPr>
          <w:sz w:val="24"/>
          <w:szCs w:val="24"/>
        </w:rPr>
      </w:pPr>
      <w:r w:rsidRPr="00EC3CEC">
        <w:rPr>
          <w:sz w:val="24"/>
          <w:szCs w:val="24"/>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00422223">
        <w:rPr>
          <w:sz w:val="24"/>
          <w:szCs w:val="24"/>
        </w:rPr>
        <w:t xml:space="preserve"> ήτοι:</w:t>
      </w:r>
    </w:p>
    <w:p w14:paraId="74C7C49B" w14:textId="52168FCA" w:rsidR="006F5583" w:rsidRPr="006F5583" w:rsidRDefault="00422223" w:rsidP="00EC3CEC">
      <w:pPr>
        <w:pStyle w:val="2b"/>
        <w:numPr>
          <w:ilvl w:val="0"/>
          <w:numId w:val="17"/>
        </w:numPr>
        <w:tabs>
          <w:tab w:val="left" w:pos="567"/>
        </w:tabs>
        <w:spacing w:line="276" w:lineRule="auto"/>
        <w:ind w:left="567" w:right="-144" w:hanging="283"/>
      </w:pPr>
      <w:r w:rsidRPr="0058698A">
        <w:lastRenderedPageBreak/>
        <w:t xml:space="preserve">για την Ενιαία Αρχή Δημοσίων Συμβάσεων (0,07%), </w:t>
      </w:r>
      <w:r w:rsidR="006F5583" w:rsidRPr="00F5323D">
        <w:rPr>
          <w:rFonts w:eastAsia="Times New Roman"/>
        </w:rPr>
        <w:t xml:space="preserve">υπολογίζεται επί της συνολικής συμβατικής καθαρής αξίας (άρθρο 44 του Ν. 4605/2019) και η οποία υπόκειται σε τέλος χαρτοσήμου 3% πλέον 20% εισφοράς υπέρ </w:t>
      </w:r>
      <w:r w:rsidR="006F5583">
        <w:rPr>
          <w:rFonts w:eastAsia="Times New Roman"/>
        </w:rPr>
        <w:t>Ο</w:t>
      </w:r>
      <w:r w:rsidR="0047612F">
        <w:rPr>
          <w:rFonts w:eastAsia="Times New Roman"/>
        </w:rPr>
        <w:t>ΓΑ</w:t>
      </w:r>
      <w:r w:rsidR="006F5583" w:rsidRPr="00F5323D">
        <w:rPr>
          <w:rFonts w:eastAsia="Times New Roman"/>
        </w:rPr>
        <w:t>.</w:t>
      </w:r>
    </w:p>
    <w:p w14:paraId="2ECE6273" w14:textId="4697239B" w:rsidR="00EC3CEC" w:rsidRDefault="00422223" w:rsidP="00EC3CEC">
      <w:pPr>
        <w:pStyle w:val="2b"/>
        <w:numPr>
          <w:ilvl w:val="0"/>
          <w:numId w:val="17"/>
        </w:numPr>
        <w:tabs>
          <w:tab w:val="left" w:pos="567"/>
        </w:tabs>
        <w:spacing w:line="276" w:lineRule="auto"/>
        <w:ind w:left="567" w:right="-144" w:hanging="283"/>
      </w:pPr>
      <w:r w:rsidRPr="0058698A">
        <w:t xml:space="preserve">για την Αρχή Εξέτασης Προδικαστικών Προσφυγών (0,06%), </w:t>
      </w:r>
      <w:r w:rsidR="006F5583" w:rsidRPr="00F5323D">
        <w:rPr>
          <w:rFonts w:eastAsia="Times New Roman"/>
        </w:rPr>
        <w:t xml:space="preserve">υπολογίζεται επί της συνολικής συμβατικής καθαρής αξίας (άρθρο 44 του Ν. 4605/2019) και η οποία </w:t>
      </w:r>
      <w:r w:rsidR="006F5583" w:rsidRPr="00F5323D">
        <w:rPr>
          <w:rFonts w:eastAsia="Times New Roman"/>
        </w:rPr>
        <w:lastRenderedPageBreak/>
        <w:t xml:space="preserve">υπόκειται σε τέλος χαρτοσήμου 3% πλέον 20% εισφοράς υπέρ </w:t>
      </w:r>
      <w:r w:rsidR="006F5583">
        <w:rPr>
          <w:rFonts w:eastAsia="Times New Roman"/>
        </w:rPr>
        <w:t>Ο</w:t>
      </w:r>
      <w:r w:rsidR="0047612F">
        <w:rPr>
          <w:rFonts w:eastAsia="Times New Roman"/>
        </w:rPr>
        <w:t>ΓΑ</w:t>
      </w:r>
      <w:r w:rsidR="006F5583" w:rsidRPr="00F5323D">
        <w:rPr>
          <w:rFonts w:eastAsia="Times New Roman"/>
        </w:rPr>
        <w:t>.</w:t>
      </w:r>
      <w:r w:rsidRPr="0058698A">
        <w:t xml:space="preserve"> (άρθρο 350 παρ.3), (απόφαση 1191 –ΦΕΚ 969/Β/2017)</w:t>
      </w:r>
    </w:p>
    <w:p w14:paraId="3EA39E3C" w14:textId="2F3DC860" w:rsidR="00EC3CEC" w:rsidRDefault="00422223" w:rsidP="00EC3CEC">
      <w:pPr>
        <w:pStyle w:val="2b"/>
        <w:numPr>
          <w:ilvl w:val="0"/>
          <w:numId w:val="17"/>
        </w:numPr>
        <w:tabs>
          <w:tab w:val="left" w:pos="567"/>
        </w:tabs>
        <w:spacing w:line="276" w:lineRule="auto"/>
        <w:ind w:left="567" w:right="-144" w:hanging="283"/>
      </w:pPr>
      <w:r w:rsidRPr="0058698A">
        <w:t xml:space="preserve">υπέρ Δημοσίου (0,02%), χαρτόσημο </w:t>
      </w:r>
      <w:r w:rsidR="006F5583" w:rsidRPr="00F5323D">
        <w:rPr>
          <w:rFonts w:eastAsia="Times New Roman"/>
        </w:rPr>
        <w:t xml:space="preserve">υπολογίζεται επί της συνολικής συμβατικής καθαρής αξίας (άρθρο 44 του Ν. 4605/2019) και η οποία υπόκειται σε τέλος χαρτοσήμου 3% πλέον 20% εισφοράς υπέρ </w:t>
      </w:r>
      <w:r w:rsidR="006F5583">
        <w:rPr>
          <w:rFonts w:eastAsia="Times New Roman"/>
        </w:rPr>
        <w:t>Ο</w:t>
      </w:r>
      <w:r w:rsidR="0047612F">
        <w:rPr>
          <w:rFonts w:eastAsia="Times New Roman"/>
        </w:rPr>
        <w:t>ΓΑ</w:t>
      </w:r>
      <w:r w:rsidR="006F5583" w:rsidRPr="00F5323D">
        <w:rPr>
          <w:rFonts w:eastAsia="Times New Roman"/>
        </w:rPr>
        <w:t>.</w:t>
      </w:r>
      <w:r w:rsidRPr="0058698A">
        <w:t xml:space="preserve"> (</w:t>
      </w:r>
      <w:r>
        <w:t xml:space="preserve">θα ισχύσει όταν εκδοθεί η σχετική </w:t>
      </w:r>
      <w:proofErr w:type="spellStart"/>
      <w:r>
        <w:t>κ.υ.α</w:t>
      </w:r>
      <w:proofErr w:type="spellEnd"/>
      <w:r>
        <w:t>.</w:t>
      </w:r>
      <w:r w:rsidRPr="0058698A">
        <w:t>)</w:t>
      </w:r>
    </w:p>
    <w:p w14:paraId="25FA3013" w14:textId="77777777" w:rsidR="00EC3CEC" w:rsidRDefault="00EC3CEC" w:rsidP="00EC3CEC">
      <w:pPr>
        <w:jc w:val="both"/>
        <w:rPr>
          <w:sz w:val="24"/>
          <w:szCs w:val="24"/>
        </w:rPr>
      </w:pPr>
      <w:r w:rsidRPr="00EC3CEC">
        <w:rPr>
          <w:sz w:val="24"/>
          <w:szCs w:val="24"/>
        </w:rPr>
        <w:t>Οι προσφερόμενες τιμές είναι σταθερές καθ’ όλη τη διάρκεια της σύμβασης και δεν αναπροσαρμόζονται</w:t>
      </w:r>
      <w:r w:rsidR="009E6241">
        <w:rPr>
          <w:sz w:val="24"/>
          <w:szCs w:val="24"/>
        </w:rPr>
        <w:t>.</w:t>
      </w:r>
    </w:p>
    <w:p w14:paraId="0A131F4C" w14:textId="77777777" w:rsidR="00EC3CEC" w:rsidRDefault="00EC3CEC" w:rsidP="00EC3CEC">
      <w:pPr>
        <w:jc w:val="both"/>
        <w:rPr>
          <w:sz w:val="24"/>
          <w:szCs w:val="24"/>
        </w:rPr>
      </w:pPr>
      <w:r w:rsidRPr="00EC3CEC">
        <w:rPr>
          <w:sz w:val="24"/>
          <w:szCs w:val="24"/>
        </w:rPr>
        <w:t>Ως απαράδεκτες θα απορρίπτονται προσφορές στις οποίες: α) δεν δίνεται τιμή σε ΕΥΡΩ ή που καθορίζεται</w:t>
      </w:r>
      <w:r w:rsidR="00767164">
        <w:rPr>
          <w:sz w:val="24"/>
          <w:szCs w:val="24"/>
        </w:rPr>
        <w:t xml:space="preserve"> </w:t>
      </w:r>
      <w:r w:rsidRPr="00EC3CEC">
        <w:rPr>
          <w:sz w:val="24"/>
          <w:szCs w:val="24"/>
        </w:rPr>
        <w:t xml:space="preserve">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από την </w:t>
      </w:r>
      <w:r w:rsidR="009E6241">
        <w:rPr>
          <w:sz w:val="24"/>
          <w:szCs w:val="24"/>
        </w:rPr>
        <w:t>Α</w:t>
      </w:r>
      <w:r w:rsidRPr="00EC3CEC">
        <w:rPr>
          <w:sz w:val="24"/>
          <w:szCs w:val="24"/>
        </w:rPr>
        <w:t xml:space="preserve">ναθέτουσα </w:t>
      </w:r>
      <w:r w:rsidR="009E6241">
        <w:rPr>
          <w:sz w:val="24"/>
          <w:szCs w:val="24"/>
        </w:rPr>
        <w:t>Α</w:t>
      </w:r>
      <w:r w:rsidRPr="00EC3CEC">
        <w:rPr>
          <w:sz w:val="24"/>
          <w:szCs w:val="24"/>
        </w:rPr>
        <w:t xml:space="preserve">ρχή </w:t>
      </w:r>
      <w:r w:rsidR="009E6241">
        <w:rPr>
          <w:sz w:val="24"/>
          <w:szCs w:val="24"/>
        </w:rPr>
        <w:t xml:space="preserve">στην </w:t>
      </w:r>
      <w:r w:rsidRPr="00EC3CEC">
        <w:rPr>
          <w:sz w:val="24"/>
          <w:szCs w:val="24"/>
        </w:rPr>
        <w:t>παρούσας διακήρυξης</w:t>
      </w:r>
      <w:r w:rsidR="009E6241">
        <w:rPr>
          <w:sz w:val="24"/>
          <w:szCs w:val="24"/>
        </w:rPr>
        <w:t>.</w:t>
      </w:r>
    </w:p>
    <w:p w14:paraId="1AA46AA6" w14:textId="77777777" w:rsidR="00EC3CEC" w:rsidRDefault="0023786D" w:rsidP="00EC3CEC">
      <w:pPr>
        <w:pStyle w:val="311"/>
        <w:spacing w:line="276" w:lineRule="auto"/>
      </w:pPr>
      <w:bookmarkStart w:id="151" w:name="_Toc40690370"/>
      <w:bookmarkStart w:id="152" w:name="_Toc47688150"/>
      <w:r w:rsidRPr="00867E13">
        <w:t>2.4.5</w:t>
      </w:r>
      <w:r w:rsidR="005623F2">
        <w:tab/>
      </w:r>
      <w:r w:rsidRPr="00867E13">
        <w:t>Χρόνος ισχύος των προσφορών</w:t>
      </w:r>
      <w:bookmarkEnd w:id="151"/>
      <w:bookmarkEnd w:id="152"/>
      <w:r w:rsidR="00767164">
        <w:t xml:space="preserve"> </w:t>
      </w:r>
    </w:p>
    <w:p w14:paraId="309C1316" w14:textId="77777777" w:rsidR="00EC3CEC" w:rsidRDefault="0023786D" w:rsidP="00EC3CEC">
      <w:pPr>
        <w:pStyle w:val="2b"/>
        <w:tabs>
          <w:tab w:val="left" w:pos="567"/>
        </w:tabs>
        <w:spacing w:line="276" w:lineRule="auto"/>
        <w:ind w:right="-144"/>
      </w:pPr>
      <w:r w:rsidRPr="00CD51F3">
        <w:t xml:space="preserve">Οι υποβαλλόμενες προσφορές ισχύουν και δεσμεύουν τους οικονομικούς φορείς για διάστημα </w:t>
      </w:r>
      <w:r w:rsidRPr="00C815F3">
        <w:rPr>
          <w:b/>
        </w:rPr>
        <w:t>διακοσίων σαράντα (240) ημερών</w:t>
      </w:r>
      <w:r>
        <w:t xml:space="preserve"> </w:t>
      </w:r>
      <w:r w:rsidRPr="00CD51F3">
        <w:t>από την επόμενη της διενέργειας του διαγωνισμού.</w:t>
      </w:r>
    </w:p>
    <w:p w14:paraId="6E94EFFB" w14:textId="77777777" w:rsidR="00EC3CEC" w:rsidRDefault="0023786D" w:rsidP="00EC3CEC">
      <w:pPr>
        <w:pStyle w:val="2b"/>
        <w:tabs>
          <w:tab w:val="left" w:pos="567"/>
        </w:tabs>
        <w:spacing w:line="276" w:lineRule="auto"/>
        <w:ind w:right="-144"/>
      </w:pPr>
      <w:r w:rsidRPr="00CD51F3">
        <w:t xml:space="preserve">Προσφορά η οποία ορίζει χρόνο ισχύος μικρότερο από τον ανωτέρω προβλεπόμενο </w:t>
      </w:r>
      <w:r w:rsidRPr="008C7EC7">
        <w:rPr>
          <w:b/>
        </w:rPr>
        <w:t>θα απορρίπτεται ως απαράδεκτη</w:t>
      </w:r>
      <w:r w:rsidRPr="00CD51F3">
        <w:t>.</w:t>
      </w:r>
    </w:p>
    <w:p w14:paraId="62C76AD7" w14:textId="77777777" w:rsidR="00023D27" w:rsidRDefault="0023786D" w:rsidP="00A53FA4">
      <w:pPr>
        <w:pStyle w:val="2b"/>
        <w:tabs>
          <w:tab w:val="left" w:pos="567"/>
        </w:tabs>
        <w:spacing w:line="276" w:lineRule="auto"/>
        <w:ind w:right="-144"/>
      </w:pPr>
      <w:r w:rsidRPr="00CD51F3">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C43744">
        <w:t>το άρθρο 2.2.2 της</w:t>
      </w:r>
      <w:r w:rsidRPr="00CD51F3">
        <w:t xml:space="preserve"> παρούσας, κατ' ανώτατο όριο για χρονικό διάστημα ίσο με την προβλεπόμενη ως άνω αρχική διάρκεια.</w:t>
      </w:r>
    </w:p>
    <w:p w14:paraId="175AA149" w14:textId="77777777" w:rsidR="00EC3CEC" w:rsidRDefault="0023786D" w:rsidP="00EC3CEC">
      <w:pPr>
        <w:pStyle w:val="2b"/>
        <w:tabs>
          <w:tab w:val="left" w:pos="567"/>
        </w:tabs>
        <w:spacing w:line="276" w:lineRule="auto"/>
        <w:ind w:right="-144"/>
      </w:pPr>
      <w:r w:rsidRPr="00CD51F3">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w:t>
      </w:r>
      <w:r w:rsidRPr="00CD51F3">
        <w:lastRenderedPageBreak/>
        <w:t>παράτασης της προσφοράς τους είτε όχι. Στην τελευταία περίπτωση, η διαδικασία συνεχίζεται με όσους παρ</w:t>
      </w:r>
      <w:r w:rsidR="00A53FA4">
        <w:t>έ</w:t>
      </w:r>
      <w:r w:rsidRPr="00CD51F3">
        <w:t>τειναν τις προσφορές τους και αποκλείονται οι λοιποί οικονομικοί φορείς.</w:t>
      </w:r>
    </w:p>
    <w:p w14:paraId="0AEA2592" w14:textId="77777777" w:rsidR="00EC3CEC" w:rsidRDefault="0023786D" w:rsidP="00EC3CEC">
      <w:pPr>
        <w:pStyle w:val="2b"/>
        <w:tabs>
          <w:tab w:val="left" w:pos="567"/>
        </w:tabs>
        <w:spacing w:line="276" w:lineRule="auto"/>
        <w:ind w:right="-144"/>
      </w:pPr>
      <w:r w:rsidRPr="008C7EC7">
        <w:t xml:space="preserve">Σε περίπτωση που λήξει ο χρόνος ισχύος των προσφορών και δεν ζητηθεί παράταση της προσφοράς, η </w:t>
      </w:r>
      <w:r>
        <w:t>Α</w:t>
      </w:r>
      <w:r w:rsidRPr="008C7EC7">
        <w:t xml:space="preserve">ναθέτουσα </w:t>
      </w:r>
      <w:r>
        <w:t>Α</w:t>
      </w:r>
      <w:r w:rsidRPr="008C7EC7">
        <w:t xml:space="preserve">ρχή δύναται με αιτιολογημένη απόφασή της, εφόσον η </w:t>
      </w:r>
      <w:r w:rsidRPr="008C7EC7">
        <w:lastRenderedPageBreak/>
        <w:t>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t>.</w:t>
      </w:r>
    </w:p>
    <w:p w14:paraId="53B0006B" w14:textId="77777777" w:rsidR="0023786D" w:rsidRDefault="0023786D" w:rsidP="0023786D">
      <w:pPr>
        <w:pStyle w:val="Web"/>
        <w:tabs>
          <w:tab w:val="left" w:pos="567"/>
          <w:tab w:val="left" w:pos="3930"/>
          <w:tab w:val="center" w:pos="4822"/>
        </w:tabs>
        <w:spacing w:before="120" w:beforeAutospacing="0" w:after="120" w:afterAutospacing="0"/>
        <w:ind w:right="-144"/>
        <w:jc w:val="both"/>
        <w:rPr>
          <w:rFonts w:ascii="Calibri" w:hAnsi="Calibri" w:cs="Times New Roman"/>
          <w:bCs/>
          <w:lang w:val="el-GR"/>
        </w:rPr>
      </w:pPr>
    </w:p>
    <w:p w14:paraId="220CF36C" w14:textId="77777777" w:rsidR="00EC3CEC" w:rsidRDefault="00420D5D" w:rsidP="00EC3CEC">
      <w:pPr>
        <w:pStyle w:val="311"/>
        <w:spacing w:line="276" w:lineRule="auto"/>
      </w:pPr>
      <w:bookmarkStart w:id="153" w:name="_Toc40690372"/>
      <w:bookmarkStart w:id="154" w:name="_Toc47688151"/>
      <w:bookmarkStart w:id="155" w:name="_Hlk26796273"/>
      <w:r w:rsidRPr="00867E13">
        <w:t>2.4.</w:t>
      </w:r>
      <w:r w:rsidR="009E6241">
        <w:t>6</w:t>
      </w:r>
      <w:r w:rsidR="005623F2">
        <w:tab/>
      </w:r>
      <w:r w:rsidRPr="00867E13">
        <w:t>Λόγοι απόρριψης προσφορών</w:t>
      </w:r>
      <w:bookmarkEnd w:id="153"/>
      <w:bookmarkEnd w:id="154"/>
      <w:r w:rsidRPr="00867E13">
        <w:t xml:space="preserve"> </w:t>
      </w:r>
    </w:p>
    <w:bookmarkEnd w:id="155"/>
    <w:p w14:paraId="65E334F3" w14:textId="77777777" w:rsidR="00EC3CEC" w:rsidRDefault="00420D5D" w:rsidP="00EC3CEC">
      <w:pPr>
        <w:pStyle w:val="2b"/>
        <w:tabs>
          <w:tab w:val="left" w:pos="567"/>
        </w:tabs>
        <w:spacing w:line="276" w:lineRule="auto"/>
        <w:ind w:right="-144"/>
      </w:pPr>
      <w:r w:rsidRPr="00BE2E32">
        <w:rPr>
          <w:lang w:val="en-US"/>
        </w:rPr>
        <w:t>H</w:t>
      </w:r>
      <w:r w:rsidRPr="00BE2E32">
        <w:t xml:space="preserve"> </w:t>
      </w:r>
      <w:r>
        <w:t>Α</w:t>
      </w:r>
      <w:r w:rsidRPr="00BE2E32">
        <w:t xml:space="preserve">ναθέτουσα </w:t>
      </w:r>
      <w:r>
        <w:t>Α</w:t>
      </w:r>
      <w:r w:rsidRPr="00BE2E32">
        <w:t>ρχή με βάση τα αποτελέσματα του ελέγχου και της αξιολόγησης των προσφορών</w:t>
      </w:r>
      <w:r w:rsidRPr="00C43744">
        <w:t>, απορρίπτει, σε κάθε περίπτωση, προσφορά:</w:t>
      </w:r>
    </w:p>
    <w:p w14:paraId="58732964" w14:textId="77777777" w:rsidR="00EC3CEC" w:rsidRDefault="00420D5D" w:rsidP="00EC3CEC">
      <w:pPr>
        <w:pStyle w:val="2b"/>
        <w:tabs>
          <w:tab w:val="left" w:pos="567"/>
        </w:tabs>
        <w:spacing w:line="276" w:lineRule="auto"/>
        <w:ind w:right="-144"/>
      </w:pPr>
      <w:r w:rsidRPr="00C43744">
        <w:t xml:space="preserve">α) </w:t>
      </w:r>
      <w:r w:rsidR="009E6241">
        <w:t>η</w:t>
      </w:r>
      <w:r w:rsidR="009E6241" w:rsidRPr="00C43744">
        <w:t xml:space="preserve"> </w:t>
      </w:r>
      <w:r w:rsidRPr="00C43744">
        <w:t>οποία δεν υποβάλλεται εμπρόθεσμα, με τον τρόπο και με το περιεχόμενο που ορίζεται πιο πάνω και συγκεκριμένα στα άρθρα 2.4.1 (Γενικοί όροι υποβολής προσφορών), 2.4.2. (Χρόνος και τρόπος υποβολής προσφορών), 2.4.3. (Περιεχόμενα φακέλου «Δικαιολογητικά συμμετοχής - Τεχνική προσφορά), 2.4.4. (Περιεχόμενα φακέλου «Οικονομική προσφορά» /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p>
    <w:p w14:paraId="5507B65F" w14:textId="77777777" w:rsidR="00EC3CEC" w:rsidRDefault="00420D5D" w:rsidP="00EC3CEC">
      <w:pPr>
        <w:pStyle w:val="2b"/>
        <w:tabs>
          <w:tab w:val="left" w:pos="567"/>
        </w:tabs>
        <w:spacing w:line="276" w:lineRule="auto"/>
        <w:ind w:right="-144"/>
      </w:pPr>
      <w:r w:rsidRPr="00BE2E32">
        <w:t xml:space="preserve">β) </w:t>
      </w:r>
      <w:r w:rsidR="009E6241">
        <w:t>η</w:t>
      </w:r>
      <w:r w:rsidR="009E6241" w:rsidRPr="00BE2E32">
        <w:t xml:space="preserve"> </w:t>
      </w:r>
      <w:r w:rsidRPr="00BE2E32">
        <w:t xml:space="preserve">οποία περιέχει ατέλειες, </w:t>
      </w:r>
      <w:r w:rsidRPr="00062E24">
        <w:t>ελλείψεις</w:t>
      </w:r>
      <w:r w:rsidRPr="00BE2E32">
        <w:t xml:space="preserve">,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w:t>
      </w:r>
      <w:r w:rsidRPr="00E95F8A">
        <w:t>το άρθρο 3.1.1 της</w:t>
      </w:r>
      <w:r w:rsidRPr="00BE2E32">
        <w:t xml:space="preserve"> παρούσης διακήρυξης.</w:t>
      </w:r>
    </w:p>
    <w:p w14:paraId="23EC3A92" w14:textId="77777777" w:rsidR="00EC3CEC" w:rsidRDefault="00420D5D" w:rsidP="00EC3CEC">
      <w:pPr>
        <w:pStyle w:val="2b"/>
        <w:tabs>
          <w:tab w:val="left" w:pos="567"/>
        </w:tabs>
        <w:spacing w:line="276" w:lineRule="auto"/>
        <w:ind w:right="-144"/>
      </w:pPr>
      <w:r w:rsidRPr="00BE2E32">
        <w:t xml:space="preserve">γ) </w:t>
      </w:r>
      <w:r w:rsidR="009E6241">
        <w:t>γ</w:t>
      </w:r>
      <w:r w:rsidRPr="00BE2E32">
        <w:t xml:space="preserve">ια την οποία ο προσφέρων δεν έχει παράσχει τις απαιτούμενες εξηγήσεις, εντός της προκαθορισμένης προθεσμίας ή η εξήγηση δεν είναι αποδεκτή από την </w:t>
      </w:r>
      <w:r>
        <w:t>Α</w:t>
      </w:r>
      <w:r w:rsidRPr="00BE2E32">
        <w:t xml:space="preserve">ναθέτουσα </w:t>
      </w:r>
      <w:r>
        <w:t>Α</w:t>
      </w:r>
      <w:r w:rsidRPr="00BE2E32">
        <w:t xml:space="preserve">ρχή σύμφωνα με </w:t>
      </w:r>
      <w:r w:rsidRPr="00E95F8A">
        <w:t>το άρθρο 3.1.1 της παρούσας</w:t>
      </w:r>
      <w:r w:rsidRPr="00BE2E32">
        <w:t xml:space="preserve"> και το άρθρο 102 του ν. 4412/2016.</w:t>
      </w:r>
    </w:p>
    <w:p w14:paraId="388FC7A2" w14:textId="77777777" w:rsidR="00EC3CEC" w:rsidRDefault="00420D5D" w:rsidP="00EC3CEC">
      <w:pPr>
        <w:pStyle w:val="2b"/>
        <w:tabs>
          <w:tab w:val="left" w:pos="567"/>
        </w:tabs>
        <w:spacing w:line="276" w:lineRule="auto"/>
        <w:ind w:right="-144"/>
      </w:pPr>
      <w:r w:rsidRPr="00BE2E32">
        <w:t xml:space="preserve">δ) </w:t>
      </w:r>
      <w:r w:rsidR="009E6241">
        <w:t>η</w:t>
      </w:r>
      <w:r w:rsidR="009E6241" w:rsidRPr="00BE2E32">
        <w:t xml:space="preserve"> </w:t>
      </w:r>
      <w:r w:rsidRPr="00BE2E32">
        <w:t>οποία είναι εναλλακτική προσφορά</w:t>
      </w:r>
      <w:r>
        <w:t xml:space="preserve"> και </w:t>
      </w:r>
      <w:r w:rsidRPr="00BE2E32">
        <w:t xml:space="preserve">δεν πληροί τις ελάχιστες απαιτήσεις που ορίζονται </w:t>
      </w:r>
      <w:r w:rsidRPr="005F3721">
        <w:t>στα Παραρτήματα Ι και ΙΙ</w:t>
      </w:r>
      <w:r w:rsidR="00767164">
        <w:t xml:space="preserve"> </w:t>
      </w:r>
      <w:r w:rsidR="009E6241">
        <w:t>τ</w:t>
      </w:r>
      <w:r w:rsidRPr="005F3721">
        <w:t>ης παρούσας</w:t>
      </w:r>
      <w:r w:rsidRPr="00BE2E32">
        <w:t>.</w:t>
      </w:r>
    </w:p>
    <w:p w14:paraId="7EEA6E76" w14:textId="77777777" w:rsidR="00EC3CEC" w:rsidRDefault="00420D5D" w:rsidP="00EC3CEC">
      <w:pPr>
        <w:pStyle w:val="2b"/>
        <w:tabs>
          <w:tab w:val="left" w:pos="567"/>
        </w:tabs>
        <w:spacing w:line="276" w:lineRule="auto"/>
        <w:ind w:right="-144"/>
      </w:pPr>
      <w:r w:rsidRPr="00BE2E32">
        <w:t>ε)</w:t>
      </w:r>
      <w:r>
        <w:t xml:space="preserve"> </w:t>
      </w:r>
      <w:r w:rsidR="009E6241">
        <w:t>η</w:t>
      </w:r>
      <w:r w:rsidR="009E6241" w:rsidRPr="008C7EC7">
        <w:t xml:space="preserve"> </w:t>
      </w:r>
      <w:r w:rsidRPr="008C7EC7">
        <w:t>οποία υποβάλλεται από έναν προσφέροντα που έχει υποβάλλει δύο ή περισσότερες προσφορές</w:t>
      </w:r>
      <w:r>
        <w:t xml:space="preserve">. </w:t>
      </w:r>
      <w:r w:rsidRPr="00124594">
        <w:t xml:space="preserve">Ο </w:t>
      </w:r>
      <w:r w:rsidRPr="00E95F8A">
        <w:t>περιορισμός αυτός ισχύει, υπό τους όρους</w:t>
      </w:r>
      <w:r w:rsidR="00767164">
        <w:t xml:space="preserve"> </w:t>
      </w:r>
      <w:r w:rsidRPr="00E95F8A">
        <w:t>της παραγράφου 2.2.3</w:t>
      </w:r>
      <w:r w:rsidR="009E6241">
        <w:t xml:space="preserve">.4 </w:t>
      </w:r>
      <w:proofErr w:type="spellStart"/>
      <w:r w:rsidR="009E6241">
        <w:t>περ.γ</w:t>
      </w:r>
      <w:proofErr w:type="spellEnd"/>
      <w:r w:rsidRPr="00E95F8A">
        <w:t xml:space="preserve"> της</w:t>
      </w:r>
      <w:r w:rsidRPr="00124594">
        <w:t xml:space="preserve"> παρούσας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029C9231" w14:textId="77777777" w:rsidR="00EC3CEC" w:rsidRDefault="00420D5D" w:rsidP="00EC3CEC">
      <w:pPr>
        <w:pStyle w:val="2b"/>
        <w:tabs>
          <w:tab w:val="left" w:pos="567"/>
        </w:tabs>
        <w:spacing w:line="276" w:lineRule="auto"/>
        <w:ind w:right="-144"/>
      </w:pPr>
      <w:proofErr w:type="spellStart"/>
      <w:r w:rsidRPr="00BE2E32">
        <w:t>στ</w:t>
      </w:r>
      <w:proofErr w:type="spellEnd"/>
      <w:r w:rsidRPr="00BE2E32">
        <w:t xml:space="preserve">) </w:t>
      </w:r>
      <w:r w:rsidR="009E6241">
        <w:t>η</w:t>
      </w:r>
      <w:r w:rsidR="009E6241" w:rsidRPr="00BE2E32">
        <w:t xml:space="preserve"> </w:t>
      </w:r>
      <w:r w:rsidRPr="00BE2E32">
        <w:t>οποία είναι υπό αίρεση.</w:t>
      </w:r>
    </w:p>
    <w:p w14:paraId="4BA115E0" w14:textId="77777777" w:rsidR="00EC3CEC" w:rsidRDefault="00420D5D" w:rsidP="00EC3CEC">
      <w:pPr>
        <w:pStyle w:val="2b"/>
        <w:tabs>
          <w:tab w:val="left" w:pos="567"/>
        </w:tabs>
        <w:spacing w:line="276" w:lineRule="auto"/>
        <w:ind w:right="-144"/>
      </w:pPr>
      <w:r>
        <w:t>ζ</w:t>
      </w:r>
      <w:r w:rsidRPr="00BE2E32">
        <w:t>)</w:t>
      </w:r>
      <w:r w:rsidR="00767164">
        <w:t xml:space="preserve"> </w:t>
      </w:r>
      <w:r w:rsidR="002345CF">
        <w:t>η</w:t>
      </w:r>
      <w:r w:rsidR="002345CF" w:rsidRPr="00BE2E32">
        <w:t xml:space="preserve"> </w:t>
      </w:r>
      <w:r w:rsidRPr="00BE2E32">
        <w:t>οποία θέτει όρο αναπροσαρμογής.</w:t>
      </w:r>
    </w:p>
    <w:p w14:paraId="7DD1156E" w14:textId="77777777" w:rsidR="00EC3CEC" w:rsidRDefault="00420D5D" w:rsidP="00EC3CEC">
      <w:pPr>
        <w:pStyle w:val="2b"/>
        <w:tabs>
          <w:tab w:val="left" w:pos="567"/>
        </w:tabs>
        <w:spacing w:line="276" w:lineRule="auto"/>
        <w:ind w:right="-144"/>
      </w:pPr>
      <w:r>
        <w:lastRenderedPageBreak/>
        <w:t>η</w:t>
      </w:r>
      <w:r w:rsidRPr="00BE2E32">
        <w:t xml:space="preserve">) </w:t>
      </w:r>
      <w:r w:rsidR="002345CF">
        <w:t>η</w:t>
      </w:r>
      <w:r w:rsidR="002345CF" w:rsidRPr="00BE2E32">
        <w:t xml:space="preserve"> </w:t>
      </w:r>
      <w:r w:rsidRPr="00BE2E32">
        <w:t>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593012BF" w14:textId="77777777" w:rsidR="00EC3CEC" w:rsidRDefault="00420D5D" w:rsidP="00EC3CEC">
      <w:pPr>
        <w:pStyle w:val="2b"/>
        <w:tabs>
          <w:tab w:val="left" w:pos="567"/>
        </w:tabs>
        <w:spacing w:line="276" w:lineRule="auto"/>
        <w:ind w:right="-144"/>
      </w:pPr>
      <w:r w:rsidRPr="00007BEE">
        <w:lastRenderedPageBreak/>
        <w:t xml:space="preserve">Οι παραπάνω περιπτώσεις είναι ενδεικτικές και όχι αποκλειστικές, εφόσον στη </w:t>
      </w:r>
      <w:r w:rsidR="00D83531">
        <w:t>δ</w:t>
      </w:r>
      <w:r w:rsidR="00D83531" w:rsidRPr="00007BEE">
        <w:t xml:space="preserve">ιακήρυξη </w:t>
      </w:r>
      <w:r w:rsidRPr="00007BEE">
        <w:t>προβλέπονται και άλλοι λόγοι για τους οποίους μία Προσφορά κρίνεται ως απαράδεκτη</w:t>
      </w:r>
      <w:r>
        <w:t>.</w:t>
      </w:r>
    </w:p>
    <w:p w14:paraId="244C17E8" w14:textId="77777777" w:rsidR="00D95CD2" w:rsidRDefault="00420D5D" w:rsidP="00CF63FB">
      <w:pPr>
        <w:pStyle w:val="2b"/>
        <w:tabs>
          <w:tab w:val="left" w:pos="567"/>
        </w:tabs>
        <w:spacing w:line="276" w:lineRule="auto"/>
        <w:ind w:right="-144"/>
        <w:rPr>
          <w:rFonts w:eastAsia="Calibri"/>
          <w:b/>
        </w:rPr>
      </w:pPr>
      <w:r w:rsidRPr="0080471A">
        <w:rPr>
          <w:u w:val="single"/>
        </w:rPr>
        <w:t>Ρήτρα ηθικού περιεχομένου</w:t>
      </w:r>
      <w:r w:rsidRPr="0080471A">
        <w:t xml:space="preserve"> - Απορρίπτονται Προσφορές επιχειρήσεων που κατά παράβαση των άρθρων 138 και 182 της Διεθνούς Σύμβασης Εργασίας απασχολούν ή εκμεταλλεύονται ανηλίκους κάτω των </w:t>
      </w:r>
      <w:r w:rsidR="002345CF">
        <w:t>δέκα πέντε (</w:t>
      </w:r>
      <w:r w:rsidRPr="0080471A">
        <w:t>15</w:t>
      </w:r>
      <w:r w:rsidR="002345CF">
        <w:t>)</w:t>
      </w:r>
      <w:r w:rsidRPr="0080471A">
        <w:t xml:space="preserve"> ετών</w:t>
      </w:r>
      <w:r>
        <w:t>.</w:t>
      </w:r>
      <w:r w:rsidR="00D95CD2">
        <w:rPr>
          <w:rFonts w:eastAsia="Calibri"/>
          <w:b/>
        </w:rPr>
        <w:br w:type="page"/>
      </w:r>
    </w:p>
    <w:p w14:paraId="163DF60D" w14:textId="77777777" w:rsidR="00420D5D" w:rsidRPr="00FA0FDA" w:rsidRDefault="00420D5D" w:rsidP="0023786D">
      <w:pPr>
        <w:pStyle w:val="2b"/>
        <w:tabs>
          <w:tab w:val="left" w:pos="567"/>
        </w:tabs>
        <w:ind w:right="-144"/>
        <w:rPr>
          <w:rFonts w:eastAsia="Calibri"/>
          <w:b/>
        </w:rPr>
      </w:pPr>
    </w:p>
    <w:p w14:paraId="6215113C" w14:textId="77777777" w:rsidR="0041091D" w:rsidRPr="007E5410" w:rsidRDefault="0041091D" w:rsidP="00EB3BC8">
      <w:pPr>
        <w:pStyle w:val="110"/>
      </w:pPr>
      <w:bookmarkStart w:id="156" w:name="_Toc40690373"/>
      <w:bookmarkStart w:id="157" w:name="_Toc47688152"/>
      <w:r w:rsidRPr="007E5410">
        <w:t>3. ΔΙΕΝΕΡΓΕΙΑ ΔΙΑΔΙΚΑΣΙΑΣ - ΑΞΙΟΛΟΓΗΣΗ ΠΡΟΣΦΟΡΩΝ</w:t>
      </w:r>
      <w:bookmarkEnd w:id="156"/>
      <w:bookmarkEnd w:id="157"/>
      <w:r w:rsidR="00767164">
        <w:t xml:space="preserve"> </w:t>
      </w:r>
    </w:p>
    <w:p w14:paraId="5D4313B2" w14:textId="77777777" w:rsidR="0041091D" w:rsidRPr="00BE2E32" w:rsidRDefault="0041091D" w:rsidP="00EB3BC8">
      <w:bookmarkStart w:id="158" w:name="_Toc480798369"/>
    </w:p>
    <w:p w14:paraId="715778E4" w14:textId="77777777" w:rsidR="00EC3CEC" w:rsidRDefault="0041091D" w:rsidP="00EC3CEC">
      <w:pPr>
        <w:pStyle w:val="211"/>
        <w:spacing w:line="276" w:lineRule="auto"/>
      </w:pPr>
      <w:bookmarkStart w:id="159" w:name="_Toc497397080"/>
      <w:bookmarkStart w:id="160" w:name="_Toc40690374"/>
      <w:bookmarkStart w:id="161" w:name="_Toc47688153"/>
      <w:r w:rsidRPr="00062E24">
        <w:t>3.1</w:t>
      </w:r>
      <w:r w:rsidR="00A41901">
        <w:tab/>
      </w:r>
      <w:r w:rsidRPr="00062E24">
        <w:t>Αποσφράγιση και αξιολόγηση προσφορών</w:t>
      </w:r>
      <w:bookmarkEnd w:id="158"/>
      <w:bookmarkEnd w:id="159"/>
      <w:bookmarkEnd w:id="160"/>
      <w:bookmarkEnd w:id="161"/>
      <w:r w:rsidRPr="00062E24">
        <w:t xml:space="preserve"> </w:t>
      </w:r>
    </w:p>
    <w:p w14:paraId="43C5ABE1" w14:textId="77777777" w:rsidR="00EC3CEC" w:rsidRDefault="0041091D" w:rsidP="00EC3CEC">
      <w:pPr>
        <w:pStyle w:val="311"/>
        <w:spacing w:line="276" w:lineRule="auto"/>
      </w:pPr>
      <w:bookmarkStart w:id="162" w:name="_Toc480798370"/>
      <w:bookmarkStart w:id="163" w:name="_Toc40690375"/>
      <w:bookmarkStart w:id="164" w:name="_Toc47688154"/>
      <w:r w:rsidRPr="00062E24">
        <w:t>3.1.1</w:t>
      </w:r>
      <w:r w:rsidR="005623F2">
        <w:tab/>
      </w:r>
      <w:r w:rsidRPr="00062E24">
        <w:t>Ηλεκτρονική αποσφράγιση προσφορών</w:t>
      </w:r>
      <w:bookmarkEnd w:id="162"/>
      <w:bookmarkEnd w:id="163"/>
      <w:bookmarkEnd w:id="164"/>
    </w:p>
    <w:p w14:paraId="115FA3B1" w14:textId="77777777" w:rsidR="00EC3CEC" w:rsidRDefault="0041091D" w:rsidP="00EC3CEC">
      <w:pPr>
        <w:pStyle w:val="2b"/>
        <w:tabs>
          <w:tab w:val="left" w:pos="567"/>
        </w:tabs>
        <w:spacing w:line="276" w:lineRule="auto"/>
        <w:ind w:right="-144"/>
        <w:rPr>
          <w:bCs/>
        </w:rPr>
      </w:pPr>
      <w:r w:rsidRPr="00244406">
        <w:t xml:space="preserve">Ο διαγωνισμός θα διενεργηθεί από την αρμόδια </w:t>
      </w:r>
      <w:r>
        <w:t>Ε</w:t>
      </w:r>
      <w:r w:rsidRPr="00244406">
        <w:t xml:space="preserve">πιτροπή </w:t>
      </w:r>
      <w:r w:rsidR="008C241D">
        <w:t>διενέργειας /α</w:t>
      </w:r>
      <w:r w:rsidRPr="00244406">
        <w:t>ξιολόγησης του Υπ</w:t>
      </w:r>
      <w:r>
        <w:t xml:space="preserve">ουργείου Ψηφιακής Διακυβέρνησης, που θα </w:t>
      </w:r>
      <w:r w:rsidR="008C241D">
        <w:t>συγκροτηθεί</w:t>
      </w:r>
      <w:r w:rsidR="00767164">
        <w:t xml:space="preserve"> </w:t>
      </w:r>
      <w:r>
        <w:t>για το συγκεκριμένο διαγωνισμό σύμφωνα με τις κείμενες διατάξεις</w:t>
      </w:r>
      <w:r w:rsidRPr="00244406">
        <w:t>, στο εξής «</w:t>
      </w:r>
      <w:r w:rsidRPr="00244406">
        <w:rPr>
          <w:bCs/>
        </w:rPr>
        <w:t xml:space="preserve">Επιτροπή </w:t>
      </w:r>
      <w:r w:rsidR="008C241D">
        <w:rPr>
          <w:bCs/>
        </w:rPr>
        <w:t>διενέργειας /α</w:t>
      </w:r>
      <w:r w:rsidRPr="00244406">
        <w:rPr>
          <w:bCs/>
        </w:rPr>
        <w:t>ξιολόγησης»</w:t>
      </w:r>
      <w:r w:rsidRPr="00244406">
        <w:t>.</w:t>
      </w:r>
      <w:r w:rsidRPr="00926E77">
        <w:t xml:space="preserve"> </w:t>
      </w:r>
    </w:p>
    <w:p w14:paraId="1D1785AF" w14:textId="77777777" w:rsidR="00EC3CEC" w:rsidRDefault="0041091D" w:rsidP="00EC3CEC">
      <w:pPr>
        <w:pStyle w:val="2b"/>
        <w:tabs>
          <w:tab w:val="left" w:pos="567"/>
        </w:tabs>
        <w:spacing w:line="276" w:lineRule="auto"/>
        <w:ind w:right="-144"/>
      </w:pPr>
      <w:r w:rsidRPr="00C21666">
        <w:t>Τα πιστοποιημένα στο ΕΣΗΔΗΣ μέλη της Επιτροπής</w:t>
      </w:r>
      <w:r>
        <w:t xml:space="preserve"> </w:t>
      </w:r>
      <w:r w:rsidR="008C241D">
        <w:t>διενέργειας / α</w:t>
      </w:r>
      <w:r>
        <w:t>ξιολόγησης</w:t>
      </w:r>
      <w:r w:rsidRPr="00C21666">
        <w:t>, προβαίνουν στην έναρξη της διαδικασίας ηλεκτρονικής αποσφράγισης των φακέλων των προσφορών, κατά το άρθρο 100 του ν. 4412/2016, ακολουθώντας τα εξής στάδια:</w:t>
      </w:r>
    </w:p>
    <w:p w14:paraId="2A704FE2" w14:textId="47624BD7" w:rsidR="00EC3CEC" w:rsidRDefault="0041091D" w:rsidP="00EC3CEC">
      <w:pPr>
        <w:pStyle w:val="2b"/>
        <w:tabs>
          <w:tab w:val="left" w:pos="426"/>
        </w:tabs>
        <w:spacing w:line="276" w:lineRule="auto"/>
        <w:ind w:left="426" w:right="-144" w:hanging="426"/>
        <w:rPr>
          <w:bCs/>
        </w:rPr>
      </w:pPr>
      <w:r w:rsidRPr="00BE2E32">
        <w:rPr>
          <w:bCs/>
        </w:rPr>
        <w:t>•</w:t>
      </w:r>
      <w:r w:rsidR="00767164">
        <w:rPr>
          <w:bCs/>
        </w:rPr>
        <w:t xml:space="preserve"> </w:t>
      </w:r>
      <w:r w:rsidRPr="00BE2E32">
        <w:rPr>
          <w:bCs/>
        </w:rPr>
        <w:t xml:space="preserve">Ηλεκτρονική Αποσφράγιση του (υπό)φακέλου «Δικαιολογητικά Συμμετοχής-Τεχνική Προσφορά» </w:t>
      </w:r>
      <w:r w:rsidRPr="00244406">
        <w:rPr>
          <w:bCs/>
        </w:rPr>
        <w:t xml:space="preserve">την </w:t>
      </w:r>
      <w:r w:rsidR="00251C7A" w:rsidRPr="00BD2A7C">
        <w:rPr>
          <w:b/>
        </w:rPr>
        <w:t>Παρασκευή 20 Νοεμβρίου</w:t>
      </w:r>
      <w:r w:rsidR="00251C7A">
        <w:rPr>
          <w:b/>
          <w:bCs/>
        </w:rPr>
        <w:t xml:space="preserve"> </w:t>
      </w:r>
      <w:r w:rsidRPr="00244406">
        <w:rPr>
          <w:b/>
          <w:bCs/>
        </w:rPr>
        <w:t>20</w:t>
      </w:r>
      <w:r>
        <w:rPr>
          <w:b/>
          <w:bCs/>
        </w:rPr>
        <w:t>20</w:t>
      </w:r>
      <w:r w:rsidRPr="00244406">
        <w:rPr>
          <w:b/>
          <w:bCs/>
        </w:rPr>
        <w:t xml:space="preserve"> και ώρα </w:t>
      </w:r>
      <w:r w:rsidRPr="00D3290C">
        <w:rPr>
          <w:b/>
          <w:bCs/>
        </w:rPr>
        <w:t>10.00</w:t>
      </w:r>
      <w:r w:rsidRPr="00244406">
        <w:rPr>
          <w:b/>
          <w:bCs/>
        </w:rPr>
        <w:t xml:space="preserve"> π.μ</w:t>
      </w:r>
      <w:r w:rsidRPr="00244406">
        <w:rPr>
          <w:bCs/>
        </w:rPr>
        <w:t>.</w:t>
      </w:r>
      <w:r w:rsidRPr="00D47741">
        <w:rPr>
          <w:bCs/>
        </w:rPr>
        <w:t xml:space="preserve"> </w:t>
      </w:r>
    </w:p>
    <w:p w14:paraId="31B56B9E" w14:textId="77777777" w:rsidR="00EC3CEC" w:rsidRDefault="0041091D" w:rsidP="00EC3CEC">
      <w:pPr>
        <w:pStyle w:val="2b"/>
        <w:tabs>
          <w:tab w:val="left" w:pos="426"/>
        </w:tabs>
        <w:spacing w:line="276" w:lineRule="auto"/>
        <w:ind w:left="426" w:right="-144" w:hanging="426"/>
        <w:rPr>
          <w:bCs/>
        </w:rPr>
      </w:pPr>
      <w:r w:rsidRPr="00BE2E32">
        <w:rPr>
          <w:bCs/>
        </w:rPr>
        <w:t>•</w:t>
      </w:r>
      <w:r w:rsidR="00767164">
        <w:rPr>
          <w:bCs/>
        </w:rPr>
        <w:t xml:space="preserve"> </w:t>
      </w:r>
      <w:r w:rsidRPr="00BE2E32">
        <w:rPr>
          <w:bCs/>
        </w:rPr>
        <w:t xml:space="preserve">Ηλεκτρονική Αποσφράγιση του (υπό)φακέλου «Οικονομική Προσφορά», κατά την ημερομηνία και ώρα που θα ορίσει η </w:t>
      </w:r>
      <w:r>
        <w:rPr>
          <w:bCs/>
        </w:rPr>
        <w:t>Α</w:t>
      </w:r>
      <w:r w:rsidRPr="00BE2E32">
        <w:rPr>
          <w:bCs/>
        </w:rPr>
        <w:t xml:space="preserve">ναθέτουσα </w:t>
      </w:r>
      <w:r>
        <w:rPr>
          <w:bCs/>
        </w:rPr>
        <w:t>Α</w:t>
      </w:r>
      <w:r w:rsidRPr="00BE2E32">
        <w:rPr>
          <w:bCs/>
        </w:rPr>
        <w:t>ρχή</w:t>
      </w:r>
      <w:r>
        <w:rPr>
          <w:bCs/>
        </w:rPr>
        <w:t>.</w:t>
      </w:r>
    </w:p>
    <w:p w14:paraId="17EE5010" w14:textId="77777777" w:rsidR="00EC3CEC" w:rsidRDefault="0041091D" w:rsidP="00EC3CEC">
      <w:pPr>
        <w:pStyle w:val="2b"/>
        <w:tabs>
          <w:tab w:val="left" w:pos="567"/>
        </w:tabs>
        <w:spacing w:line="276" w:lineRule="auto"/>
        <w:ind w:right="-144"/>
        <w:rPr>
          <w:bCs/>
        </w:rPr>
      </w:pPr>
      <w:r w:rsidRPr="00BE2E32">
        <w:rPr>
          <w:bCs/>
        </w:rPr>
        <w:t>Με την αποσφράγιση των ως άνω φακέλων</w:t>
      </w:r>
      <w:r>
        <w:rPr>
          <w:bCs/>
        </w:rPr>
        <w:t>,</w:t>
      </w:r>
      <w:r w:rsidRPr="00BE2E32">
        <w:rPr>
          <w:bCs/>
        </w:rPr>
        <w:t xml:space="preserve"> </w:t>
      </w:r>
      <w:r w:rsidRPr="007E5410">
        <w:rPr>
          <w:bCs/>
        </w:rPr>
        <w:t xml:space="preserve">σύμφωνα με τα ειδικότερα προβλεπόμενα </w:t>
      </w:r>
      <w:r w:rsidRPr="00E95F8A">
        <w:rPr>
          <w:bCs/>
        </w:rPr>
        <w:t>στο άρθρο 3.1.2 της</w:t>
      </w:r>
      <w:r w:rsidRPr="007E5410">
        <w:rPr>
          <w:bCs/>
        </w:rPr>
        <w:t xml:space="preserve"> παρούσας,</w:t>
      </w:r>
      <w:r>
        <w:rPr>
          <w:bCs/>
        </w:rPr>
        <w:t xml:space="preserve"> </w:t>
      </w:r>
      <w:r w:rsidRPr="00BE2E32">
        <w:rPr>
          <w:bCs/>
        </w:rPr>
        <w:t>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14:paraId="2C822A1D" w14:textId="77777777" w:rsidR="00EC3CEC" w:rsidRDefault="0041091D" w:rsidP="00EC3CEC">
      <w:pPr>
        <w:pStyle w:val="2b"/>
        <w:tabs>
          <w:tab w:val="left" w:pos="567"/>
        </w:tabs>
        <w:spacing w:line="276" w:lineRule="auto"/>
        <w:ind w:right="-144"/>
        <w:rPr>
          <w:bCs/>
        </w:rPr>
      </w:pPr>
      <w:r w:rsidRPr="00BE2E32">
        <w:rPr>
          <w:bCs/>
        </w:rPr>
        <w:t xml:space="preserve">Η </w:t>
      </w:r>
      <w:r>
        <w:rPr>
          <w:bCs/>
        </w:rPr>
        <w:t>Α</w:t>
      </w:r>
      <w:r w:rsidRPr="00BE2E32">
        <w:rPr>
          <w:bCs/>
        </w:rPr>
        <w:t xml:space="preserve">ναθέτουσα </w:t>
      </w:r>
      <w:r>
        <w:rPr>
          <w:bCs/>
        </w:rPr>
        <w:t>Α</w:t>
      </w:r>
      <w:r w:rsidRPr="00BE2E32">
        <w:rPr>
          <w:bCs/>
        </w:rPr>
        <w:t xml:space="preserve">ρχή μπορεί να καλέσει τους οικονομικούς φορείς </w:t>
      </w:r>
      <w:r w:rsidRPr="00BE2E32">
        <w:rPr>
          <w:b/>
          <w:bCs/>
        </w:rPr>
        <w:t>να συμπληρώσουν ή να διευκρινίσουν</w:t>
      </w:r>
      <w:r w:rsidRPr="00BE2E32">
        <w:rPr>
          <w:bCs/>
        </w:rPr>
        <w:t xml:space="preserve">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 </w:t>
      </w:r>
    </w:p>
    <w:p w14:paraId="18966C23" w14:textId="77777777" w:rsidR="00B82B0C" w:rsidRPr="00BE2E32" w:rsidRDefault="00B82B0C" w:rsidP="0041091D">
      <w:pPr>
        <w:pStyle w:val="2b"/>
        <w:tabs>
          <w:tab w:val="left" w:pos="567"/>
        </w:tabs>
        <w:ind w:right="-144"/>
        <w:rPr>
          <w:bCs/>
        </w:rPr>
      </w:pPr>
    </w:p>
    <w:p w14:paraId="5DBF26C5" w14:textId="77777777" w:rsidR="00EC3CEC" w:rsidRDefault="0041091D" w:rsidP="00EC3CEC">
      <w:pPr>
        <w:pStyle w:val="311"/>
        <w:spacing w:line="276" w:lineRule="auto"/>
      </w:pPr>
      <w:bookmarkStart w:id="165" w:name="_Toc480798371"/>
      <w:bookmarkStart w:id="166" w:name="_Toc40690376"/>
      <w:bookmarkStart w:id="167" w:name="_Toc47688155"/>
      <w:r w:rsidRPr="00062E24">
        <w:t>3.1.2</w:t>
      </w:r>
      <w:r w:rsidR="005623F2">
        <w:tab/>
      </w:r>
      <w:r w:rsidRPr="00062E24">
        <w:t>Αξιολόγηση προσφορών</w:t>
      </w:r>
      <w:bookmarkEnd w:id="165"/>
      <w:bookmarkEnd w:id="166"/>
      <w:bookmarkEnd w:id="167"/>
    </w:p>
    <w:p w14:paraId="093F4C48" w14:textId="77777777" w:rsidR="00EC3CEC" w:rsidRDefault="0041091D" w:rsidP="00EC3CEC">
      <w:pPr>
        <w:pStyle w:val="2b"/>
        <w:tabs>
          <w:tab w:val="left" w:pos="567"/>
        </w:tabs>
        <w:spacing w:line="276" w:lineRule="auto"/>
        <w:ind w:right="-144"/>
      </w:pPr>
      <w:r w:rsidRPr="003A231A">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5C5E0B2B" w14:textId="77777777" w:rsidR="00EC3CEC" w:rsidRDefault="0041091D" w:rsidP="00EC3CEC">
      <w:pPr>
        <w:pStyle w:val="2b"/>
        <w:tabs>
          <w:tab w:val="left" w:pos="567"/>
        </w:tabs>
        <w:spacing w:line="276" w:lineRule="auto"/>
        <w:ind w:right="-144"/>
      </w:pPr>
      <w:r w:rsidRPr="003A231A">
        <w:t>Ειδικότερα:</w:t>
      </w:r>
    </w:p>
    <w:p w14:paraId="1EDF667C" w14:textId="77777777" w:rsidR="00EC3CEC" w:rsidRDefault="0041091D" w:rsidP="00EC3CEC">
      <w:pPr>
        <w:pStyle w:val="2b"/>
        <w:tabs>
          <w:tab w:val="left" w:pos="567"/>
        </w:tabs>
        <w:spacing w:line="276" w:lineRule="auto"/>
        <w:ind w:right="-144"/>
      </w:pPr>
      <w:r w:rsidRPr="003A231A">
        <w:t xml:space="preserve">α) Η αρμόδια Επιτροπή </w:t>
      </w:r>
      <w:r w:rsidR="008C241D">
        <w:t>διενέργεια /α</w:t>
      </w:r>
      <w:r>
        <w:t xml:space="preserve">ξιολόγησης </w:t>
      </w:r>
      <w:r w:rsidRPr="003A231A">
        <w:t xml:space="preserve">καταχωρεί </w:t>
      </w:r>
      <w:r w:rsidRPr="00370ED6">
        <w:t>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r w:rsidRPr="003A231A">
        <w:t>.</w:t>
      </w:r>
      <w:r>
        <w:t xml:space="preserve"> </w:t>
      </w:r>
    </w:p>
    <w:p w14:paraId="7B6B722B" w14:textId="77777777" w:rsidR="00EC3CEC" w:rsidRDefault="0041091D" w:rsidP="00EC3CEC">
      <w:pPr>
        <w:pStyle w:val="2b"/>
        <w:tabs>
          <w:tab w:val="left" w:pos="567"/>
        </w:tabs>
        <w:spacing w:line="276" w:lineRule="auto"/>
        <w:ind w:right="-144"/>
      </w:pPr>
      <w:r w:rsidRPr="003A231A">
        <w:lastRenderedPageBreak/>
        <w:t xml:space="preserve">β) </w:t>
      </w:r>
      <w:r w:rsidRPr="00370ED6">
        <w:t xml:space="preserve">Στη συνέχεια </w:t>
      </w:r>
      <w:r>
        <w:t>η Επιτροπή</w:t>
      </w:r>
      <w:r w:rsidR="00767164">
        <w:t xml:space="preserve"> </w:t>
      </w:r>
      <w:r w:rsidR="008C241D">
        <w:t>διενέργειας/ α</w:t>
      </w:r>
      <w:r>
        <w:t xml:space="preserve">ξιολόγησης </w:t>
      </w:r>
      <w:r w:rsidRPr="00370ED6">
        <w:t>προβαίνει στην αξιολόγηση μόνο των τεχνικών προσφορών των προσφερόντων, των οποίων τα δικαιολογητικά συμμετοχής έκρινε πλήρη</w:t>
      </w:r>
      <w:r w:rsidRPr="003A231A">
        <w:t xml:space="preserve">. </w:t>
      </w:r>
      <w:r w:rsidRPr="00370ED6">
        <w:t xml:space="preserve">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w:t>
      </w:r>
      <w:r w:rsidRPr="00E95F8A">
        <w:t>αποδοχή των τεχνικών προσφορών</w:t>
      </w:r>
      <w:r w:rsidR="00767164">
        <w:t xml:space="preserve"> </w:t>
      </w:r>
      <w:r w:rsidR="008868FB">
        <w:t xml:space="preserve">αντίστοιχα </w:t>
      </w:r>
      <w:r w:rsidR="002B7CB9">
        <w:t xml:space="preserve">που </w:t>
      </w:r>
      <w:r w:rsidR="008868FB">
        <w:t>πληρούν τα ανωτέρω.</w:t>
      </w:r>
    </w:p>
    <w:p w14:paraId="6407D4A1" w14:textId="77777777" w:rsidR="00EC3CEC" w:rsidRDefault="0041091D" w:rsidP="00EC3CEC">
      <w:pPr>
        <w:pStyle w:val="2b"/>
        <w:tabs>
          <w:tab w:val="left" w:pos="567"/>
        </w:tabs>
        <w:spacing w:line="276" w:lineRule="auto"/>
        <w:ind w:right="-144"/>
      </w:pPr>
      <w:r w:rsidRPr="00370ED6">
        <w:t xml:space="preserve">Για την αξιολόγηση των δικαιολογητικών συμμετοχής και των τεχνικών προσφορών μπορεί </w:t>
      </w:r>
      <w:r w:rsidRPr="00DD1BB9">
        <w:t>να συντάσσεται ενιαίο πρακτικό,</w:t>
      </w:r>
      <w:r w:rsidR="00767164">
        <w:t xml:space="preserve"> </w:t>
      </w:r>
      <w:r w:rsidRPr="00DD1BB9">
        <w:t>το οποίο κοινοποιείται από το ως άνω όργανο, μέσω της λειτουργικότητας της «Επικοινωνίας», στην Αναθέτουσα Αρχή (</w:t>
      </w:r>
      <w:r w:rsidR="002B7CB9">
        <w:t xml:space="preserve">Δ/νση Προμηθειών &amp; Διοικητική Μέριμνας - </w:t>
      </w:r>
      <w:r w:rsidRPr="00DD1BB9">
        <w:t xml:space="preserve">Τμήμα </w:t>
      </w:r>
      <w:r w:rsidR="00DD1BB9" w:rsidRPr="00DD1BB9">
        <w:t>Διαγωνισμών και Συμβάσεων</w:t>
      </w:r>
      <w:r w:rsidRPr="00DD1BB9">
        <w:t xml:space="preserve"> του</w:t>
      </w:r>
      <w:r w:rsidR="00431E3A" w:rsidRPr="00DD1BB9">
        <w:t xml:space="preserve"> </w:t>
      </w:r>
      <w:r w:rsidRPr="00DD1BB9">
        <w:t>Υπουργείου Ψηφιακής Διακυβέρνησης</w:t>
      </w:r>
      <w:r w:rsidR="00DD1BB9" w:rsidRPr="00DD1BB9">
        <w:t>)</w:t>
      </w:r>
      <w:r w:rsidR="002B7CB9">
        <w:t xml:space="preserve"> </w:t>
      </w:r>
      <w:r w:rsidR="002B7CB9">
        <w:rPr>
          <w:kern w:val="1"/>
        </w:rPr>
        <w:t>προκειμένου η τελευταία να ορίσει την ημερομηνία και ώρα αποσφράγισης του (</w:t>
      </w:r>
      <w:proofErr w:type="spellStart"/>
      <w:r w:rsidR="002B7CB9">
        <w:rPr>
          <w:kern w:val="1"/>
        </w:rPr>
        <w:t>υπο</w:t>
      </w:r>
      <w:proofErr w:type="spellEnd"/>
      <w:r w:rsidR="002B7CB9">
        <w:rPr>
          <w:kern w:val="1"/>
        </w:rPr>
        <w:t>)φακέλου των οικονομικών προσφορών.</w:t>
      </w:r>
    </w:p>
    <w:p w14:paraId="1B750BD1" w14:textId="77777777" w:rsidR="00EC3CEC" w:rsidRDefault="0041091D" w:rsidP="00EC3CEC">
      <w:pPr>
        <w:pStyle w:val="2b"/>
        <w:tabs>
          <w:tab w:val="left" w:pos="567"/>
        </w:tabs>
        <w:spacing w:line="276" w:lineRule="auto"/>
        <w:ind w:right="-144"/>
      </w:pPr>
      <w:r w:rsidRPr="00E37AFA">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φάκελοι </w:t>
      </w:r>
      <w:r w:rsidR="002B7CB9">
        <w:rPr>
          <w:kern w:val="1"/>
        </w:rPr>
        <w:t>όλων των υποβληθεισών οικονομικών προσφορών</w:t>
      </w:r>
      <w:r w:rsidR="00A30A61">
        <w:rPr>
          <w:kern w:val="1"/>
        </w:rPr>
        <w:t>.</w:t>
      </w:r>
      <w:r w:rsidR="002B7CB9" w:rsidRPr="00E37AFA" w:rsidDel="002B7CB9">
        <w:t xml:space="preserve"> </w:t>
      </w:r>
    </w:p>
    <w:p w14:paraId="745316E8" w14:textId="77777777" w:rsidR="00EC3CEC" w:rsidRDefault="0041091D" w:rsidP="00EC3CEC">
      <w:pPr>
        <w:pStyle w:val="2b"/>
        <w:tabs>
          <w:tab w:val="left" w:pos="567"/>
        </w:tabs>
        <w:spacing w:line="276" w:lineRule="auto"/>
        <w:ind w:right="-144"/>
        <w:rPr>
          <w:kern w:val="1"/>
        </w:rPr>
      </w:pPr>
      <w:r w:rsidRPr="00B34359">
        <w:t xml:space="preserve">δ) Η Επιτροπή </w:t>
      </w:r>
      <w:r w:rsidR="002B7CB9" w:rsidRPr="00B34359">
        <w:t>διενέργειας /α</w:t>
      </w:r>
      <w:r w:rsidRPr="00B34359">
        <w:t xml:space="preserve">ξιολόγησης προβαίνει στην αξιολόγηση των οικονομικών προσφορών </w:t>
      </w:r>
      <w:r w:rsidR="002B7CB9" w:rsidRPr="00B34359">
        <w:rPr>
          <w:kern w:val="1"/>
        </w:rPr>
        <w:t>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w:t>
      </w:r>
      <w:r w:rsidR="004B5B76">
        <w:rPr>
          <w:kern w:val="1"/>
        </w:rPr>
        <w:t>,</w:t>
      </w:r>
      <w:r w:rsidR="002B7CB9" w:rsidRPr="00B34359">
        <w:rPr>
          <w:kern w:val="1"/>
        </w:rPr>
        <w:t xml:space="preserve">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14:paraId="32A2B526" w14:textId="77777777" w:rsidR="00EC3CEC" w:rsidRDefault="0041091D" w:rsidP="00EC3CEC">
      <w:pPr>
        <w:pStyle w:val="2b"/>
        <w:tabs>
          <w:tab w:val="left" w:pos="567"/>
        </w:tabs>
        <w:spacing w:line="276" w:lineRule="auto"/>
        <w:ind w:right="-144"/>
      </w:pPr>
      <w:r w:rsidRPr="00B34359">
        <w:t xml:space="preserve"> Εάν οι προσφορές φαίνονται ασυνήθιστα χαμηλές σε σχέση με το αντικείμενο της σύμβασης, η Αναθέτουσα Αρχή</w:t>
      </w:r>
      <w:r w:rsidR="00767164">
        <w:t xml:space="preserve"> </w:t>
      </w:r>
      <w:r w:rsidRPr="00B34359">
        <w:t>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p>
    <w:p w14:paraId="270C37D1" w14:textId="5F07A6A6" w:rsidR="00EC3CEC" w:rsidRDefault="0041091D" w:rsidP="00EC3CEC">
      <w:pPr>
        <w:pStyle w:val="2b"/>
        <w:tabs>
          <w:tab w:val="left" w:pos="567"/>
        </w:tabs>
        <w:spacing w:line="276" w:lineRule="auto"/>
        <w:ind w:right="-144"/>
      </w:pPr>
      <w:r w:rsidRPr="00B34359">
        <w:t xml:space="preserve">Στην περίπτωση </w:t>
      </w:r>
      <w:r w:rsidR="002B7CB9" w:rsidRPr="00B34359">
        <w:t xml:space="preserve">ισότιμων </w:t>
      </w:r>
      <w:r w:rsidRPr="00B34359">
        <w:t>προ</w:t>
      </w:r>
      <w:r w:rsidR="00D86632" w:rsidRPr="00B34359">
        <w:t>σ</w:t>
      </w:r>
      <w:r w:rsidRPr="00B34359">
        <w:t>φορώ</w:t>
      </w:r>
      <w:r w:rsidR="00385ED2" w:rsidRPr="00B34359">
        <w:t xml:space="preserve">ν, </w:t>
      </w:r>
      <w:r w:rsidRPr="00B34359">
        <w:t xml:space="preserve">η Αναθέτουσα Αρχή επιλέγει τον ανάδοχο με κλήρωση μεταξύ των οικονομικών φορέων που υπέβαλαν </w:t>
      </w:r>
      <w:r w:rsidR="002B7CB9" w:rsidRPr="00B34359">
        <w:t>ισότιμες</w:t>
      </w:r>
      <w:r w:rsidR="00767164">
        <w:t xml:space="preserve"> </w:t>
      </w:r>
      <w:r w:rsidRPr="00B34359">
        <w:t xml:space="preserve">προσφορές. Η κλήρωση γίνεται ενώπιον </w:t>
      </w:r>
      <w:r w:rsidR="002B7CB9" w:rsidRPr="00B34359">
        <w:t>της Επιτροπής διενέργειας /αξιολόγησης</w:t>
      </w:r>
      <w:r w:rsidR="007736DC" w:rsidRPr="00B34359">
        <w:t xml:space="preserve"> </w:t>
      </w:r>
      <w:r w:rsidRPr="00B34359">
        <w:t>και παρουσία</w:t>
      </w:r>
      <w:r w:rsidR="00767164">
        <w:t xml:space="preserve"> </w:t>
      </w:r>
      <w:r w:rsidRPr="00B34359">
        <w:t>των οικονομικών φορέων</w:t>
      </w:r>
      <w:r w:rsidR="007736DC" w:rsidRPr="00B34359">
        <w:t xml:space="preserve"> που υπέβαλαν τις ισότιμες προσφορές.</w:t>
      </w:r>
      <w:r w:rsidR="00DF4C25" w:rsidRPr="00DF4C25">
        <w:rPr>
          <w:rFonts w:eastAsia="Times New Roman" w:cs="Calibri"/>
          <w:sz w:val="22"/>
          <w:szCs w:val="22"/>
          <w:lang w:eastAsia="zh-CN"/>
        </w:rPr>
        <w:t xml:space="preserve"> </w:t>
      </w:r>
      <w:r w:rsidR="00DF4C25" w:rsidRPr="00DF4C25">
        <w:t>Τα αποτελέσματα της κλήρωσης ενσωματώνονται ομοίως στην κατωτέρω απόφαση.</w:t>
      </w:r>
    </w:p>
    <w:p w14:paraId="1AC60B92" w14:textId="77777777" w:rsidR="00EC3CEC" w:rsidRPr="00EC3CEC" w:rsidRDefault="00EC3CEC" w:rsidP="00EC3CEC">
      <w:pPr>
        <w:jc w:val="both"/>
        <w:textAlignment w:val="baseline"/>
        <w:rPr>
          <w:sz w:val="24"/>
          <w:szCs w:val="24"/>
        </w:rPr>
      </w:pPr>
      <w:r w:rsidRPr="00EC3CEC">
        <w:rPr>
          <w:b/>
          <w:bCs/>
          <w:kern w:val="1"/>
          <w:sz w:val="24"/>
          <w:szCs w:val="24"/>
        </w:rPr>
        <w:t>Στη συνέχεια εκδίδεται από την Αναθέτουσα Αρχή μια απόφαση, με την οποία επικυρώνονται τα αποτελέσματα</w:t>
      </w:r>
      <w:r w:rsidR="00767164">
        <w:rPr>
          <w:b/>
          <w:bCs/>
          <w:kern w:val="1"/>
          <w:sz w:val="24"/>
          <w:szCs w:val="24"/>
        </w:rPr>
        <w:t xml:space="preserve"> </w:t>
      </w:r>
      <w:r w:rsidRPr="00EC3CEC">
        <w:rPr>
          <w:b/>
          <w:bCs/>
          <w:kern w:val="1"/>
          <w:sz w:val="24"/>
          <w:szCs w:val="24"/>
        </w:rPr>
        <w:t>όλων των ανωτέρω σταδίων («Δικαιολογητικά Συμμετοχής», «Τεχνική Προσφορά» και «Οικονομική Προσφορά»</w:t>
      </w:r>
      <w:r w:rsidRPr="00EC3CEC">
        <w:rPr>
          <w:kern w:val="1"/>
          <w:sz w:val="24"/>
          <w:szCs w:val="24"/>
        </w:rPr>
        <w:t>),</w:t>
      </w:r>
      <w:r w:rsidRPr="00EC3CEC">
        <w:rPr>
          <w:b/>
          <w:bCs/>
          <w:kern w:val="1"/>
          <w:sz w:val="24"/>
          <w:szCs w:val="24"/>
        </w:rPr>
        <w:t xml:space="preserve"> η οποία κοινοποιείται με επιμέλεια αυτής στους προσφέροντες μέσω της λειτουργικότητας της </w:t>
      </w:r>
      <w:r w:rsidRPr="00EC3CEC">
        <w:rPr>
          <w:b/>
          <w:bCs/>
          <w:kern w:val="1"/>
          <w:sz w:val="24"/>
          <w:szCs w:val="24"/>
        </w:rPr>
        <w:lastRenderedPageBreak/>
        <w:t>«Επικοινωνίας» του συστήματος ΕΣΗΔΗΣ, μαζί με αντίγραφο των αντιστοίχων πρακτικών της διαδικασίας ελέγχου και αξιολόγησης των προσφορών των ως άνω σταδίων.</w:t>
      </w:r>
    </w:p>
    <w:p w14:paraId="3AB68DD2" w14:textId="77777777" w:rsidR="00EC3CEC" w:rsidRDefault="00074949" w:rsidP="00EC3CEC">
      <w:pPr>
        <w:pStyle w:val="2b"/>
        <w:tabs>
          <w:tab w:val="left" w:pos="567"/>
        </w:tabs>
        <w:spacing w:line="276" w:lineRule="auto"/>
        <w:ind w:right="-144"/>
        <w:rPr>
          <w:b/>
          <w:bCs/>
          <w:kern w:val="1"/>
        </w:rPr>
      </w:pPr>
      <w:r w:rsidRPr="00B34359">
        <w:rPr>
          <w:b/>
          <w:bCs/>
          <w:kern w:val="1"/>
        </w:rPr>
        <w:t>Κατά της ανωτέρω απόφασης χωρεί προδικαστική προσφυγή, σύμφωνα με τα οριζόμενα στο άρθρο 3.4 της παρούσας.</w:t>
      </w:r>
    </w:p>
    <w:p w14:paraId="086B8A75" w14:textId="77777777" w:rsidR="004E0CDC" w:rsidRDefault="004E0CDC" w:rsidP="0041091D">
      <w:pPr>
        <w:pStyle w:val="2b"/>
        <w:tabs>
          <w:tab w:val="left" w:pos="567"/>
        </w:tabs>
        <w:ind w:right="-144"/>
      </w:pPr>
    </w:p>
    <w:p w14:paraId="20AB63D4" w14:textId="77777777" w:rsidR="00EC3CEC" w:rsidRDefault="004E0CDC" w:rsidP="00EC3CEC">
      <w:pPr>
        <w:pStyle w:val="60"/>
        <w:tabs>
          <w:tab w:val="left" w:pos="567"/>
        </w:tabs>
        <w:ind w:left="567" w:right="-144" w:hanging="567"/>
      </w:pPr>
      <w:bookmarkStart w:id="168" w:name="_Toc480798372"/>
      <w:bookmarkStart w:id="169" w:name="_Toc497397081"/>
      <w:bookmarkStart w:id="170" w:name="_Toc40690377"/>
      <w:bookmarkStart w:id="171" w:name="_Toc47688156"/>
      <w:r w:rsidRPr="00A41901">
        <w:rPr>
          <w:rFonts w:ascii="Arial" w:hAnsi="Arial"/>
        </w:rPr>
        <w:t>3.2</w:t>
      </w:r>
      <w:r w:rsidR="00A41901">
        <w:rPr>
          <w:rFonts w:ascii="Arial" w:hAnsi="Arial"/>
        </w:rPr>
        <w:tab/>
      </w:r>
      <w:r w:rsidRPr="00A41901">
        <w:rPr>
          <w:rFonts w:ascii="Arial" w:hAnsi="Arial"/>
        </w:rPr>
        <w:t xml:space="preserve">Πρόσκληση υποβολής δικαιολογητικών </w:t>
      </w:r>
      <w:r w:rsidR="00B050C7">
        <w:rPr>
          <w:rFonts w:ascii="Arial" w:hAnsi="Arial"/>
        </w:rPr>
        <w:t>προσωρινού αναδόχου</w:t>
      </w:r>
      <w:r w:rsidR="00B050C7" w:rsidRPr="00A41901">
        <w:rPr>
          <w:rFonts w:ascii="Arial" w:hAnsi="Arial"/>
        </w:rPr>
        <w:t xml:space="preserve"> </w:t>
      </w:r>
      <w:r w:rsidRPr="00A41901">
        <w:rPr>
          <w:rFonts w:ascii="Arial" w:hAnsi="Arial"/>
        </w:rPr>
        <w:t xml:space="preserve">- Δικαιολογητικά </w:t>
      </w:r>
      <w:bookmarkEnd w:id="168"/>
      <w:bookmarkEnd w:id="169"/>
      <w:r w:rsidRPr="00A41901">
        <w:rPr>
          <w:rFonts w:ascii="Arial" w:hAnsi="Arial"/>
        </w:rPr>
        <w:t>προσωρινού αναδόχου</w:t>
      </w:r>
      <w:bookmarkEnd w:id="170"/>
      <w:bookmarkEnd w:id="171"/>
    </w:p>
    <w:p w14:paraId="6A216DC4" w14:textId="77777777" w:rsidR="00EC3CEC" w:rsidRDefault="004E0CDC" w:rsidP="00EC3CEC">
      <w:pPr>
        <w:pStyle w:val="2b"/>
        <w:tabs>
          <w:tab w:val="left" w:pos="567"/>
        </w:tabs>
        <w:spacing w:line="276" w:lineRule="auto"/>
        <w:ind w:right="-144"/>
        <w:rPr>
          <w:lang w:eastAsia="en-US"/>
        </w:rPr>
      </w:pPr>
      <w:r w:rsidRPr="007D52D0">
        <w:rPr>
          <w:lang w:eastAsia="en-US"/>
        </w:rPr>
        <w:t xml:space="preserve">Μετά την αξιολόγηση των προσφορών, η </w:t>
      </w:r>
      <w:r>
        <w:rPr>
          <w:lang w:eastAsia="en-US"/>
        </w:rPr>
        <w:t>Α</w:t>
      </w:r>
      <w:r w:rsidRPr="007D52D0">
        <w:rPr>
          <w:lang w:eastAsia="en-US"/>
        </w:rPr>
        <w:t xml:space="preserve">ναθέτουσα </w:t>
      </w:r>
      <w:r>
        <w:rPr>
          <w:lang w:eastAsia="en-US"/>
        </w:rPr>
        <w:t>Α</w:t>
      </w:r>
      <w:r w:rsidRPr="007D52D0">
        <w:rPr>
          <w:lang w:eastAsia="en-US"/>
        </w:rPr>
        <w:t>ρχή αποστέλλει σχετική ηλεκτρονική</w:t>
      </w:r>
      <w:r w:rsidR="00767164">
        <w:rPr>
          <w:lang w:eastAsia="en-US"/>
        </w:rPr>
        <w:t xml:space="preserve"> </w:t>
      </w:r>
      <w:r w:rsidRPr="007D52D0">
        <w:rPr>
          <w:lang w:eastAsia="en-US"/>
        </w:rPr>
        <w:t xml:space="preserve">πρόσκληση μέσω του συστήματος στον προσφέροντα, στον οποίο πρόκειται να γίνει η κατακύρωση («προσωρινό ανάδοχο»), και τον καλεί να υποβάλει </w:t>
      </w:r>
      <w:r w:rsidRPr="007D52D0">
        <w:rPr>
          <w:b/>
          <w:lang w:eastAsia="en-US"/>
        </w:rPr>
        <w:t>εντός προθεσμίας, δέκα (10) ημερών</w:t>
      </w:r>
      <w:r w:rsidRPr="007D52D0">
        <w:rPr>
          <w:lang w:eastAsia="en-US"/>
        </w:rPr>
        <w:t xml:space="preserve"> από την κοινοποίηση της σχετικής</w:t>
      </w:r>
      <w:r w:rsidR="00767164">
        <w:rPr>
          <w:lang w:eastAsia="en-US"/>
        </w:rPr>
        <w:t xml:space="preserve"> </w:t>
      </w:r>
      <w:r w:rsidRPr="002D72E2">
        <w:rPr>
          <w:lang w:eastAsia="en-US"/>
        </w:rPr>
        <w:t xml:space="preserve">έγγραφης </w:t>
      </w:r>
      <w:r w:rsidRPr="007D52D0">
        <w:rPr>
          <w:lang w:eastAsia="en-US"/>
        </w:rPr>
        <w:t xml:space="preserve">ειδοποίησης σε αυτόν, τα </w:t>
      </w:r>
      <w:r w:rsidRPr="002D72E2">
        <w:rPr>
          <w:lang w:eastAsia="en-US"/>
        </w:rPr>
        <w:t xml:space="preserve">αποδεικτικά έγγραφα νομιμοποίησης και τα πρωτότυπα ή </w:t>
      </w:r>
      <w:r w:rsidRPr="007D52D0">
        <w:rPr>
          <w:lang w:eastAsia="en-US"/>
        </w:rPr>
        <w:t xml:space="preserve">αντίγραφα που εκδίδονται, σύμφωνα με τις διατάξεις του άρθρου 1 του ν. 4250/2014 (Α΄ 74) όλων των </w:t>
      </w:r>
      <w:r w:rsidRPr="00897B91">
        <w:rPr>
          <w:lang w:eastAsia="en-US"/>
        </w:rPr>
        <w:t>δικαιολογητικών</w:t>
      </w:r>
      <w:r w:rsidR="00767164">
        <w:rPr>
          <w:lang w:eastAsia="en-US"/>
        </w:rPr>
        <w:t xml:space="preserve"> </w:t>
      </w:r>
      <w:r w:rsidRPr="00897B91">
        <w:rPr>
          <w:lang w:eastAsia="en-US"/>
        </w:rPr>
        <w:t xml:space="preserve">που περιγράφονται στην παράγραφο </w:t>
      </w:r>
      <w:r w:rsidR="00EC3CEC" w:rsidRPr="00EC3CEC">
        <w:rPr>
          <w:lang w:eastAsia="en-US"/>
        </w:rPr>
        <w:t>2.2.9.2</w:t>
      </w:r>
      <w:r w:rsidRPr="00897B91">
        <w:rPr>
          <w:b/>
          <w:lang w:eastAsia="en-US"/>
        </w:rPr>
        <w:t>.</w:t>
      </w:r>
      <w:r w:rsidRPr="00897B91">
        <w:rPr>
          <w:lang w:eastAsia="en-US"/>
        </w:rPr>
        <w:t xml:space="preserve">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ελαχίστων κριτηρίων ποιοτικής επιλογής της παραγράφου 2.2.4</w:t>
      </w:r>
      <w:r w:rsidR="00396C21">
        <w:rPr>
          <w:lang w:eastAsia="en-US"/>
        </w:rPr>
        <w:t xml:space="preserve"> – 2.2.8 </w:t>
      </w:r>
      <w:r w:rsidR="00AB56DD">
        <w:rPr>
          <w:lang w:eastAsia="en-US"/>
        </w:rPr>
        <w:t>αυτής.</w:t>
      </w:r>
    </w:p>
    <w:p w14:paraId="1F7CE96C" w14:textId="77777777" w:rsidR="00EC3CEC" w:rsidRDefault="004E0CDC" w:rsidP="00EC3CEC">
      <w:pPr>
        <w:pStyle w:val="2b"/>
        <w:tabs>
          <w:tab w:val="left" w:pos="567"/>
        </w:tabs>
        <w:spacing w:line="276" w:lineRule="auto"/>
        <w:ind w:right="-144"/>
      </w:pPr>
      <w:r w:rsidRPr="00B20C2D">
        <w:t>Τα εν λόγω δικαιολογητικά, υποβάλλονται από τον προσφέροντα («προσωρινό ανάδοχο»), ηλεκτρονικά μέσω του συστήματος, σε μορφή αρχείων</w:t>
      </w:r>
      <w:r w:rsidRPr="002D72E2">
        <w:t xml:space="preserve"> </w:t>
      </w:r>
      <w:r w:rsidRPr="00B20C2D">
        <w:t xml:space="preserve">pdf και προσκομίζονται κατά περίπτωση από αυτόν </w:t>
      </w:r>
      <w:r w:rsidRPr="00B20C2D">
        <w:rPr>
          <w:b/>
        </w:rPr>
        <w:t>εντός τριών (3) εργάσιμων ημερών</w:t>
      </w:r>
      <w:r w:rsidRPr="00B20C2D">
        <w:t xml:space="preserve"> από την ημερομηνία υποβολής τους</w:t>
      </w:r>
      <w:r w:rsidRPr="002D72E2">
        <w:t>,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Pr="00B20C2D">
        <w:t xml:space="preserve">. Όταν υπογράφονται από τον ίδιο φέρουν ψηφιακή υπογραφή. </w:t>
      </w:r>
    </w:p>
    <w:p w14:paraId="16139952" w14:textId="77777777" w:rsidR="00EC3CEC" w:rsidRDefault="004E0CDC" w:rsidP="00EC3CEC">
      <w:pPr>
        <w:pStyle w:val="2b"/>
        <w:tabs>
          <w:tab w:val="left" w:pos="567"/>
        </w:tabs>
        <w:spacing w:line="276" w:lineRule="auto"/>
        <w:ind w:right="-144"/>
      </w:pPr>
      <w:r w:rsidRPr="00B20C2D">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14:paraId="08EDA467" w14:textId="77777777" w:rsidR="00EC3CEC" w:rsidRDefault="004E0CDC" w:rsidP="00EC3CEC">
      <w:pPr>
        <w:pStyle w:val="2b"/>
        <w:tabs>
          <w:tab w:val="left" w:pos="567"/>
        </w:tabs>
        <w:spacing w:line="276" w:lineRule="auto"/>
        <w:ind w:right="-144"/>
      </w:pPr>
      <w:r w:rsidRPr="002D72E2">
        <w:t xml:space="preserve">Αν δεν προσκομισθούν τα παραπάνω δικαιολογητικά ή υπάρχουν ελλείψεις σε αυτά που υποβλήθηκαν, και ο προσωρινός ανάδοχος υποβάλει εντός της προθεσμίας της </w:t>
      </w:r>
      <w:r>
        <w:t xml:space="preserve">πρώτης </w:t>
      </w:r>
      <w:r w:rsidRPr="002D72E2">
        <w:t>παρ</w:t>
      </w:r>
      <w:r>
        <w:t xml:space="preserve">αγράφου </w:t>
      </w:r>
      <w:r w:rsidRPr="002D72E2">
        <w:t>του παρόντος</w:t>
      </w:r>
      <w:r>
        <w:t xml:space="preserve"> άρθρου</w:t>
      </w:r>
      <w:r w:rsidRPr="002D72E2">
        <w:t xml:space="preserve">,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w:t>
      </w:r>
      <w:r>
        <w:t>Α</w:t>
      </w:r>
      <w:r w:rsidRPr="002D72E2">
        <w:t xml:space="preserve">ναθέτουσα </w:t>
      </w:r>
      <w:r>
        <w:t>Α</w:t>
      </w:r>
      <w:r w:rsidRPr="002D72E2">
        <w:t>ρχή παρατείνει την προθεσμία υποβολής των δικαιολογητικών για όσο χρόνο απαιτηθεί για την χορήγηση των δικαιολογητικών από τις αρμόδιες αρχές</w:t>
      </w:r>
      <w:r>
        <w:t>.</w:t>
      </w:r>
    </w:p>
    <w:p w14:paraId="1FC8AD15" w14:textId="77777777" w:rsidR="00EC3CEC" w:rsidRDefault="004E0CDC" w:rsidP="00EC3CEC">
      <w:pPr>
        <w:pStyle w:val="2b"/>
        <w:tabs>
          <w:tab w:val="left" w:pos="567"/>
        </w:tabs>
        <w:spacing w:line="276" w:lineRule="auto"/>
        <w:ind w:right="-144"/>
      </w:pPr>
      <w:r w:rsidRPr="00EA2791">
        <w:lastRenderedPageBreak/>
        <w:t xml:space="preserve">Το παρόν εφαρμόζεται και στις περιπτώσεις που η </w:t>
      </w:r>
      <w:r>
        <w:t>Α</w:t>
      </w:r>
      <w:r w:rsidRPr="00EA2791">
        <w:t xml:space="preserve">ναθέτουσα </w:t>
      </w:r>
      <w:r>
        <w:t>Α</w:t>
      </w:r>
      <w:r w:rsidRPr="00EA2791">
        <w:t>ρχή ζητήσει την προσκόμιση των δικαιολογητικών κατά τη διαδικασία αξιολόγησης των προσφορών ή αιτήσεων συμμετοχής και πριν το στάδιο κατακύρωσης, κατ</w:t>
      </w:r>
      <w:r>
        <w:t>’</w:t>
      </w:r>
      <w:r w:rsidRPr="00EA2791">
        <w:t xml:space="preserve"> εφαρμογή της διάταξης του άρθρου 79 παρ. 5 </w:t>
      </w:r>
      <w:proofErr w:type="spellStart"/>
      <w:r w:rsidRPr="00EA2791">
        <w:t>εδαφ</w:t>
      </w:r>
      <w:proofErr w:type="spellEnd"/>
      <w:r w:rsidRPr="00EA2791">
        <w:t>. α’ του ν. 4412/2016, τηρουμένων των αρχών της ίσης μεταχείρισης και της διαφάνειας</w:t>
      </w:r>
      <w:r>
        <w:t>.</w:t>
      </w:r>
    </w:p>
    <w:p w14:paraId="70A4B1CD" w14:textId="77777777" w:rsidR="00EC3CEC" w:rsidRDefault="004E0CDC" w:rsidP="00EC3CEC">
      <w:pPr>
        <w:pStyle w:val="2b"/>
        <w:tabs>
          <w:tab w:val="left" w:pos="567"/>
        </w:tabs>
        <w:spacing w:line="276" w:lineRule="auto"/>
        <w:ind w:right="-144"/>
      </w:pPr>
      <w:r w:rsidRPr="00EA2791">
        <w:t>Όσοι δεν έχουν αποκλειστεί οριστικά</w:t>
      </w:r>
      <w:r>
        <w:t xml:space="preserve"> </w:t>
      </w:r>
      <w:r w:rsidRPr="00EA2791">
        <w:t>λαμβάνουν γνώση των παραπάνω δικαιολογητικών που κατατέθηκαν</w:t>
      </w:r>
      <w:r>
        <w:t>.</w:t>
      </w:r>
    </w:p>
    <w:p w14:paraId="794607FF" w14:textId="77777777" w:rsidR="00EC3CEC" w:rsidRDefault="004E0CDC" w:rsidP="00EC3CEC">
      <w:pPr>
        <w:pStyle w:val="2b"/>
        <w:tabs>
          <w:tab w:val="left" w:pos="567"/>
        </w:tabs>
        <w:spacing w:line="276" w:lineRule="auto"/>
        <w:ind w:right="-144"/>
      </w:pPr>
      <w:r w:rsidRPr="00EA2791">
        <w:t xml:space="preserve">Απορρίπτεται η προσφορά του προσωρινού αναδόχου, καταπίπτει υπέρ της </w:t>
      </w:r>
      <w:r>
        <w:t>Α</w:t>
      </w:r>
      <w:r w:rsidRPr="00EA2791">
        <w:t xml:space="preserve">ναθέτουσας </w:t>
      </w:r>
      <w:r>
        <w:t>Α</w:t>
      </w:r>
      <w:r w:rsidRPr="00EA2791">
        <w:t>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r>
        <w:t>:</w:t>
      </w:r>
    </w:p>
    <w:p w14:paraId="0EADABAA" w14:textId="77777777" w:rsidR="00EC3CEC" w:rsidRDefault="004E0CDC" w:rsidP="00EC3CEC">
      <w:pPr>
        <w:pStyle w:val="2b"/>
        <w:tabs>
          <w:tab w:val="left" w:pos="567"/>
        </w:tabs>
        <w:spacing w:line="276" w:lineRule="auto"/>
        <w:ind w:right="-144"/>
      </w:pPr>
      <w:r w:rsidRPr="00B20C2D">
        <w:t>i)</w:t>
      </w:r>
      <w:r w:rsidR="00767164">
        <w:t xml:space="preserve"> </w:t>
      </w:r>
      <w:r w:rsidRPr="00B20C2D">
        <w:t xml:space="preserve">κατά τον έλεγχο των παραπάνω δικαιολογητικών διαπιστωθεί ότι </w:t>
      </w:r>
      <w:r>
        <w:t>τα στοιχεία που δηλώθηκαν με το</w:t>
      </w:r>
      <w:r w:rsidRPr="00EA2791">
        <w:t xml:space="preserve"> Ευρωπαϊκό Ενιαίο Έγγραφο Σύμβασης </w:t>
      </w:r>
      <w:r w:rsidRPr="00B20C2D">
        <w:t>(</w:t>
      </w:r>
      <w:r>
        <w:t>ΕΕΕΣ</w:t>
      </w:r>
      <w:r w:rsidRPr="00B20C2D">
        <w:t>) είναι ψευδή ή ανακριβή, ή</w:t>
      </w:r>
    </w:p>
    <w:p w14:paraId="379F4D22" w14:textId="77777777" w:rsidR="00EC3CEC" w:rsidRDefault="004E0CDC" w:rsidP="00EC3CEC">
      <w:pPr>
        <w:pStyle w:val="2b"/>
        <w:tabs>
          <w:tab w:val="left" w:pos="567"/>
        </w:tabs>
        <w:spacing w:line="276" w:lineRule="auto"/>
        <w:ind w:right="-144"/>
      </w:pPr>
      <w:proofErr w:type="spellStart"/>
      <w:r>
        <w:t>ii</w:t>
      </w:r>
      <w:proofErr w:type="spellEnd"/>
      <w:r>
        <w:t xml:space="preserve">) </w:t>
      </w:r>
      <w:r w:rsidRPr="00B20C2D">
        <w:t xml:space="preserve">δεν υποβληθούν στο προκαθορισμένο χρονικό διάστημα τα απαιτούμενα πρωτότυπα ή αντίγραφα των παραπάνω δικαιολογητικών ή </w:t>
      </w:r>
    </w:p>
    <w:p w14:paraId="755EE9EA" w14:textId="77777777" w:rsidR="00EC3CEC" w:rsidRDefault="004E0CDC" w:rsidP="00EC3CEC">
      <w:pPr>
        <w:pStyle w:val="2b"/>
        <w:tabs>
          <w:tab w:val="left" w:pos="567"/>
        </w:tabs>
        <w:spacing w:line="276" w:lineRule="auto"/>
        <w:ind w:right="-144"/>
      </w:pPr>
      <w:proofErr w:type="spellStart"/>
      <w:r w:rsidRPr="00B20C2D">
        <w:t>iii</w:t>
      </w:r>
      <w:proofErr w:type="spellEnd"/>
      <w:r w:rsidRPr="00B20C2D">
        <w:t xml:space="preserve">) από τα δικαιολογητικά που προσκομίσθηκαν νομίμως και εμπροθέσμως, δεν αποδεικνύονται οι όροι και οι </w:t>
      </w:r>
      <w:r w:rsidRPr="00897B91">
        <w:t>προϋποθέσεις συμμετοχής σύμφωνα με τα άρθρα 2.2.3 (λόγοι αποκλεισμού) και 2.2.4</w:t>
      </w:r>
      <w:r w:rsidR="00AB56DD">
        <w:t xml:space="preserve"> έως 2.2.8</w:t>
      </w:r>
      <w:r w:rsidR="00AB56DD" w:rsidRPr="00897B91">
        <w:t xml:space="preserve"> </w:t>
      </w:r>
      <w:r w:rsidRPr="00897B91">
        <w:t>(</w:t>
      </w:r>
      <w:r w:rsidR="00AB56DD">
        <w:t>κριτήρια ποιοτικής επιλογής</w:t>
      </w:r>
      <w:r w:rsidRPr="00897B91">
        <w:t>) της παρούσας.</w:t>
      </w:r>
      <w:r w:rsidRPr="00B20C2D">
        <w:t xml:space="preserve"> </w:t>
      </w:r>
    </w:p>
    <w:p w14:paraId="5540AAAC" w14:textId="77777777" w:rsidR="00EC3CEC" w:rsidRDefault="004E0CDC" w:rsidP="00EC3CEC">
      <w:pPr>
        <w:pStyle w:val="2b"/>
        <w:tabs>
          <w:tab w:val="left" w:pos="567"/>
        </w:tabs>
        <w:spacing w:line="276" w:lineRule="auto"/>
        <w:ind w:right="-144"/>
      </w:pPr>
      <w:r w:rsidRPr="00B20C2D">
        <w:t xml:space="preserve">Σε περίπτωση </w:t>
      </w:r>
      <w:r w:rsidRPr="00EA2791">
        <w:rPr>
          <w:b/>
        </w:rPr>
        <w:t>έγκαιρης και προσήκουσας ενημέρωσης της Αναθέτουσας Αρχής για μεταβολές στις προϋποθέσεις</w:t>
      </w:r>
      <w:r w:rsidRPr="00B20C2D">
        <w:t xml:space="preserve"> τις οποίες ο προσωρινός ανάδοχος είχε δηλώσει με το </w:t>
      </w:r>
      <w:r w:rsidRPr="00EA2791">
        <w:t xml:space="preserve">Ευρωπαϊκό Ενιαίο Έγγραφο Σύμβασης </w:t>
      </w:r>
      <w:r w:rsidRPr="00B20C2D">
        <w:t>(</w:t>
      </w:r>
      <w:r>
        <w:t>ΕΕΕΣ</w:t>
      </w:r>
      <w:r w:rsidRPr="00B20C2D">
        <w:t xml:space="preserve">)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w:t>
      </w:r>
      <w:r w:rsidRPr="00EA2791">
        <w:t>προσωρινού αναδόχου</w:t>
      </w:r>
      <w:r w:rsidRPr="00B20C2D">
        <w:t xml:space="preserve"> (</w:t>
      </w:r>
      <w:r w:rsidRPr="00BD2A7C">
        <w:rPr>
          <w:b/>
          <w:bCs/>
        </w:rPr>
        <w:t>οψιγενείς μεταβολές</w:t>
      </w:r>
      <w:r w:rsidRPr="00B20C2D">
        <w:t xml:space="preserve">), δεν καταπίπτει υπέρ της </w:t>
      </w:r>
      <w:r>
        <w:t>Α</w:t>
      </w:r>
      <w:r w:rsidRPr="00B20C2D">
        <w:t xml:space="preserve">ναθέτουσας </w:t>
      </w:r>
      <w:r>
        <w:t>Α</w:t>
      </w:r>
      <w:r w:rsidRPr="00B20C2D">
        <w:t>ρχής η εγγύηση συμμετοχής του.</w:t>
      </w:r>
    </w:p>
    <w:p w14:paraId="2CE05B48" w14:textId="77777777" w:rsidR="00EC3CEC" w:rsidRDefault="004E0CDC" w:rsidP="00EC3CEC">
      <w:pPr>
        <w:pStyle w:val="2b"/>
        <w:tabs>
          <w:tab w:val="left" w:pos="567"/>
        </w:tabs>
        <w:spacing w:line="276" w:lineRule="auto"/>
        <w:ind w:right="-144"/>
      </w:pPr>
      <w:r w:rsidRPr="00B20C2D">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την </w:t>
      </w:r>
      <w:r w:rsidRPr="00897B91">
        <w:t>παράγραφο 2.2.4</w:t>
      </w:r>
      <w:r w:rsidR="005A2DC5">
        <w:t>-2.2.8</w:t>
      </w:r>
      <w:r w:rsidRPr="00B20C2D">
        <w:t xml:space="preserve"> της παρούσας διακήρυξης, η διαδικασία ματαιώνεται. </w:t>
      </w:r>
    </w:p>
    <w:p w14:paraId="361AA7FB" w14:textId="77777777" w:rsidR="00EC3CEC" w:rsidRDefault="004E0CDC" w:rsidP="00EC3CEC">
      <w:pPr>
        <w:pStyle w:val="2b"/>
        <w:tabs>
          <w:tab w:val="left" w:pos="567"/>
        </w:tabs>
        <w:spacing w:line="276" w:lineRule="auto"/>
        <w:ind w:right="-144"/>
      </w:pPr>
      <w:r w:rsidRPr="00EA2791">
        <w:t xml:space="preserve">Η διαδικασία ελέγχου των παραπάνω δικαιολογητικών ολοκληρώνεται με τη σύνταξη πρακτικού από την Επιτροπή </w:t>
      </w:r>
      <w:r w:rsidR="00524F1E">
        <w:t>διενέργειας /α</w:t>
      </w:r>
      <w:r>
        <w:t xml:space="preserve">ξιολόγησης </w:t>
      </w:r>
      <w:r w:rsidRPr="00EA2791">
        <w:t>του Διαγωνισμού, στο οποίο αναγράφεται η τυχόν συμπλήρωση δικαιολογητικών κατά τα οριζόμενα ανωτέρω</w:t>
      </w:r>
      <w:r>
        <w:t xml:space="preserve"> </w:t>
      </w:r>
      <w:r w:rsidRPr="00EA2791">
        <w:t xml:space="preserve">και τη διαβίβαση του φακέλου στο αποφαινόμενο όργανο της </w:t>
      </w:r>
      <w:r>
        <w:t>Α</w:t>
      </w:r>
      <w:r w:rsidRPr="00EA2791">
        <w:t xml:space="preserve">ναθέτουσας </w:t>
      </w:r>
      <w:r>
        <w:t>Α</w:t>
      </w:r>
      <w:r w:rsidRPr="00EA2791">
        <w:t>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w:t>
      </w:r>
    </w:p>
    <w:p w14:paraId="37AB2552" w14:textId="77777777" w:rsidR="00EC3CEC" w:rsidRDefault="004E0CDC" w:rsidP="00EC3CEC">
      <w:pPr>
        <w:pStyle w:val="2b"/>
        <w:tabs>
          <w:tab w:val="left" w:pos="567"/>
        </w:tabs>
        <w:spacing w:line="276" w:lineRule="auto"/>
        <w:ind w:right="-144"/>
      </w:pPr>
      <w:r w:rsidRPr="0011727D">
        <w:lastRenderedPageBreak/>
        <w:t>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w:t>
      </w:r>
      <w:r w:rsidR="00767164">
        <w:t xml:space="preserve"> </w:t>
      </w:r>
      <w:r w:rsidRPr="0011727D">
        <w:t>ποσοστό 15% στην περίπτωση της μεγαλύτερης ποσότητας και ποσοστό 50%</w:t>
      </w:r>
      <w:r w:rsidR="00767164">
        <w:t xml:space="preserve"> </w:t>
      </w:r>
      <w:r w:rsidRPr="0011727D">
        <w:t>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14:paraId="3BC38C29" w14:textId="77777777" w:rsidR="00EC3CEC" w:rsidRDefault="004E0CDC" w:rsidP="00EC3CEC">
      <w:pPr>
        <w:pStyle w:val="2b"/>
        <w:tabs>
          <w:tab w:val="left" w:pos="567"/>
        </w:tabs>
        <w:spacing w:line="276" w:lineRule="auto"/>
        <w:ind w:right="-144"/>
      </w:pPr>
      <w:r w:rsidRPr="00B20C2D">
        <w:t xml:space="preserve">Τα αποτελέσματα του ελέγχου των παραπάνω δικαιολογητικών και της εισήγησης της Επιτροπής </w:t>
      </w:r>
      <w:r w:rsidR="00524F1E">
        <w:t>διενέργεια /α</w:t>
      </w:r>
      <w:r>
        <w:t xml:space="preserve">ξιολόγησης </w:t>
      </w:r>
      <w:r w:rsidRPr="00B20C2D">
        <w:t>επικυρώνονται με την απόφαση κατακύρωσης</w:t>
      </w:r>
      <w:r w:rsidRPr="00457D24">
        <w:t>.</w:t>
      </w:r>
    </w:p>
    <w:p w14:paraId="57E4E4C6" w14:textId="77777777" w:rsidR="004E0CDC" w:rsidRDefault="004E0CDC" w:rsidP="0041091D">
      <w:pPr>
        <w:pStyle w:val="2b"/>
        <w:tabs>
          <w:tab w:val="left" w:pos="567"/>
        </w:tabs>
        <w:ind w:right="-144"/>
      </w:pPr>
    </w:p>
    <w:p w14:paraId="03295EA5" w14:textId="77777777" w:rsidR="00E604FB" w:rsidRPr="00A41901" w:rsidRDefault="00E604FB" w:rsidP="00E604FB">
      <w:pPr>
        <w:pStyle w:val="60"/>
        <w:tabs>
          <w:tab w:val="left" w:pos="567"/>
        </w:tabs>
        <w:ind w:right="-144"/>
        <w:rPr>
          <w:rFonts w:ascii="Arial" w:hAnsi="Arial"/>
        </w:rPr>
      </w:pPr>
      <w:bookmarkStart w:id="172" w:name="_Toc480798373"/>
      <w:bookmarkStart w:id="173" w:name="_Toc497397082"/>
      <w:bookmarkStart w:id="174" w:name="_Toc40690378"/>
      <w:bookmarkStart w:id="175" w:name="_Toc47688157"/>
      <w:r w:rsidRPr="00A41901">
        <w:rPr>
          <w:rFonts w:ascii="Arial" w:hAnsi="Arial"/>
        </w:rPr>
        <w:t>3.3</w:t>
      </w:r>
      <w:r w:rsidR="00A41901">
        <w:rPr>
          <w:rFonts w:ascii="Arial" w:hAnsi="Arial"/>
        </w:rPr>
        <w:tab/>
      </w:r>
      <w:r w:rsidRPr="00A41901">
        <w:rPr>
          <w:rFonts w:ascii="Arial" w:hAnsi="Arial"/>
        </w:rPr>
        <w:t>Κατακύρωση - σύναψη σύμβασης</w:t>
      </w:r>
      <w:bookmarkEnd w:id="172"/>
      <w:bookmarkEnd w:id="173"/>
      <w:bookmarkEnd w:id="174"/>
      <w:bookmarkEnd w:id="175"/>
      <w:r w:rsidRPr="00A41901">
        <w:rPr>
          <w:rFonts w:ascii="Arial" w:hAnsi="Arial"/>
        </w:rPr>
        <w:t xml:space="preserve"> </w:t>
      </w:r>
    </w:p>
    <w:p w14:paraId="652083D5" w14:textId="77777777" w:rsidR="00EC3CEC" w:rsidRDefault="00E604FB" w:rsidP="00EC3CEC">
      <w:pPr>
        <w:pStyle w:val="2b"/>
        <w:tabs>
          <w:tab w:val="left" w:pos="567"/>
        </w:tabs>
        <w:spacing w:line="276" w:lineRule="auto"/>
        <w:ind w:right="-144"/>
      </w:pPr>
      <w:r w:rsidRPr="00CD6855">
        <w:t xml:space="preserve">Η </w:t>
      </w:r>
      <w:r>
        <w:t>Α</w:t>
      </w:r>
      <w:r w:rsidRPr="00CD6855">
        <w:t xml:space="preserve">ναθέτουσα </w:t>
      </w:r>
      <w:r>
        <w:t>Α</w:t>
      </w:r>
      <w:r w:rsidRPr="00CD6855">
        <w:t xml:space="preserve">ρχή 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sidRPr="00CE4F45">
        <w:t>που δεν έχει αποκλειστεί οριστικά</w:t>
      </w:r>
      <w:r w:rsidRPr="00CD6855">
        <w:t>, εκτός από τον προσωρινό ανάδοχο, ηλεκτρονικά μέσω του συστήματος.</w:t>
      </w:r>
      <w:r w:rsidR="00767164">
        <w:t xml:space="preserve"> </w:t>
      </w:r>
    </w:p>
    <w:p w14:paraId="2B6E5C72" w14:textId="77777777" w:rsidR="00EC3CEC" w:rsidRDefault="00E604FB" w:rsidP="00EC3CEC">
      <w:pPr>
        <w:pStyle w:val="2b"/>
        <w:tabs>
          <w:tab w:val="left" w:pos="567"/>
        </w:tabs>
        <w:spacing w:line="276" w:lineRule="auto"/>
        <w:ind w:right="-144"/>
      </w:pPr>
      <w:r w:rsidRPr="00CE4F45">
        <w:t xml:space="preserve">Η απόφαση κατακύρωσης δεν παράγει τα έννομα αποτελέσματά της, εφόσον η </w:t>
      </w:r>
      <w:r>
        <w:t>Α</w:t>
      </w:r>
      <w:r w:rsidRPr="00CE4F45">
        <w:t xml:space="preserve">ναθέτουσα </w:t>
      </w:r>
      <w:r>
        <w:t>Α</w:t>
      </w:r>
      <w:r w:rsidRPr="00CE4F45">
        <w:t>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14:paraId="43DD58A1" w14:textId="77777777" w:rsidR="00EC3CEC" w:rsidRDefault="00E604FB" w:rsidP="00EC3CEC">
      <w:pPr>
        <w:pStyle w:val="2b"/>
        <w:tabs>
          <w:tab w:val="left" w:pos="567"/>
        </w:tabs>
        <w:spacing w:line="276" w:lineRule="auto"/>
        <w:ind w:right="-144"/>
      </w:pPr>
      <w:r w:rsidRPr="00CD6855">
        <w:t xml:space="preserve">α) </w:t>
      </w:r>
      <w:r w:rsidRPr="00CE4F45">
        <w:t>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 ν.4412/2016</w:t>
      </w:r>
      <w:r w:rsidRPr="00CD6855">
        <w:t xml:space="preserve">, </w:t>
      </w:r>
    </w:p>
    <w:p w14:paraId="1D9E02D0" w14:textId="1EBAE393" w:rsidR="00EC3CEC" w:rsidRDefault="00E604FB" w:rsidP="00EC3CEC">
      <w:pPr>
        <w:pStyle w:val="2b"/>
        <w:tabs>
          <w:tab w:val="left" w:pos="567"/>
        </w:tabs>
        <w:spacing w:line="276" w:lineRule="auto"/>
        <w:ind w:right="-144"/>
      </w:pPr>
      <w:r>
        <w:t xml:space="preserve">β) </w:t>
      </w:r>
      <w:r w:rsidRPr="00F60EFA">
        <w:t>ολοκληρωθεί επιτυχώς ο προσυμβατικός έλεγχος από το Ελεγκτικό Συνέδριο, σύμφωνα με τ</w:t>
      </w:r>
      <w:r w:rsidR="00251C7A">
        <w:t xml:space="preserve">ην παρ. 1 του </w:t>
      </w:r>
      <w:r w:rsidRPr="00F60EFA">
        <w:t>άρθρ</w:t>
      </w:r>
      <w:r w:rsidR="00251C7A">
        <w:t xml:space="preserve">ου 324 </w:t>
      </w:r>
      <w:r w:rsidRPr="00F60EFA">
        <w:t>του ν. 4</w:t>
      </w:r>
      <w:r w:rsidR="00251C7A">
        <w:t>700</w:t>
      </w:r>
      <w:r w:rsidRPr="00F60EFA">
        <w:t>/20</w:t>
      </w:r>
      <w:r w:rsidR="00251C7A">
        <w:t>20 (ΦΕΚ Α΄ 127)</w:t>
      </w:r>
      <w:r w:rsidRPr="00F60EFA">
        <w:t xml:space="preserve">, </w:t>
      </w:r>
      <w:r>
        <w:t xml:space="preserve">που </w:t>
      </w:r>
      <w:r w:rsidRPr="00F60EFA">
        <w:t>απαιτείται</w:t>
      </w:r>
      <w:r>
        <w:t xml:space="preserve"> στον εν θέματι διαγωνισμό,</w:t>
      </w:r>
    </w:p>
    <w:p w14:paraId="51DEB5BC" w14:textId="77777777" w:rsidR="00EC3CEC" w:rsidRDefault="00E604FB" w:rsidP="00EC3CEC">
      <w:pPr>
        <w:pStyle w:val="2b"/>
        <w:tabs>
          <w:tab w:val="left" w:pos="567"/>
        </w:tabs>
        <w:spacing w:line="276" w:lineRule="auto"/>
        <w:ind w:right="-144"/>
      </w:pPr>
      <w:r>
        <w:t>γ</w:t>
      </w:r>
      <w:r w:rsidRPr="00CD6855">
        <w:t xml:space="preserve">) </w:t>
      </w:r>
      <w:r w:rsidRPr="00F60EFA">
        <w:t xml:space="preserve">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άρθρο 79Α, στην οποία θα δηλώνεται ότι, δεν έχουν επέλθει στο πρόσωπό του οψιγενείς μεταβολές κατά την έννοια του άρθρου 104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αρμόδια Επιτροπή </w:t>
      </w:r>
      <w:r w:rsidR="00BF7397">
        <w:t>διενέργειας /α</w:t>
      </w:r>
      <w:r>
        <w:t xml:space="preserve">ξιολόγησης </w:t>
      </w:r>
      <w:r w:rsidRPr="00F60EFA">
        <w:t>Διαγωνισμού, η οποία συντάσσει πρακτικό που συνοδεύει τη σύμβαση</w:t>
      </w:r>
      <w:r w:rsidRPr="00C81E37">
        <w:t>.</w:t>
      </w:r>
    </w:p>
    <w:p w14:paraId="67EED4C5" w14:textId="77777777" w:rsidR="00EC3CEC" w:rsidRDefault="00E604FB" w:rsidP="00EC3CEC">
      <w:pPr>
        <w:pStyle w:val="2b"/>
        <w:tabs>
          <w:tab w:val="left" w:pos="567"/>
        </w:tabs>
        <w:spacing w:line="276" w:lineRule="auto"/>
        <w:ind w:right="-144"/>
      </w:pPr>
      <w:r w:rsidRPr="00F60EFA">
        <w:lastRenderedPageBreak/>
        <w:t xml:space="preserve">Η </w:t>
      </w:r>
      <w:r>
        <w:t>Α</w:t>
      </w:r>
      <w:r w:rsidRPr="00F60EFA">
        <w:t xml:space="preserve">ναθέτουσα </w:t>
      </w:r>
      <w:r>
        <w:t>Α</w:t>
      </w:r>
      <w:r w:rsidRPr="00F60EFA">
        <w:t>ρχή προσκαλεί τον ανάδοχο να προσέλθει για υπογραφή του συμφωνητικού, θέτοντάς του προθεσμία που δε μπορεί να υπερβαίνει τις είκοσι (20) ημέρες</w:t>
      </w:r>
      <w:r>
        <w:t xml:space="preserve"> </w:t>
      </w:r>
      <w:r w:rsidRPr="00F60EFA">
        <w:t>από την κοινοποίηση της σχετικής ειδικής πρόσκλησης. Το συμφωνητικό έχει αποδεικτικό χαρακτήρα</w:t>
      </w:r>
      <w:r>
        <w:t>.</w:t>
      </w:r>
    </w:p>
    <w:p w14:paraId="506583D9" w14:textId="77777777" w:rsidR="00EC3CEC" w:rsidRDefault="00E604FB" w:rsidP="00EC3CEC">
      <w:pPr>
        <w:pStyle w:val="2b"/>
        <w:tabs>
          <w:tab w:val="left" w:pos="567"/>
        </w:tabs>
        <w:spacing w:line="276" w:lineRule="auto"/>
        <w:ind w:right="-144"/>
      </w:pPr>
      <w:r w:rsidRPr="00F60EFA">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w:t>
      </w:r>
      <w:r>
        <w:t>Α</w:t>
      </w:r>
      <w:r w:rsidRPr="00F60EFA">
        <w:t xml:space="preserve">ναθέτουσας </w:t>
      </w:r>
      <w:r>
        <w:t>Α</w:t>
      </w:r>
      <w:r w:rsidRPr="00F60EFA">
        <w:t>ρχής η εγγυητική επιστολή συμμετοχής του και ακολουθείται η ίδια, ως άνω διαδικασία, για τον προσφέροντα που υπέβαλε την</w:t>
      </w:r>
      <w:r w:rsidR="00767164">
        <w:t xml:space="preserve"> </w:t>
      </w:r>
      <w:r w:rsidRPr="00F60EFA">
        <w:t>αμέσως επόμενη πλέον συμφέρουσα από οικονομική άποψη προσφορά</w:t>
      </w:r>
      <w:r>
        <w:t>.</w:t>
      </w:r>
    </w:p>
    <w:p w14:paraId="61800674" w14:textId="77777777" w:rsidR="00EC3CEC" w:rsidRDefault="00E604FB" w:rsidP="00EC3CEC">
      <w:pPr>
        <w:pStyle w:val="2b"/>
        <w:tabs>
          <w:tab w:val="left" w:pos="567"/>
        </w:tabs>
        <w:spacing w:line="276" w:lineRule="auto"/>
        <w:ind w:right="-144"/>
      </w:pPr>
      <w:r w:rsidRPr="005F113D">
        <w:t xml:space="preserve">Η Σύμβαση θα καταρτιστεί στην Ελληνική γλώσσα, με βάση τους όρους που περιλαμβάνονται στη </w:t>
      </w:r>
      <w:r w:rsidR="00BF7397">
        <w:t>δ</w:t>
      </w:r>
      <w:r w:rsidR="00BF7397" w:rsidRPr="005F113D">
        <w:t xml:space="preserve">ιακήρυξη </w:t>
      </w:r>
      <w:r w:rsidRPr="005F113D">
        <w:t xml:space="preserve">και την </w:t>
      </w:r>
      <w:r w:rsidR="00BF7397">
        <w:t>π</w:t>
      </w:r>
      <w:r w:rsidR="00BF7397" w:rsidRPr="005F113D">
        <w:t xml:space="preserve">ροσφορά </w:t>
      </w:r>
      <w:r w:rsidRPr="005F113D">
        <w:t xml:space="preserve">του Αναδόχου, θα διέπεται από το ελληνικό δίκαιο και </w:t>
      </w:r>
      <w:r w:rsidRPr="00EB7436">
        <w:t xml:space="preserve">θα περιλαμβάνει </w:t>
      </w:r>
      <w:r w:rsidR="00857E53">
        <w:t xml:space="preserve">κατ’ ελάχιστο, </w:t>
      </w:r>
      <w:r w:rsidRPr="00EB7436">
        <w:t xml:space="preserve">τους όρους που περιλαμβάνονται στο Σχέδιο Σύμβασης της παρούσας (Παράρτημα </w:t>
      </w:r>
      <w:r w:rsidRPr="00EB7436">
        <w:rPr>
          <w:lang w:val="en-US"/>
        </w:rPr>
        <w:t>V</w:t>
      </w:r>
      <w:r w:rsidRPr="00EB7436">
        <w:t>ΙΙ). Σε</w:t>
      </w:r>
      <w:r w:rsidRPr="005F113D">
        <w:t xml:space="preserve"> περίπτωση που ζητηθεί από τον Ανάδοχο η σύνταξη της Σύμβασης και σε άλλη γλώσσα, ο Ανάδοχος αναλαμβάνει με ευθύνη και έξοδά του την επίσημη μετάφραση του Ελληνικού κειμένου. Μεταξύ των δύο κειμένων που θα υπογραφούν </w:t>
      </w:r>
      <w:r w:rsidRPr="005F113D">
        <w:rPr>
          <w:u w:val="single"/>
        </w:rPr>
        <w:t>αυθεντικό θεωρείται το Ελληνικό κείμενο</w:t>
      </w:r>
      <w:r w:rsidRPr="005F113D">
        <w:t>, το οποίο και κατισχύει σε κάθε περίπτωση.</w:t>
      </w:r>
    </w:p>
    <w:p w14:paraId="07847C31" w14:textId="77777777" w:rsidR="00E604FB" w:rsidRPr="00A41901" w:rsidRDefault="00E604FB" w:rsidP="00E604FB">
      <w:pPr>
        <w:pStyle w:val="60"/>
        <w:tabs>
          <w:tab w:val="left" w:pos="567"/>
        </w:tabs>
        <w:ind w:right="-144"/>
        <w:rPr>
          <w:rFonts w:ascii="Arial" w:hAnsi="Arial"/>
        </w:rPr>
      </w:pPr>
      <w:bookmarkStart w:id="176" w:name="_Toc497397083"/>
      <w:bookmarkStart w:id="177" w:name="_Toc40690379"/>
      <w:bookmarkStart w:id="178" w:name="_Toc47688158"/>
      <w:r w:rsidRPr="00A41901">
        <w:rPr>
          <w:rFonts w:ascii="Arial" w:hAnsi="Arial"/>
        </w:rPr>
        <w:t>3.4</w:t>
      </w:r>
      <w:r w:rsidR="00A41901">
        <w:rPr>
          <w:rFonts w:ascii="Arial" w:hAnsi="Arial"/>
        </w:rPr>
        <w:tab/>
      </w:r>
      <w:r w:rsidRPr="00A41901">
        <w:rPr>
          <w:rFonts w:ascii="Arial" w:hAnsi="Arial"/>
        </w:rPr>
        <w:t>Προδικαστικές Προσφυγές – Προσωρινή Δικαστική Προστασία</w:t>
      </w:r>
      <w:bookmarkEnd w:id="176"/>
      <w:bookmarkEnd w:id="177"/>
      <w:bookmarkEnd w:id="178"/>
    </w:p>
    <w:p w14:paraId="009D146F" w14:textId="77777777" w:rsidR="00EC3CEC" w:rsidRDefault="00E604FB" w:rsidP="00EC3CEC">
      <w:pPr>
        <w:pStyle w:val="2b"/>
        <w:tabs>
          <w:tab w:val="left" w:pos="567"/>
        </w:tabs>
        <w:spacing w:line="276" w:lineRule="auto"/>
        <w:ind w:right="-144"/>
      </w:pPr>
      <w:r w:rsidRPr="00B47E9E">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w:t>
      </w:r>
      <w:r>
        <w:t>Α</w:t>
      </w:r>
      <w:r w:rsidRPr="00B47E9E">
        <w:t xml:space="preserve">ναθέτουσας </w:t>
      </w:r>
      <w:r>
        <w:t>Α</w:t>
      </w:r>
      <w:r w:rsidRPr="00B47E9E">
        <w:t xml:space="preserve">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w:t>
      </w:r>
      <w:r>
        <w:t>Α</w:t>
      </w:r>
      <w:r w:rsidRPr="00B47E9E">
        <w:t xml:space="preserve">ναθέτουσας </w:t>
      </w:r>
      <w:r>
        <w:t>Α</w:t>
      </w:r>
      <w:r w:rsidRPr="00B47E9E">
        <w:t xml:space="preserve">ρχής, προσδιορίζοντας ειδικώς τις νομικές και πραγματικές αιτιάσεις που δικαιολογούν το αίτημά του. Σε περίπτωση προσφυγής κατά πράξης της </w:t>
      </w:r>
      <w:r>
        <w:t>Α</w:t>
      </w:r>
      <w:r w:rsidRPr="00B47E9E">
        <w:t xml:space="preserve">ναθέτουσας </w:t>
      </w:r>
      <w:r>
        <w:t>Α</w:t>
      </w:r>
      <w:r w:rsidRPr="00B47E9E">
        <w:t>ρχής, η προθεσμία για την άσκηση της προδικαστικής προσφυγής είναι:</w:t>
      </w:r>
    </w:p>
    <w:p w14:paraId="25259562" w14:textId="77777777" w:rsidR="00EC3CEC" w:rsidRDefault="00E604FB" w:rsidP="00EC3CEC">
      <w:pPr>
        <w:pStyle w:val="2b"/>
        <w:tabs>
          <w:tab w:val="left" w:pos="567"/>
        </w:tabs>
        <w:spacing w:line="276" w:lineRule="auto"/>
        <w:ind w:right="-144"/>
      </w:pPr>
      <w:r w:rsidRPr="009F1904">
        <w:rPr>
          <w:u w:val="single"/>
        </w:rPr>
        <w:t>(α)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w:t>
      </w:r>
      <w:r w:rsidRPr="00B47E9E">
        <w:t xml:space="preserve"> ή</w:t>
      </w:r>
    </w:p>
    <w:p w14:paraId="2DE086C7" w14:textId="77777777" w:rsidR="00EC3CEC" w:rsidRDefault="00E604FB" w:rsidP="00EC3CEC">
      <w:pPr>
        <w:pStyle w:val="2b"/>
        <w:tabs>
          <w:tab w:val="left" w:pos="567"/>
        </w:tabs>
        <w:spacing w:line="276" w:lineRule="auto"/>
        <w:ind w:right="-144"/>
      </w:pPr>
      <w:r w:rsidRPr="00B47E9E">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14:paraId="199F4BC9" w14:textId="77777777" w:rsidR="00EC3CEC" w:rsidRDefault="00E604FB" w:rsidP="00EC3CEC">
      <w:pPr>
        <w:pStyle w:val="2b"/>
        <w:tabs>
          <w:tab w:val="left" w:pos="567"/>
        </w:tabs>
        <w:spacing w:line="276" w:lineRule="auto"/>
        <w:ind w:right="-144"/>
      </w:pPr>
      <w:r w:rsidRPr="00B47E9E">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0F2B24CB" w14:textId="77777777" w:rsidR="00EC3CEC" w:rsidRDefault="00E604FB" w:rsidP="00EC3CEC">
      <w:pPr>
        <w:pStyle w:val="2b"/>
        <w:tabs>
          <w:tab w:val="left" w:pos="567"/>
        </w:tabs>
        <w:spacing w:line="276" w:lineRule="auto"/>
        <w:ind w:right="-144"/>
      </w:pPr>
      <w:r w:rsidRPr="00B47E9E">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52F3583" w14:textId="77777777" w:rsidR="00EC3CEC" w:rsidRDefault="00E604FB" w:rsidP="00EC3CEC">
      <w:pPr>
        <w:pStyle w:val="2b"/>
        <w:tabs>
          <w:tab w:val="left" w:pos="567"/>
        </w:tabs>
        <w:spacing w:line="276" w:lineRule="auto"/>
        <w:ind w:right="-144"/>
      </w:pPr>
      <w:r w:rsidRPr="00B47E9E">
        <w:lastRenderedPageBreak/>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7F248F6E" w14:textId="16ACCB8D" w:rsidR="00EC3CEC" w:rsidRDefault="00E604FB" w:rsidP="00EC3CEC">
      <w:pPr>
        <w:pStyle w:val="2b"/>
        <w:tabs>
          <w:tab w:val="left" w:pos="567"/>
        </w:tabs>
        <w:spacing w:line="276" w:lineRule="auto"/>
        <w:ind w:right="-144"/>
      </w:pPr>
      <w:r w:rsidRPr="00FD7D5C">
        <w:t xml:space="preserve">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w:t>
      </w:r>
      <w:r w:rsidRPr="004F041C">
        <w:t>ή προηγμένη ηλεκτρονική υπογραφή.</w:t>
      </w:r>
    </w:p>
    <w:p w14:paraId="389F774B" w14:textId="77777777" w:rsidR="00EC3CEC" w:rsidRDefault="00E604FB" w:rsidP="00EC3CEC">
      <w:pPr>
        <w:pStyle w:val="2b"/>
        <w:tabs>
          <w:tab w:val="left" w:pos="567"/>
        </w:tabs>
        <w:spacing w:line="276" w:lineRule="auto"/>
        <w:ind w:right="-144"/>
      </w:pPr>
      <w:r w:rsidRPr="00B47E9E">
        <w:t xml:space="preserve">Για το παραδεκτό της άσκησης της προδικαστικής προσφυγής κατατίθεται παράβολο από τον προσφεύγοντα υπέρ του Δημοσίου, </w:t>
      </w:r>
      <w:r w:rsidRPr="00FD7D5C">
        <w:t>κατά τα ειδικά οριζόμενα στο άρθρο 363 του ν. 4412/2016 στο άρθρο 19 παρ. 1.1 και στο άρθρο 7</w:t>
      </w:r>
      <w:r w:rsidR="00767164">
        <w:t xml:space="preserve"> </w:t>
      </w:r>
      <w:r w:rsidRPr="00FD7D5C">
        <w:t>της με αριθμ. 56902/215 Υ.Α.</w:t>
      </w:r>
    </w:p>
    <w:p w14:paraId="58B051EF" w14:textId="77777777" w:rsidR="00EC3CEC" w:rsidRDefault="00E604FB" w:rsidP="00EC3CEC">
      <w:pPr>
        <w:pStyle w:val="2b"/>
        <w:tabs>
          <w:tab w:val="left" w:pos="567"/>
        </w:tabs>
        <w:spacing w:line="276" w:lineRule="auto"/>
        <w:ind w:right="-144"/>
      </w:pPr>
      <w:r w:rsidRPr="00FD7D5C">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w:t>
      </w:r>
      <w:r>
        <w:t>Α</w:t>
      </w:r>
      <w:r w:rsidRPr="00FD7D5C">
        <w:t xml:space="preserve">ναθέτουσα </w:t>
      </w:r>
      <w:r>
        <w:t>Α</w:t>
      </w:r>
      <w:r w:rsidRPr="00FD7D5C">
        <w:t>ρχή ανακαλεί την προσβαλλόμενη πράξη ή προβαίνει στην οφειλόμενη ενέργεια</w:t>
      </w:r>
      <w:r>
        <w:t>.</w:t>
      </w:r>
    </w:p>
    <w:p w14:paraId="7F4427EB" w14:textId="77777777" w:rsidR="00EC3CEC" w:rsidRDefault="00E604FB" w:rsidP="00EC3CEC">
      <w:pPr>
        <w:pStyle w:val="2b"/>
        <w:tabs>
          <w:tab w:val="left" w:pos="567"/>
        </w:tabs>
        <w:spacing w:line="276" w:lineRule="auto"/>
        <w:ind w:right="-144"/>
      </w:pPr>
      <w:r w:rsidRPr="00FD7D5C">
        <w:t xml:space="preserve">Η προθεσμία για την άσκηση της προδικαστικής προσφυγής και η άσκησή της κωλύουν τη σύναψη της σύμβασης επί ποινή ακυρότητας, </w:t>
      </w:r>
      <w:r w:rsidRPr="00FD7D5C">
        <w:rPr>
          <w:iCs/>
        </w:rPr>
        <w:t xml:space="preserve">η οποία διαπιστώνεται με απόφαση της ΑΕΠΠ μετά από άσκηση προσφυγής, σύμφωνα </w:t>
      </w:r>
      <w:r w:rsidRPr="00FD7D5C">
        <w:t>με το</w:t>
      </w:r>
      <w:r w:rsidR="00767164" w:rsidRPr="00767164">
        <w:t xml:space="preserve"> </w:t>
      </w:r>
      <w:r w:rsidRPr="00FD7D5C">
        <w:t>άρθρο 368 του</w:t>
      </w:r>
      <w:r w:rsidRPr="00FD7D5C">
        <w:rPr>
          <w:iCs/>
        </w:rPr>
        <w:t xml:space="preserve"> ν. </w:t>
      </w:r>
      <w:r>
        <w:rPr>
          <w:iCs/>
        </w:rPr>
        <w:t>4</w:t>
      </w:r>
      <w:r w:rsidRPr="00FD7D5C">
        <w:rPr>
          <w:iCs/>
        </w:rPr>
        <w:t xml:space="preserve">412/2016. Κατ’ εξαίρεση, δεν κωλύεται η σύναψη της σύμβασης εάν </w:t>
      </w:r>
      <w:r w:rsidRPr="00FD7D5C">
        <w:t>υποβλήθηκε μόνο μία (1) προσφορά και δεν υπάρχουν ενδιαφερόμενοι υποψήφιοι</w:t>
      </w:r>
      <w:r>
        <w:t>.</w:t>
      </w:r>
    </w:p>
    <w:p w14:paraId="74BC6A5D" w14:textId="77777777" w:rsidR="00EC3CEC" w:rsidRDefault="00E604FB" w:rsidP="00EC3CEC">
      <w:pPr>
        <w:pStyle w:val="2b"/>
        <w:tabs>
          <w:tab w:val="left" w:pos="567"/>
        </w:tabs>
        <w:spacing w:line="276" w:lineRule="auto"/>
        <w:ind w:right="-144"/>
      </w:pPr>
      <w:r w:rsidRPr="00B47E9E">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r>
        <w:t>.</w:t>
      </w:r>
    </w:p>
    <w:p w14:paraId="7B4965B2" w14:textId="77777777" w:rsidR="00EC3CEC" w:rsidRDefault="00E604FB" w:rsidP="00EC3CEC">
      <w:pPr>
        <w:pStyle w:val="2b"/>
        <w:tabs>
          <w:tab w:val="left" w:pos="567"/>
        </w:tabs>
        <w:spacing w:line="276" w:lineRule="auto"/>
        <w:ind w:right="-144"/>
      </w:pPr>
      <w:r w:rsidRPr="00B47E9E">
        <w:t xml:space="preserve">Οι </w:t>
      </w:r>
      <w:r>
        <w:t>Α</w:t>
      </w:r>
      <w:r w:rsidRPr="00B47E9E">
        <w:t xml:space="preserve">ναθέτουσες </w:t>
      </w:r>
      <w:r>
        <w:t>Α</w:t>
      </w:r>
      <w:r w:rsidRPr="00B47E9E">
        <w:t>ρχές μέσω της λειτουργίας της «Επικοινωνίας» του ΕΣΗΔΗΣ:</w:t>
      </w:r>
    </w:p>
    <w:p w14:paraId="49CF5DDE" w14:textId="77777777" w:rsidR="00EC3CEC" w:rsidRDefault="00E604FB" w:rsidP="00EC3CEC">
      <w:pPr>
        <w:pStyle w:val="2b"/>
        <w:tabs>
          <w:tab w:val="left" w:pos="567"/>
        </w:tabs>
        <w:spacing w:line="276" w:lineRule="auto"/>
        <w:ind w:left="284" w:right="-144" w:hanging="284"/>
      </w:pPr>
      <w:r w:rsidRPr="00B47E9E">
        <w:t>• κοινοποιούν την προσφυγή σε κάθε ενδιαφερόμενο τρίτο σύμφωνα με τα προβλεπόμενα στην περ. α του πρώτου εδαφίου της παρ.1 του αρ. 365 του ν. 4412/2016</w:t>
      </w:r>
      <w:r w:rsidRPr="00C4357F">
        <w:t xml:space="preserve"> και την περ. α΄ της παρ. 1 του άρθρου 9 του π.δ. 39/2017</w:t>
      </w:r>
      <w:r w:rsidRPr="00B47E9E">
        <w:t>.</w:t>
      </w:r>
    </w:p>
    <w:p w14:paraId="3350DF65" w14:textId="77777777" w:rsidR="00EC3CEC" w:rsidRDefault="00E604FB" w:rsidP="00EC3CEC">
      <w:pPr>
        <w:pStyle w:val="2b"/>
        <w:tabs>
          <w:tab w:val="left" w:pos="567"/>
        </w:tabs>
        <w:spacing w:line="276" w:lineRule="auto"/>
        <w:ind w:left="284" w:right="-144" w:hanging="284"/>
      </w:pPr>
      <w:r w:rsidRPr="00B47E9E">
        <w:t>• διαβιβάζουν στην Αρχή Εξέτασης Προδικαστικών Προσφυγών (ΑΕΠΠ) τα προβλεπόμενα στην περ. β του πρώτου εδαφίου της παρ. 1 του αρ. 365 του ν. 4412/2016</w:t>
      </w:r>
      <w:r>
        <w:t>,</w:t>
      </w:r>
      <w:r w:rsidRPr="00C4357F">
        <w:t xml:space="preserve"> σύμφωνα και με την παρ. 1 του άρθρου 9 του π.δ. 39/2017</w:t>
      </w:r>
      <w:r w:rsidRPr="00B47E9E">
        <w:t>.</w:t>
      </w:r>
    </w:p>
    <w:p w14:paraId="4097060D" w14:textId="77777777" w:rsidR="00EC3CEC" w:rsidRDefault="00E604FB" w:rsidP="00EC3CEC">
      <w:pPr>
        <w:pStyle w:val="2b"/>
        <w:tabs>
          <w:tab w:val="left" w:pos="567"/>
        </w:tabs>
        <w:spacing w:line="276" w:lineRule="auto"/>
        <w:ind w:right="-144"/>
      </w:pPr>
      <w:r w:rsidRPr="00B47E9E">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w:t>
      </w:r>
      <w:r>
        <w:t>Α</w:t>
      </w:r>
      <w:r w:rsidRPr="00B47E9E">
        <w:t xml:space="preserve">ναθέτουσας </w:t>
      </w:r>
      <w:r>
        <w:t>Α</w:t>
      </w:r>
      <w:r w:rsidRPr="00B47E9E">
        <w:t xml:space="preserve">ρχής και, σε περίπτωση παρέμβασης, των ισχυρισμών του παρεμβαίνοντος και δέχεται (εν όλω ή εν μέρει) ή απορρίπτει την προσφυγή με απόφασή της, η οποία </w:t>
      </w:r>
      <w:r w:rsidRPr="00B47E9E">
        <w:lastRenderedPageBreak/>
        <w:t xml:space="preserve">εκδίδεται μέσα σε αποκλειστική προθεσμία είκοσι (20) ημερών από την ημέρα εξέτασης της προσφυγής. </w:t>
      </w:r>
      <w:r w:rsidRPr="00617DB8">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sidRPr="00B47E9E">
        <w:t>.</w:t>
      </w:r>
    </w:p>
    <w:p w14:paraId="7CCFEAD3" w14:textId="77777777" w:rsidR="00EC3CEC" w:rsidRDefault="00E604FB" w:rsidP="00EC3CEC">
      <w:pPr>
        <w:pStyle w:val="2b"/>
        <w:tabs>
          <w:tab w:val="left" w:pos="567"/>
        </w:tabs>
        <w:spacing w:line="276" w:lineRule="auto"/>
        <w:ind w:right="-144"/>
      </w:pPr>
      <w:r w:rsidRPr="00617DB8">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t>.</w:t>
      </w:r>
    </w:p>
    <w:p w14:paraId="4F709324" w14:textId="77777777" w:rsidR="00EC3CEC" w:rsidRDefault="00E604FB" w:rsidP="00EC3CEC">
      <w:pPr>
        <w:pStyle w:val="2b"/>
        <w:tabs>
          <w:tab w:val="left" w:pos="567"/>
        </w:tabs>
        <w:spacing w:line="276" w:lineRule="auto"/>
        <w:ind w:right="-144"/>
      </w:pPr>
      <w:r w:rsidRPr="00617DB8">
        <w:t>Οι χρήστες - οικονομικοί φορείς ενημερώνονται για την αποδοχή ή την απόρριψη της προσφυγής από την ΑΕΠΠ</w:t>
      </w:r>
      <w:r>
        <w:t>.</w:t>
      </w:r>
    </w:p>
    <w:p w14:paraId="2CC9BAE6" w14:textId="77777777" w:rsidR="00EC3CEC" w:rsidRDefault="00E604FB" w:rsidP="00EC3CEC">
      <w:pPr>
        <w:pStyle w:val="2b"/>
        <w:tabs>
          <w:tab w:val="left" w:pos="567"/>
        </w:tabs>
        <w:spacing w:line="276" w:lineRule="auto"/>
        <w:ind w:right="-144"/>
      </w:pPr>
      <w:r w:rsidRPr="00617DB8">
        <w:t>Η άσκηση της ως άνω προδικαστικής προσφυγής αποτελεί προϋπόθεση για την άσκηση των ένδικων βοηθημάτων</w:t>
      </w:r>
      <w:r w:rsidR="00767164">
        <w:t xml:space="preserve"> </w:t>
      </w:r>
      <w:r w:rsidRPr="00617DB8">
        <w:t xml:space="preserve">της αίτησης αναστολής και της αίτησης ακύρωσης του άρθρου 372 του ν. 4412/2016 κατά των εκτελεστών πράξεων ή παραλείψεων των </w:t>
      </w:r>
      <w:r>
        <w:t>Α</w:t>
      </w:r>
      <w:r w:rsidRPr="00617DB8">
        <w:t xml:space="preserve">ναθετουσών </w:t>
      </w:r>
      <w:r>
        <w:t>Α</w:t>
      </w:r>
      <w:r w:rsidRPr="00617DB8">
        <w:t xml:space="preserve">ρχών. </w:t>
      </w:r>
    </w:p>
    <w:p w14:paraId="5213D5D5" w14:textId="77777777" w:rsidR="00EC3CEC" w:rsidRPr="00EC3CEC" w:rsidRDefault="00EC3CEC" w:rsidP="00EC3CEC">
      <w:pPr>
        <w:pStyle w:val="para-1"/>
        <w:tabs>
          <w:tab w:val="clear" w:pos="1021"/>
          <w:tab w:val="left" w:pos="0"/>
          <w:tab w:val="left" w:pos="1276"/>
        </w:tabs>
        <w:spacing w:line="276" w:lineRule="auto"/>
        <w:ind w:left="0" w:firstLine="0"/>
        <w:rPr>
          <w:rFonts w:ascii="Calibri" w:eastAsia="Arial Unicode MS" w:hAnsi="Calibri" w:cs="Times New Roman"/>
          <w:spacing w:val="0"/>
          <w:sz w:val="24"/>
          <w:szCs w:val="24"/>
          <w:lang w:eastAsia="el-GR"/>
        </w:rPr>
      </w:pPr>
      <w:r w:rsidRPr="00EC3CEC">
        <w:rPr>
          <w:rFonts w:ascii="Calibri" w:eastAsia="Arial Unicode MS" w:hAnsi="Calibri" w:cs="Times New Roman"/>
          <w:spacing w:val="0"/>
          <w:sz w:val="24"/>
          <w:szCs w:val="24"/>
          <w:lang w:eastAsia="el-GR"/>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5DFF22C5" w14:textId="77777777" w:rsidR="00EC3CEC" w:rsidRPr="00EC3CEC" w:rsidRDefault="00EC3CEC" w:rsidP="00EC3CEC">
      <w:pPr>
        <w:pStyle w:val="para-1"/>
        <w:tabs>
          <w:tab w:val="clear" w:pos="1021"/>
          <w:tab w:val="left" w:pos="0"/>
          <w:tab w:val="left" w:pos="1276"/>
        </w:tabs>
        <w:spacing w:line="276" w:lineRule="auto"/>
        <w:ind w:left="0" w:firstLine="0"/>
        <w:rPr>
          <w:rFonts w:ascii="Calibri" w:eastAsia="Arial Unicode MS" w:hAnsi="Calibri" w:cs="Times New Roman"/>
          <w:spacing w:val="0"/>
          <w:sz w:val="24"/>
          <w:szCs w:val="24"/>
          <w:lang w:eastAsia="el-GR"/>
        </w:rPr>
      </w:pPr>
    </w:p>
    <w:p w14:paraId="1FE5C9F8" w14:textId="77777777" w:rsidR="00EC3CEC" w:rsidRPr="00EC3CEC" w:rsidRDefault="00EC3CEC" w:rsidP="00EC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4"/>
          <w:szCs w:val="24"/>
        </w:rPr>
      </w:pPr>
      <w:r w:rsidRPr="00EC3CEC">
        <w:rPr>
          <w:rFonts w:eastAsia="Arial Unicode MS"/>
          <w:sz w:val="24"/>
          <w:szCs w:val="24"/>
        </w:rPr>
        <w:t>Η άσκηση της αίτησης αναστολής δεν εξαρτάται από την προηγούμενη άσκηση της αίτησης ακύρωσης.</w:t>
      </w:r>
    </w:p>
    <w:p w14:paraId="4D81DFDF" w14:textId="77777777" w:rsidR="00EC3CEC" w:rsidRDefault="00E604FB" w:rsidP="00EC3CEC">
      <w:pPr>
        <w:pStyle w:val="2b"/>
        <w:tabs>
          <w:tab w:val="left" w:pos="567"/>
        </w:tabs>
        <w:spacing w:line="276" w:lineRule="auto"/>
        <w:ind w:right="-144"/>
      </w:pPr>
      <w:r w:rsidRPr="00617DB8">
        <w:t xml:space="preserve">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 </w:t>
      </w:r>
    </w:p>
    <w:p w14:paraId="0A76515F" w14:textId="77777777" w:rsidR="00EC3CEC" w:rsidRDefault="00E604FB" w:rsidP="00EC3CEC">
      <w:pPr>
        <w:pStyle w:val="2b"/>
        <w:tabs>
          <w:tab w:val="left" w:pos="567"/>
        </w:tabs>
        <w:spacing w:line="276" w:lineRule="auto"/>
        <w:ind w:right="-144"/>
      </w:pPr>
      <w:r w:rsidRPr="00617DB8">
        <w:t>Η άσκηση αίτησης αναστολής κωλύει τη σύναψη της σύμβασης, εκτός εάν με την προσωρινή διαταγή ο αρμόδιος δικαστής αποφανθεί διαφορετικά</w:t>
      </w:r>
      <w:r>
        <w:t>.</w:t>
      </w:r>
    </w:p>
    <w:p w14:paraId="781C5771" w14:textId="77777777" w:rsidR="00EC3CEC" w:rsidRDefault="00E604FB" w:rsidP="00EC3CEC">
      <w:pPr>
        <w:pStyle w:val="2b"/>
        <w:tabs>
          <w:tab w:val="left" w:pos="567"/>
        </w:tabs>
        <w:spacing w:line="276" w:lineRule="auto"/>
        <w:ind w:right="-144"/>
      </w:pPr>
      <w:r w:rsidRPr="00E3780A">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r>
        <w:t>.</w:t>
      </w:r>
    </w:p>
    <w:p w14:paraId="72537126" w14:textId="77777777" w:rsidR="00EC3CEC" w:rsidRDefault="00E604FB" w:rsidP="00EC3CEC">
      <w:pPr>
        <w:pStyle w:val="2b"/>
        <w:tabs>
          <w:tab w:val="left" w:pos="567"/>
        </w:tabs>
        <w:spacing w:line="276" w:lineRule="auto"/>
        <w:ind w:right="-144"/>
      </w:pPr>
      <w:r w:rsidRPr="00822FD5">
        <w:lastRenderedPageBreak/>
        <w:t>Κατά τα λοιπά ισχύουν οι διατάξεις του Βιβλίου IV «Έννομη Προστασία κατά τη σύναψη Δημοσίων Συμβάσεων» του ν. 4412/2016, όπως αυτός έχει τροποποιηθεί και ισχύει, σε συνδυασμό με τις διατάξεις του ΠΔ. 39/2017 «Κανονισμός εξέτασης Προδικαστικών Προσφυγών ενώπιον της Αρχής Εξέτασης Προδικαστικών Προσφυγών».</w:t>
      </w:r>
    </w:p>
    <w:p w14:paraId="0628BC9D" w14:textId="77777777" w:rsidR="00A41901" w:rsidRPr="00822FD5" w:rsidRDefault="00A41901" w:rsidP="00E604FB">
      <w:pPr>
        <w:pStyle w:val="2b"/>
        <w:tabs>
          <w:tab w:val="left" w:pos="567"/>
        </w:tabs>
        <w:ind w:right="-144"/>
      </w:pPr>
    </w:p>
    <w:p w14:paraId="63D8859C" w14:textId="77777777" w:rsidR="002B09DE" w:rsidRPr="00A41901" w:rsidRDefault="002B09DE" w:rsidP="002B09DE">
      <w:pPr>
        <w:pStyle w:val="60"/>
        <w:tabs>
          <w:tab w:val="left" w:pos="567"/>
        </w:tabs>
        <w:ind w:right="-144"/>
        <w:rPr>
          <w:rFonts w:ascii="Arial" w:hAnsi="Arial"/>
        </w:rPr>
      </w:pPr>
      <w:bookmarkStart w:id="179" w:name="_Toc497397084"/>
      <w:bookmarkStart w:id="180" w:name="_Toc40690380"/>
      <w:bookmarkStart w:id="181" w:name="_Toc47688159"/>
      <w:r w:rsidRPr="00A41901">
        <w:rPr>
          <w:rFonts w:ascii="Arial" w:hAnsi="Arial"/>
        </w:rPr>
        <w:t>3.5</w:t>
      </w:r>
      <w:r w:rsidR="00A41901">
        <w:rPr>
          <w:rFonts w:ascii="Arial" w:hAnsi="Arial"/>
        </w:rPr>
        <w:tab/>
      </w:r>
      <w:r w:rsidRPr="00A41901">
        <w:rPr>
          <w:rFonts w:ascii="Arial" w:hAnsi="Arial"/>
        </w:rPr>
        <w:t>Ματαίωση Διαδικασίας</w:t>
      </w:r>
      <w:bookmarkEnd w:id="179"/>
      <w:bookmarkEnd w:id="180"/>
      <w:bookmarkEnd w:id="181"/>
    </w:p>
    <w:p w14:paraId="048AA2D1" w14:textId="77777777" w:rsidR="00EC3CEC" w:rsidRDefault="00692B1B" w:rsidP="00EC3CEC">
      <w:pPr>
        <w:pStyle w:val="2b"/>
        <w:tabs>
          <w:tab w:val="left" w:pos="567"/>
        </w:tabs>
        <w:spacing w:line="276" w:lineRule="auto"/>
        <w:ind w:right="-144"/>
      </w:pPr>
      <w: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διενέργειας /αξιολόγησης.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14:paraId="5594EA0A" w14:textId="77777777" w:rsidR="00D95CD2" w:rsidRDefault="00D95CD2">
      <w:r>
        <w:br w:type="page"/>
      </w:r>
    </w:p>
    <w:p w14:paraId="4CE371BA" w14:textId="77777777" w:rsidR="008E745F" w:rsidRDefault="008E745F" w:rsidP="00EB3BC8"/>
    <w:p w14:paraId="4C8EBC38" w14:textId="77777777" w:rsidR="00C32615" w:rsidRPr="00E3780A" w:rsidRDefault="00C32615" w:rsidP="00EB3BC8">
      <w:pPr>
        <w:pStyle w:val="110"/>
      </w:pPr>
      <w:bookmarkStart w:id="182" w:name="_Toc480798376"/>
      <w:bookmarkStart w:id="183" w:name="_Toc497397085"/>
      <w:bookmarkStart w:id="184" w:name="_Toc40690381"/>
      <w:bookmarkStart w:id="185" w:name="_Toc47688160"/>
      <w:r w:rsidRPr="00E3780A">
        <w:t>4. ΓΕΝΙΚΟΙ ΟΡΟΙ ΕΚΤΕΛΕΣΗΣ ΤΗΣ ΣΥΜΒΑΣΗΣ</w:t>
      </w:r>
      <w:bookmarkEnd w:id="182"/>
      <w:bookmarkEnd w:id="183"/>
      <w:bookmarkEnd w:id="184"/>
      <w:bookmarkEnd w:id="185"/>
      <w:r w:rsidRPr="00E3780A">
        <w:t xml:space="preserve"> </w:t>
      </w:r>
    </w:p>
    <w:p w14:paraId="1AD78D68" w14:textId="77777777" w:rsidR="00C32615" w:rsidRPr="00AA7D5F" w:rsidRDefault="00C32615" w:rsidP="00EB3BC8">
      <w:bookmarkStart w:id="186" w:name="_Toc480798377"/>
    </w:p>
    <w:p w14:paraId="5A58992F" w14:textId="77777777" w:rsidR="00C32615" w:rsidRPr="00A41901" w:rsidRDefault="00C32615" w:rsidP="00C32615">
      <w:pPr>
        <w:pStyle w:val="60"/>
        <w:tabs>
          <w:tab w:val="left" w:pos="567"/>
        </w:tabs>
        <w:ind w:right="-144"/>
        <w:rPr>
          <w:rFonts w:ascii="Arial" w:hAnsi="Arial"/>
        </w:rPr>
      </w:pPr>
      <w:bookmarkStart w:id="187" w:name="_Toc497397086"/>
      <w:bookmarkStart w:id="188" w:name="_Toc40690382"/>
      <w:bookmarkStart w:id="189" w:name="_Toc47688161"/>
      <w:r w:rsidRPr="00A41901">
        <w:rPr>
          <w:rFonts w:ascii="Arial" w:hAnsi="Arial"/>
        </w:rPr>
        <w:t>4.1</w:t>
      </w:r>
      <w:r w:rsidR="00A41901">
        <w:rPr>
          <w:rFonts w:ascii="Arial" w:hAnsi="Arial"/>
        </w:rPr>
        <w:tab/>
      </w:r>
      <w:r w:rsidRPr="00A41901">
        <w:rPr>
          <w:rFonts w:ascii="Arial" w:hAnsi="Arial"/>
        </w:rPr>
        <w:t>Εγγύηση καλής εκτέλεσης</w:t>
      </w:r>
      <w:bookmarkEnd w:id="186"/>
      <w:bookmarkEnd w:id="187"/>
      <w:bookmarkEnd w:id="188"/>
      <w:bookmarkEnd w:id="189"/>
    </w:p>
    <w:p w14:paraId="13F98814" w14:textId="77777777" w:rsidR="00EC3CEC" w:rsidRDefault="00C32615" w:rsidP="00EC3CEC">
      <w:pPr>
        <w:pStyle w:val="2b"/>
        <w:tabs>
          <w:tab w:val="left" w:pos="567"/>
        </w:tabs>
        <w:spacing w:line="276" w:lineRule="auto"/>
        <w:ind w:right="-144"/>
      </w:pPr>
      <w:r w:rsidRPr="00AA7D5F">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w:t>
      </w:r>
      <w:r w:rsidRPr="00412BC2">
        <w:rPr>
          <w:b/>
        </w:rPr>
        <w:t>σε ποσοστό 5% επί της αξίας της σύμβασης</w:t>
      </w:r>
      <w:r w:rsidRPr="00AA7D5F">
        <w:t>, εκτός ΦΠΑ, και κατατίθεται πριν ή κατά την υπογραφή της σύμβασης.</w:t>
      </w:r>
    </w:p>
    <w:p w14:paraId="66E61F3C" w14:textId="77777777" w:rsidR="00EC3CEC" w:rsidRDefault="00C32615" w:rsidP="00EC3CEC">
      <w:pPr>
        <w:pStyle w:val="2b"/>
        <w:tabs>
          <w:tab w:val="left" w:pos="567"/>
        </w:tabs>
        <w:spacing w:line="276" w:lineRule="auto"/>
        <w:ind w:right="-144"/>
      </w:pPr>
      <w:r w:rsidRPr="00AA7D5F">
        <w:t xml:space="preserve"> </w:t>
      </w:r>
      <w:r>
        <w:rPr>
          <w:lang w:val="en-US"/>
        </w:rPr>
        <w:t>O</w:t>
      </w:r>
      <w:r w:rsidRPr="00412BC2">
        <w:t xml:space="preserve"> χρόνο</w:t>
      </w:r>
      <w:r>
        <w:t>ς</w:t>
      </w:r>
      <w:r w:rsidRPr="00412BC2">
        <w:t xml:space="preserve"> ισχύος </w:t>
      </w:r>
      <w:r>
        <w:t xml:space="preserve">της πρέπει να είναι </w:t>
      </w:r>
      <w:r w:rsidRPr="00412BC2">
        <w:t>μεγαλύτερο</w:t>
      </w:r>
      <w:r>
        <w:t xml:space="preserve">ς </w:t>
      </w:r>
      <w:r w:rsidRPr="00412BC2">
        <w:t>κατά δύο (2) μήνες από το συνολικό συμβατικό χρόνο.</w:t>
      </w:r>
    </w:p>
    <w:p w14:paraId="254934F0" w14:textId="77777777" w:rsidR="00EC3CEC" w:rsidRDefault="00C32615" w:rsidP="00EC3CEC">
      <w:pPr>
        <w:pStyle w:val="2b"/>
        <w:tabs>
          <w:tab w:val="left" w:pos="567"/>
        </w:tabs>
        <w:spacing w:line="276" w:lineRule="auto"/>
        <w:ind w:right="-144"/>
      </w:pPr>
      <w:r w:rsidRPr="00AA7D5F">
        <w:t xml:space="preserve">Η εγγύηση καλής εκτέλεσης, προκειμένου να γίνει αποδεκτή, πρέπει να περιλαμβάνει κατ' ελάχιστον τα αναφερόμενα στην </w:t>
      </w:r>
      <w:r w:rsidRPr="00897B91">
        <w:t>παράγραφο 2.1.5. στοιχεία</w:t>
      </w:r>
      <w:r w:rsidRPr="00AA7D5F">
        <w:t xml:space="preserve"> της παρούσας </w:t>
      </w:r>
      <w:r w:rsidR="0048019F">
        <w:t>και επιπλέον τον αριθμό και τον τίτλο της σχετικής σύμβασης.</w:t>
      </w:r>
      <w:r w:rsidRPr="00AA7D5F">
        <w:t xml:space="preserve"> </w:t>
      </w:r>
      <w:r w:rsidR="001A7D33">
        <w:t>Τ</w:t>
      </w:r>
      <w:r w:rsidR="001A7D33" w:rsidRPr="00AA7D5F">
        <w:t xml:space="preserve">ο </w:t>
      </w:r>
      <w:r w:rsidRPr="00AA7D5F">
        <w:t xml:space="preserve">περιεχόμενό της να είναι </w:t>
      </w:r>
      <w:r w:rsidRPr="00EB7436">
        <w:t xml:space="preserve">σύμφωνο με το υπόδειγμα Β του Παραρτήματος </w:t>
      </w:r>
      <w:r w:rsidRPr="00EB7436">
        <w:rPr>
          <w:lang w:val="en-US"/>
        </w:rPr>
        <w:t>V</w:t>
      </w:r>
      <w:r w:rsidR="00767164">
        <w:t xml:space="preserve"> </w:t>
      </w:r>
      <w:r w:rsidRPr="00EB7436">
        <w:t>της Διακήρυξης και τα οριζόμενα στο άρθρο 72</w:t>
      </w:r>
      <w:r w:rsidRPr="00AA7D5F">
        <w:t xml:space="preserve"> του ν. 4412/2016.</w:t>
      </w:r>
    </w:p>
    <w:p w14:paraId="0480A37F" w14:textId="77777777" w:rsidR="00EC3CEC" w:rsidRDefault="00C32615" w:rsidP="00EC3CEC">
      <w:pPr>
        <w:pStyle w:val="2b"/>
        <w:tabs>
          <w:tab w:val="left" w:pos="567"/>
        </w:tabs>
        <w:spacing w:line="276" w:lineRule="auto"/>
        <w:ind w:right="-144"/>
      </w:pPr>
      <w:r w:rsidRPr="00AA7D5F">
        <w:t xml:space="preserve">Η εγγύηση καλής εκτέλεσης της σύμβασης καλύπτει συνολικά και χωρίς διακρίσεις την εφαρμογή όλων των όρων της σύμβασης και κάθε απαίτηση της </w:t>
      </w:r>
      <w:r>
        <w:t>Α</w:t>
      </w:r>
      <w:r w:rsidRPr="00AA7D5F">
        <w:t xml:space="preserve">ναθέτουσας </w:t>
      </w:r>
      <w:r>
        <w:t>Α</w:t>
      </w:r>
      <w:r w:rsidRPr="00AA7D5F">
        <w:t>ρχής έναντι του αναδόχου, συμπεριλαμβανομένης τυχόν ισόποσης προς αυτόν προκαταβολής.</w:t>
      </w:r>
    </w:p>
    <w:p w14:paraId="560CFD7A" w14:textId="77777777" w:rsidR="00EC3CEC" w:rsidRDefault="00C32615" w:rsidP="00EC3CEC">
      <w:pPr>
        <w:pStyle w:val="2b"/>
        <w:tabs>
          <w:tab w:val="left" w:pos="567"/>
        </w:tabs>
        <w:spacing w:line="276" w:lineRule="auto"/>
        <w:ind w:right="-144"/>
      </w:pPr>
      <w:r w:rsidRPr="00AA7D5F">
        <w:t xml:space="preserve">Σε περίπτωση τροποποίησης της σύμβασης </w:t>
      </w:r>
      <w:r w:rsidRPr="00EB7436">
        <w:t>κατά το άρθρ</w:t>
      </w:r>
      <w:r w:rsidRPr="00897B91">
        <w:t>ο 4.5,</w:t>
      </w:r>
      <w:r w:rsidRPr="00EB7436">
        <w:t xml:space="preserve"> η οποία</w:t>
      </w:r>
      <w:r w:rsidRPr="00AA7D5F">
        <w:t xml:space="preserve">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4B650FF4" w14:textId="77777777" w:rsidR="00EC3CEC" w:rsidRDefault="00C32615" w:rsidP="00EC3CEC">
      <w:pPr>
        <w:pStyle w:val="2b"/>
        <w:tabs>
          <w:tab w:val="left" w:pos="567"/>
        </w:tabs>
        <w:spacing w:line="276" w:lineRule="auto"/>
        <w:ind w:right="-144"/>
      </w:pPr>
      <w:r w:rsidRPr="00AA7D5F">
        <w:t>Η εγγύηση καλής εκτέλεσης καταπίπτει σε περίπτωση παράβασης των όρων της σύμβασης, όπως αυτή ειδικότερα ορίζει.</w:t>
      </w:r>
    </w:p>
    <w:p w14:paraId="7F21ED49" w14:textId="77777777" w:rsidR="00EC3CEC" w:rsidRDefault="00C32615" w:rsidP="00EC3CEC">
      <w:pPr>
        <w:pStyle w:val="2b"/>
        <w:tabs>
          <w:tab w:val="left" w:pos="567"/>
        </w:tabs>
        <w:spacing w:line="276" w:lineRule="auto"/>
        <w:ind w:right="-144"/>
      </w:pPr>
      <w:r w:rsidRPr="00A72BA9">
        <w:t>Η εγγύηση καλής εκτέλεσης επιστρέφεται στο σύνολό της μετά την οριστική ποσοτική και ποιοτική παραλαβ</w:t>
      </w:r>
      <w:r>
        <w:t xml:space="preserve">ή του αντικειμένου της σύμβασης, </w:t>
      </w:r>
      <w:r w:rsidRPr="00201913">
        <w:t>ύστερα από την αντιμετώπιση τυχόν παρατηρήσεων που αναφέρονται στο πρωτόκολλο οριστικής ποιοτικής και ποσοτικής παραλαβής ή τυχόν εκπρόθεσμης παράδοσης. Σε περίπτωση παράτασης του χρόνου ολοκλήρωσης του Έργου, η Εγγύηση καλής εκτέλεσης των όρων της Σύμβασης παρατείν</w:t>
      </w:r>
      <w:r>
        <w:t xml:space="preserve">εται </w:t>
      </w:r>
      <w:r w:rsidRPr="00201913">
        <w:t>για ανάλογο χρονικό διάστημα</w:t>
      </w:r>
      <w:r>
        <w:t>.</w:t>
      </w:r>
    </w:p>
    <w:p w14:paraId="53990E11" w14:textId="77777777" w:rsidR="00EC3CEC" w:rsidRDefault="00B46AE5" w:rsidP="00EC3CEC">
      <w:pPr>
        <w:pStyle w:val="2b"/>
        <w:tabs>
          <w:tab w:val="left" w:pos="567"/>
        </w:tabs>
        <w:spacing w:line="276" w:lineRule="auto"/>
        <w:ind w:right="-144"/>
      </w:pPr>
      <w:r>
        <w:t>Η</w:t>
      </w:r>
      <w:r w:rsidR="00C32615" w:rsidRPr="00964E72">
        <w:t xml:space="preserve"> </w:t>
      </w:r>
      <w:r>
        <w:t xml:space="preserve">Εγγύηση </w:t>
      </w:r>
      <w:r w:rsidR="00C32615" w:rsidRPr="00964E72">
        <w:t>Καλής Εκτέλεσης των όρων της Σύμβασης πρέπει να προβλέπ</w:t>
      </w:r>
      <w:r>
        <w:t>ει</w:t>
      </w:r>
      <w:r w:rsidR="00C32615" w:rsidRPr="00964E72">
        <w:t xml:space="preserve"> ότι σε περίπτωση κατάπτωσής τους το οφειλόμενο ποσό υπόκειται στο κατά περίπτωση νόμιμο τέλος χαρτοσήμου. </w:t>
      </w:r>
    </w:p>
    <w:p w14:paraId="31BD8874" w14:textId="77777777" w:rsidR="00EC3CEC" w:rsidRDefault="00C32615" w:rsidP="00EC3CEC">
      <w:pPr>
        <w:pStyle w:val="2b"/>
        <w:tabs>
          <w:tab w:val="left" w:pos="567"/>
        </w:tabs>
        <w:spacing w:line="276" w:lineRule="auto"/>
        <w:ind w:right="-144"/>
      </w:pPr>
      <w:r w:rsidRPr="00964E72">
        <w:lastRenderedPageBreak/>
        <w:t>Εγγυήσεις που εκδίδονται σε κράτος - μέλος της ΕΕ εκτός της Ελλάδας, θα συνοδεύονται υποχρεωτικά και με ποινή αποκλεισμού από επίσημη μετάφρασή τους στην Ελληνική γλώσσα.</w:t>
      </w:r>
    </w:p>
    <w:p w14:paraId="4F28A1A8" w14:textId="77777777" w:rsidR="00EC3CEC" w:rsidRDefault="00C32615" w:rsidP="00EC3CEC">
      <w:pPr>
        <w:pStyle w:val="2b"/>
        <w:tabs>
          <w:tab w:val="left" w:pos="567"/>
        </w:tabs>
        <w:spacing w:line="276" w:lineRule="auto"/>
        <w:ind w:right="-144"/>
      </w:pPr>
      <w:r w:rsidRPr="00964E72">
        <w:t>Σε περίπτωση Ένωσης προσφερόντων οι εγγυήσεις περιλαμβάνουν και τον όρο ότι η εγγύηση καλύπτει τις υποχρεώσεις όλων των μελών της ένωσης.</w:t>
      </w:r>
    </w:p>
    <w:p w14:paraId="64CE89DD" w14:textId="77777777" w:rsidR="00EC3CEC" w:rsidRDefault="00C32615" w:rsidP="00EC3CEC">
      <w:pPr>
        <w:pStyle w:val="2b"/>
        <w:tabs>
          <w:tab w:val="left" w:pos="567"/>
        </w:tabs>
        <w:spacing w:line="276" w:lineRule="auto"/>
        <w:ind w:right="-144"/>
      </w:pPr>
      <w:r w:rsidRPr="00964E72">
        <w:t>Κατά τα λοιπά ισχύουν τα αναφερόμενα στο άρθρο 72 του Ν. 4412/2016.</w:t>
      </w:r>
    </w:p>
    <w:p w14:paraId="628BC956" w14:textId="77777777" w:rsidR="00C32615" w:rsidRDefault="00C32615" w:rsidP="00C32615">
      <w:pPr>
        <w:pStyle w:val="Web"/>
        <w:tabs>
          <w:tab w:val="left" w:pos="567"/>
          <w:tab w:val="left" w:pos="3930"/>
          <w:tab w:val="center" w:pos="4822"/>
        </w:tabs>
        <w:spacing w:before="120" w:beforeAutospacing="0" w:after="120" w:afterAutospacing="0"/>
        <w:ind w:right="-144"/>
        <w:jc w:val="both"/>
        <w:rPr>
          <w:rFonts w:ascii="Calibri" w:hAnsi="Calibri" w:cs="Times New Roman"/>
          <w:bCs/>
          <w:lang w:val="el-GR"/>
        </w:rPr>
      </w:pPr>
    </w:p>
    <w:p w14:paraId="27B7D138" w14:textId="77777777" w:rsidR="00C32615" w:rsidRPr="00A41901" w:rsidRDefault="00C32615" w:rsidP="00C32615">
      <w:pPr>
        <w:pStyle w:val="60"/>
        <w:tabs>
          <w:tab w:val="left" w:pos="567"/>
        </w:tabs>
        <w:ind w:right="-144"/>
        <w:rPr>
          <w:rFonts w:ascii="Arial" w:hAnsi="Arial"/>
        </w:rPr>
      </w:pPr>
      <w:bookmarkStart w:id="190" w:name="_Toc40690383"/>
      <w:bookmarkStart w:id="191" w:name="_Toc47688162"/>
      <w:r w:rsidRPr="00A41901">
        <w:rPr>
          <w:rFonts w:ascii="Arial" w:hAnsi="Arial"/>
        </w:rPr>
        <w:t>4.2</w:t>
      </w:r>
      <w:r w:rsidR="00A41901">
        <w:rPr>
          <w:rFonts w:ascii="Arial" w:hAnsi="Arial"/>
        </w:rPr>
        <w:tab/>
      </w:r>
      <w:r w:rsidRPr="00A41901">
        <w:rPr>
          <w:rFonts w:ascii="Arial" w:hAnsi="Arial"/>
        </w:rPr>
        <w:t>Συμβατικό Πλαίσιο – Εφαρμοστέα Νομοθεσία</w:t>
      </w:r>
      <w:bookmarkEnd w:id="190"/>
      <w:bookmarkEnd w:id="191"/>
    </w:p>
    <w:p w14:paraId="51E2172D" w14:textId="77777777" w:rsidR="00EC3CEC" w:rsidRDefault="00C32615" w:rsidP="00EC3CEC">
      <w:pPr>
        <w:pStyle w:val="2b"/>
        <w:tabs>
          <w:tab w:val="left" w:pos="567"/>
        </w:tabs>
        <w:spacing w:line="276" w:lineRule="auto"/>
        <w:ind w:right="-144"/>
      </w:pPr>
      <w:r w:rsidRPr="00446DED">
        <w:t xml:space="preserve">Το κείμενο της Σύμβασης θα κατισχύει των παραρτημάτων της εκτός προφανών ή πασίδηλων παραδρομών. Για θέματα, που δε θα ρυθμίζονται ρητώς από τη Σύμβαση και τα παραρτήματα αυτής ή σε περίπτωση που ανακύψουν αντικρουόμενοι - αντιφατικοί όροι και διατάξεις αυτής, θα λαμβάνονται υπόψη η απόφαση κατακύρωσης, η Τεχνική Προσφορά του Αναδόχου, η Οικονομική του Προσφορά και η παρούσα Διακήρυξη, </w:t>
      </w:r>
      <w:proofErr w:type="spellStart"/>
      <w:r w:rsidRPr="00446DED">
        <w:t>εφαρμοζομένων</w:t>
      </w:r>
      <w:proofErr w:type="spellEnd"/>
      <w:r w:rsidRPr="00446DED">
        <w:t xml:space="preserve"> επίσης συμπληρωματικώς των οικείων διατάξεων του Ν.4412/2016 και του Αστικού Κώδικα. Σε κάθε περίπτωση, το Έργο που θα υλοποιηθεί πρέπει να είναι σύμφωνο με τους όρους της Διακήρυξης</w:t>
      </w:r>
      <w:r w:rsidRPr="00964E72">
        <w:t>.</w:t>
      </w:r>
    </w:p>
    <w:p w14:paraId="699FFE46" w14:textId="77777777" w:rsidR="00C32615" w:rsidRPr="00AA7D5F" w:rsidRDefault="00C32615" w:rsidP="00C32615">
      <w:pPr>
        <w:tabs>
          <w:tab w:val="left" w:pos="567"/>
        </w:tabs>
        <w:spacing w:before="120" w:after="120" w:line="240" w:lineRule="auto"/>
        <w:ind w:right="-144"/>
        <w:jc w:val="both"/>
        <w:rPr>
          <w:sz w:val="24"/>
          <w:szCs w:val="24"/>
        </w:rPr>
      </w:pPr>
    </w:p>
    <w:p w14:paraId="39EAB6F8" w14:textId="77777777" w:rsidR="00C32615" w:rsidRPr="00A41901" w:rsidRDefault="00C32615" w:rsidP="00C32615">
      <w:pPr>
        <w:pStyle w:val="60"/>
        <w:tabs>
          <w:tab w:val="left" w:pos="567"/>
        </w:tabs>
        <w:ind w:right="-144"/>
        <w:rPr>
          <w:rFonts w:ascii="Arial" w:hAnsi="Arial"/>
        </w:rPr>
      </w:pPr>
      <w:bookmarkStart w:id="192" w:name="_Toc480798379"/>
      <w:bookmarkStart w:id="193" w:name="_Toc497397087"/>
      <w:bookmarkStart w:id="194" w:name="_Toc40690384"/>
      <w:bookmarkStart w:id="195" w:name="_Toc47688163"/>
      <w:r w:rsidRPr="00A41901">
        <w:rPr>
          <w:rFonts w:ascii="Arial" w:hAnsi="Arial"/>
        </w:rPr>
        <w:t>4.3</w:t>
      </w:r>
      <w:r w:rsidR="00A41901">
        <w:rPr>
          <w:rFonts w:ascii="Arial" w:hAnsi="Arial"/>
        </w:rPr>
        <w:tab/>
      </w:r>
      <w:r w:rsidRPr="00A41901">
        <w:rPr>
          <w:rFonts w:ascii="Arial" w:hAnsi="Arial"/>
        </w:rPr>
        <w:t>Όροι εκτέλεσης της σύμβασης</w:t>
      </w:r>
      <w:bookmarkEnd w:id="192"/>
      <w:bookmarkEnd w:id="193"/>
      <w:bookmarkEnd w:id="194"/>
      <w:bookmarkEnd w:id="195"/>
      <w:r w:rsidRPr="00A41901">
        <w:rPr>
          <w:rFonts w:ascii="Arial" w:hAnsi="Arial"/>
        </w:rPr>
        <w:t xml:space="preserve"> </w:t>
      </w:r>
    </w:p>
    <w:p w14:paraId="7C7A2560" w14:textId="77777777" w:rsidR="00EC3CEC" w:rsidRDefault="00C32615" w:rsidP="00EC3CEC">
      <w:pPr>
        <w:pStyle w:val="2b"/>
        <w:tabs>
          <w:tab w:val="left" w:pos="567"/>
        </w:tabs>
        <w:spacing w:line="276" w:lineRule="auto"/>
        <w:ind w:right="-144"/>
      </w:pPr>
      <w:r w:rsidRPr="00062E24">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14:paraId="74F8D98B" w14:textId="03654639" w:rsidR="00EC3CEC" w:rsidRDefault="00C32615" w:rsidP="00EC3CEC">
      <w:pPr>
        <w:pStyle w:val="2b"/>
        <w:tabs>
          <w:tab w:val="left" w:pos="567"/>
        </w:tabs>
        <w:spacing w:line="276" w:lineRule="auto"/>
        <w:ind w:right="-144"/>
        <w:rPr>
          <w:rFonts w:cs="Arial"/>
        </w:rPr>
      </w:pPr>
      <w:r w:rsidRPr="00062E24">
        <w:rPr>
          <w:rFonts w:cs="Arial"/>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14:paraId="5F43B852" w14:textId="77777777" w:rsidR="00845B93" w:rsidRDefault="00845B93" w:rsidP="00EC3CEC">
      <w:pPr>
        <w:pStyle w:val="2b"/>
        <w:tabs>
          <w:tab w:val="left" w:pos="567"/>
        </w:tabs>
        <w:spacing w:line="276" w:lineRule="auto"/>
        <w:ind w:right="-144"/>
        <w:rPr>
          <w:rFonts w:cs="Arial"/>
        </w:rPr>
      </w:pPr>
    </w:p>
    <w:p w14:paraId="72C606AB" w14:textId="77777777" w:rsidR="00C32615" w:rsidRPr="00A41901" w:rsidRDefault="00C32615" w:rsidP="00BE6DBC">
      <w:pPr>
        <w:pStyle w:val="60"/>
        <w:tabs>
          <w:tab w:val="left" w:pos="567"/>
        </w:tabs>
        <w:ind w:right="-144"/>
        <w:rPr>
          <w:rFonts w:ascii="Arial" w:hAnsi="Arial"/>
        </w:rPr>
      </w:pPr>
      <w:bookmarkStart w:id="196" w:name="_Toc497397088"/>
      <w:bookmarkStart w:id="197" w:name="_Toc40690385"/>
      <w:bookmarkStart w:id="198" w:name="_Toc47688164"/>
      <w:r w:rsidRPr="00A41901">
        <w:rPr>
          <w:rFonts w:ascii="Arial" w:hAnsi="Arial"/>
        </w:rPr>
        <w:t>4.</w:t>
      </w:r>
      <w:bookmarkStart w:id="199" w:name="_Toc480798380"/>
      <w:r w:rsidRPr="00A41901">
        <w:rPr>
          <w:rFonts w:ascii="Arial" w:hAnsi="Arial"/>
        </w:rPr>
        <w:t>4</w:t>
      </w:r>
      <w:r w:rsidR="00A41901">
        <w:rPr>
          <w:rFonts w:ascii="Arial" w:hAnsi="Arial"/>
        </w:rPr>
        <w:tab/>
      </w:r>
      <w:r w:rsidRPr="00A41901">
        <w:rPr>
          <w:rFonts w:ascii="Arial" w:hAnsi="Arial"/>
        </w:rPr>
        <w:t>Υπεργολαβία</w:t>
      </w:r>
      <w:bookmarkEnd w:id="196"/>
      <w:bookmarkEnd w:id="197"/>
      <w:bookmarkEnd w:id="198"/>
      <w:bookmarkEnd w:id="199"/>
    </w:p>
    <w:p w14:paraId="31FABEAA" w14:textId="77777777" w:rsidR="00E97017" w:rsidRDefault="00E97017" w:rsidP="00E97017">
      <w:pPr>
        <w:suppressAutoHyphens/>
        <w:spacing w:after="120" w:line="240" w:lineRule="auto"/>
        <w:jc w:val="both"/>
        <w:rPr>
          <w:rFonts w:eastAsia="Times New Roman" w:cs="Calibri"/>
          <w:b/>
          <w:bCs/>
          <w:szCs w:val="24"/>
          <w:lang w:eastAsia="zh-CN"/>
        </w:rPr>
      </w:pPr>
    </w:p>
    <w:p w14:paraId="7B715300" w14:textId="77777777" w:rsidR="00EC3CEC" w:rsidRPr="00EC3CEC" w:rsidRDefault="00EC3CEC" w:rsidP="00EC3CEC">
      <w:pPr>
        <w:suppressAutoHyphens/>
        <w:spacing w:after="120"/>
        <w:jc w:val="both"/>
        <w:rPr>
          <w:rFonts w:eastAsia="Times New Roman" w:cs="Calibri"/>
          <w:sz w:val="24"/>
          <w:szCs w:val="24"/>
          <w:lang w:eastAsia="zh-CN"/>
        </w:rPr>
      </w:pPr>
      <w:r w:rsidRPr="00EC3CEC">
        <w:rPr>
          <w:rFonts w:eastAsia="Times New Roman" w:cs="Calibri"/>
          <w:b/>
          <w:bCs/>
          <w:sz w:val="24"/>
          <w:szCs w:val="24"/>
          <w:lang w:eastAsia="zh-CN"/>
        </w:rPr>
        <w:t xml:space="preserve">4.4.1. </w:t>
      </w:r>
      <w:r w:rsidRPr="00EC3CEC">
        <w:rPr>
          <w:rFonts w:eastAsia="Times New Roman" w:cs="Calibri"/>
          <w:sz w:val="24"/>
          <w:szCs w:val="24"/>
          <w:lang w:eastAsia="zh-CN"/>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5EEC74C6" w14:textId="77777777" w:rsidR="00EC3CEC" w:rsidRDefault="00C32615" w:rsidP="00EC3CEC">
      <w:pPr>
        <w:pStyle w:val="2b"/>
        <w:tabs>
          <w:tab w:val="left" w:pos="567"/>
        </w:tabs>
        <w:spacing w:line="276" w:lineRule="auto"/>
        <w:ind w:right="-144"/>
      </w:pPr>
      <w:r w:rsidRPr="0091626F">
        <w:lastRenderedPageBreak/>
        <w:t>Οι τυχόν υπεργολάβοι του αναδόχου καθ’ όλη τη διάρκεια εκτέλεσης της σύμβασης οφείλουν να τηρούν τις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r w:rsidRPr="00FE0FE1">
        <w:t xml:space="preserve">. </w:t>
      </w:r>
    </w:p>
    <w:p w14:paraId="3048B17D" w14:textId="5BC9AC04" w:rsidR="00EC3CEC" w:rsidRDefault="00503C5A" w:rsidP="00EC3CEC">
      <w:pPr>
        <w:pStyle w:val="2b"/>
        <w:tabs>
          <w:tab w:val="left" w:pos="567"/>
        </w:tabs>
        <w:spacing w:line="276" w:lineRule="auto"/>
        <w:ind w:right="-144"/>
      </w:pPr>
      <w:r>
        <w:rPr>
          <w:b/>
          <w:bCs/>
        </w:rPr>
        <w:t xml:space="preserve">4.4.2. </w:t>
      </w:r>
      <w: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w:t>
      </w:r>
      <w:r w:rsidR="00767164">
        <w:t xml:space="preserve"> </w:t>
      </w:r>
      <w:r>
        <w:t xml:space="preserve">Επιπλέον, υποχρεούται να γνωστοποιεί στην αναθέτουσα αρχή κάθε αλλαγή των πληροφοριών αυτών, κατά τη διάρκεια της σύμβασης, </w:t>
      </w:r>
      <w:r w:rsidR="00DC26A0" w:rsidRPr="00DC26A0">
        <w:t>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p>
    <w:p w14:paraId="6FCDCEEA" w14:textId="77777777" w:rsidR="00EC3CEC" w:rsidRDefault="00EC3CEC" w:rsidP="00EC3CEC">
      <w:pPr>
        <w:pStyle w:val="2b"/>
        <w:tabs>
          <w:tab w:val="left" w:pos="567"/>
        </w:tabs>
        <w:spacing w:line="276" w:lineRule="auto"/>
        <w:ind w:right="-144"/>
      </w:pPr>
      <w:r w:rsidRPr="00EC3CEC">
        <w:rPr>
          <w:b/>
        </w:rPr>
        <w:t>Ο Ανάδοχος δεν έχει δικαίωμα, χωρίς προηγούμενη γραπτή έγκριση της Αναθέτουσας Αρχής, να αναθέτει οποιοδήποτε μέρος ή το σύνολο του Έργου υπεργολαβικά σε τρίτο φυσικό ή νομικό πρόσωπο, εφόσον δεν έχει δηλωθεί κατά τα ως άνω οριζόμενα</w:t>
      </w:r>
      <w:r w:rsidR="00503C5A">
        <w:t>.</w:t>
      </w:r>
    </w:p>
    <w:p w14:paraId="4587E44A" w14:textId="5CEADD16" w:rsidR="00EC3CEC" w:rsidRDefault="00DC26A0" w:rsidP="00EC3CEC">
      <w:pPr>
        <w:pStyle w:val="2b"/>
        <w:tabs>
          <w:tab w:val="left" w:pos="567"/>
        </w:tabs>
        <w:spacing w:line="276" w:lineRule="auto"/>
        <w:ind w:right="-144"/>
      </w:pPr>
      <w:r w:rsidRPr="00DC26A0">
        <w:t>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Σε περίπτωση που ο ανάδοχος έχει στηριχθεί στις ικανότητες του υπεργολάβου όσον αφορά τη χρηματοοικονομική επάρκεια</w:t>
      </w:r>
      <w:r>
        <w:t xml:space="preserve"> </w:t>
      </w:r>
      <w:r w:rsidRPr="00DC26A0">
        <w:t>-</w:t>
      </w:r>
      <w:r>
        <w:t xml:space="preserve"> </w:t>
      </w:r>
      <w:r w:rsidRPr="00DC26A0">
        <w:t>τεχνική και επαγγελματική ικανότητα, σύμφωνα με τις απαιτήσεις της διακήρυξης  θα πρέπει να προσκομιστούν αντίστοιχα στοιχεία με όσα είχαν προσκομιστεί από τον αρχικό υπεργολάβο και να τεκμηριωθεί ότι ο νέος υπεργολάβος πληροί κατ’ ελάχιστον τις προϋποθέσεις που πληρούσε ο αρχικός υπεργολάβος και ότι συνολικά οι απαιτήσεις της διακήρυξης εξακολουθούν να πληρούνται</w:t>
      </w:r>
      <w:r w:rsidR="00C32615" w:rsidRPr="00FE0FE1">
        <w:t>.</w:t>
      </w:r>
    </w:p>
    <w:p w14:paraId="094DB956" w14:textId="77777777" w:rsidR="00EC3CEC" w:rsidRPr="00EC3CEC" w:rsidRDefault="00EC3CEC" w:rsidP="00EC3CEC">
      <w:pPr>
        <w:jc w:val="both"/>
        <w:rPr>
          <w:rFonts w:eastAsia="Times New Roman" w:cs="Calibri"/>
          <w:sz w:val="24"/>
          <w:szCs w:val="24"/>
          <w:lang w:eastAsia="zh-CN"/>
        </w:rPr>
      </w:pPr>
      <w:r w:rsidRPr="00EC3CEC">
        <w:rPr>
          <w:b/>
          <w:sz w:val="24"/>
          <w:szCs w:val="24"/>
        </w:rPr>
        <w:t>4.4.3.</w:t>
      </w:r>
      <w:r w:rsidR="00767164">
        <w:rPr>
          <w:sz w:val="24"/>
          <w:szCs w:val="24"/>
        </w:rPr>
        <w:t xml:space="preserve"> </w:t>
      </w:r>
      <w:r w:rsidRPr="00EC3CEC">
        <w:rPr>
          <w:sz w:val="24"/>
          <w:szCs w:val="24"/>
        </w:rPr>
        <w:t xml:space="preserve">Η Αναθέτουσα Αρχή επαληθεύει τη συνδρομή των λόγων αποκλεισμού για τους υπεργολάβους, όπως αυτοί περιγράφονται στο άρθρο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w:t>
      </w:r>
      <w:r w:rsidRPr="00EC3CEC">
        <w:rPr>
          <w:b/>
          <w:sz w:val="24"/>
          <w:szCs w:val="24"/>
        </w:rPr>
        <w:t>υπερβαίνουν σωρευτικά</w:t>
      </w:r>
      <w:r w:rsidR="00767164">
        <w:rPr>
          <w:b/>
          <w:sz w:val="24"/>
          <w:szCs w:val="24"/>
        </w:rPr>
        <w:t xml:space="preserve"> </w:t>
      </w:r>
      <w:r w:rsidRPr="00EC3CEC">
        <w:rPr>
          <w:b/>
          <w:sz w:val="24"/>
          <w:szCs w:val="24"/>
        </w:rPr>
        <w:t>το ποσοστό του τριάντα τοις εκατό (30%)</w:t>
      </w:r>
      <w:r w:rsidRPr="00EC3CEC">
        <w:rPr>
          <w:sz w:val="24"/>
          <w:szCs w:val="24"/>
        </w:rPr>
        <w:t xml:space="preserve"> της συνολικής αξίας της σύμβασης. </w:t>
      </w:r>
      <w:r w:rsidRPr="00EC3CEC">
        <w:rPr>
          <w:rFonts w:eastAsia="Times New Roman" w:cs="Calibri"/>
          <w:sz w:val="24"/>
          <w:szCs w:val="24"/>
          <w:lang w:eastAsia="zh-CN"/>
        </w:rPr>
        <w:t xml:space="preserve">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05CBD28A" w14:textId="77777777" w:rsidR="00EC3CEC" w:rsidRDefault="000D6D29" w:rsidP="00EC3CEC">
      <w:pPr>
        <w:pStyle w:val="2b"/>
        <w:tabs>
          <w:tab w:val="left" w:pos="567"/>
        </w:tabs>
        <w:spacing w:line="276" w:lineRule="auto"/>
        <w:ind w:right="-144"/>
      </w:pPr>
      <w:r w:rsidRPr="000D6D29">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p>
    <w:p w14:paraId="7758B7BE" w14:textId="77777777" w:rsidR="00EC3CEC" w:rsidRDefault="00EC3CEC" w:rsidP="00EC3CEC">
      <w:pPr>
        <w:pStyle w:val="2b"/>
        <w:tabs>
          <w:tab w:val="left" w:pos="567"/>
        </w:tabs>
        <w:spacing w:line="276" w:lineRule="auto"/>
        <w:ind w:right="-144"/>
      </w:pPr>
      <w:r w:rsidRPr="00EC3CEC">
        <w:rPr>
          <w:b/>
        </w:rPr>
        <w:t>4.4.4.</w:t>
      </w:r>
      <w:r w:rsidR="00C32615">
        <w:t xml:space="preserve"> Η Αναθέτουσα Αρχή </w:t>
      </w:r>
      <w:r w:rsidR="00C32615" w:rsidRPr="00835BD6">
        <w:t xml:space="preserve">δικαιούται να ζητήσει από τον Ανάδοχο την αντικατάσταση υπεργολάβου εμπλεκομένου στο Έργο, που κατά τη βάσιμη και αιτιολογημένη κρίση </w:t>
      </w:r>
      <w:r w:rsidR="00C32615">
        <w:t xml:space="preserve">της </w:t>
      </w:r>
      <w:r w:rsidR="00C32615" w:rsidRPr="00835BD6">
        <w:t>δεν ανταποκρίνεται στις απαιτήσεις του Έργου. Ο Ανάδοχος στην περίπτωση αυτή υποχρεούται να ανταποκριθεί σε χρονικό διάστημα, που από κοινού θα συμφωνηθεί ότι απαιτείται για την εξεύρεση αντικαταστάτη.</w:t>
      </w:r>
    </w:p>
    <w:p w14:paraId="218DFC65" w14:textId="77777777" w:rsidR="00EC3CEC" w:rsidRDefault="00C32615" w:rsidP="00EC3CEC">
      <w:pPr>
        <w:pStyle w:val="2b"/>
        <w:tabs>
          <w:tab w:val="left" w:pos="567"/>
        </w:tabs>
        <w:spacing w:line="276" w:lineRule="auto"/>
        <w:ind w:right="-144"/>
      </w:pPr>
      <w:r w:rsidRPr="00835BD6">
        <w:t>Σε κάθε περίπτωση, την πλήρη ευθύνη για την ολοκλήρωση του Έργου, φέρει αποκλειστικά ο Ανάδοχος</w:t>
      </w:r>
      <w:r>
        <w:t>.</w:t>
      </w:r>
    </w:p>
    <w:p w14:paraId="5F1878A5" w14:textId="77777777" w:rsidR="00C32615" w:rsidRPr="00FE0FE1" w:rsidRDefault="00C32615" w:rsidP="00EB3BC8">
      <w:bookmarkStart w:id="200" w:name="_Toc480798381"/>
    </w:p>
    <w:p w14:paraId="48D9367F" w14:textId="77777777" w:rsidR="00C32615" w:rsidRPr="00A44D08" w:rsidRDefault="00C32615" w:rsidP="00C32615">
      <w:pPr>
        <w:pStyle w:val="60"/>
        <w:tabs>
          <w:tab w:val="left" w:pos="567"/>
        </w:tabs>
        <w:ind w:right="-144"/>
        <w:rPr>
          <w:rFonts w:ascii="Arial" w:hAnsi="Arial"/>
        </w:rPr>
      </w:pPr>
      <w:bookmarkStart w:id="201" w:name="_Toc497397089"/>
      <w:bookmarkStart w:id="202" w:name="_Toc40690386"/>
      <w:bookmarkStart w:id="203" w:name="_Toc47688165"/>
      <w:r w:rsidRPr="00EC35A9">
        <w:rPr>
          <w:rFonts w:ascii="Arial" w:hAnsi="Arial"/>
        </w:rPr>
        <w:t>4.5</w:t>
      </w:r>
      <w:r w:rsidR="00EC35A9">
        <w:rPr>
          <w:rFonts w:ascii="Arial" w:hAnsi="Arial"/>
        </w:rPr>
        <w:tab/>
      </w:r>
      <w:r w:rsidRPr="00A44D08">
        <w:rPr>
          <w:rFonts w:ascii="Arial" w:hAnsi="Arial"/>
        </w:rPr>
        <w:t xml:space="preserve">Τροποποίηση </w:t>
      </w:r>
      <w:r w:rsidR="004D6F6D" w:rsidRPr="00A44D08">
        <w:rPr>
          <w:rFonts w:ascii="Arial" w:hAnsi="Arial"/>
        </w:rPr>
        <w:t xml:space="preserve">της </w:t>
      </w:r>
      <w:r w:rsidRPr="00A44D08">
        <w:rPr>
          <w:rFonts w:ascii="Arial" w:hAnsi="Arial"/>
        </w:rPr>
        <w:t>σύμβασης κατά τη διάρκειά τ</w:t>
      </w:r>
      <w:bookmarkEnd w:id="200"/>
      <w:bookmarkEnd w:id="201"/>
      <w:r w:rsidRPr="00A44D08">
        <w:rPr>
          <w:rFonts w:ascii="Arial" w:hAnsi="Arial"/>
        </w:rPr>
        <w:t>ης</w:t>
      </w:r>
      <w:bookmarkEnd w:id="202"/>
      <w:bookmarkEnd w:id="203"/>
      <w:r w:rsidRPr="00A44D08">
        <w:rPr>
          <w:rFonts w:ascii="Arial" w:hAnsi="Arial"/>
        </w:rPr>
        <w:t xml:space="preserve"> </w:t>
      </w:r>
    </w:p>
    <w:p w14:paraId="500C76D5" w14:textId="77777777" w:rsidR="00EC3CEC" w:rsidRDefault="00C32615" w:rsidP="00EC3CEC">
      <w:pPr>
        <w:pStyle w:val="2b"/>
        <w:tabs>
          <w:tab w:val="left" w:pos="567"/>
        </w:tabs>
        <w:spacing w:line="276" w:lineRule="auto"/>
        <w:ind w:right="-144"/>
        <w:rPr>
          <w:lang w:eastAsia="en-US"/>
        </w:rPr>
      </w:pPr>
      <w:r w:rsidRPr="0040023E">
        <w:rPr>
          <w:lang w:eastAsia="en-US"/>
        </w:rPr>
        <w:t xml:space="preserve">Η σύμβαση μπορεί να τροποποιείται κατά τη διάρκειά της, χωρίς να απαιτείται νέα διαδικασία σύναψης σύμβασης, </w:t>
      </w:r>
      <w:r w:rsidR="00EC3CEC" w:rsidRPr="00EC3CEC">
        <w:rPr>
          <w:rFonts w:eastAsia="Times New Roman" w:cs="Calibri"/>
          <w:lang w:eastAsia="zh-CN"/>
        </w:rPr>
        <w:t xml:space="preserve">μόνο σύμφωνα με τους όρους και τις προϋποθέσεις του άρθρου 132 του ν. 4412/2016 , </w:t>
      </w:r>
      <w:r w:rsidRPr="0040023E">
        <w:rPr>
          <w:lang w:eastAsia="en-US"/>
        </w:rPr>
        <w:t>κατόπιν γνωμοδότησης της καθ’</w:t>
      </w:r>
      <w:r w:rsidR="006778C4" w:rsidRPr="0040023E">
        <w:rPr>
          <w:lang w:eastAsia="en-US"/>
        </w:rPr>
        <w:t xml:space="preserve"> </w:t>
      </w:r>
      <w:r w:rsidRPr="0040023E">
        <w:rPr>
          <w:lang w:eastAsia="en-US"/>
        </w:rPr>
        <w:t>ύλην</w:t>
      </w:r>
      <w:r w:rsidR="00767164">
        <w:rPr>
          <w:lang w:eastAsia="en-US"/>
        </w:rPr>
        <w:t xml:space="preserve"> </w:t>
      </w:r>
      <w:r w:rsidRPr="0040023E">
        <w:rPr>
          <w:lang w:eastAsia="en-US"/>
        </w:rPr>
        <w:t>αρμόδιας υπηρεσίας ή άλλως της υπηρεσίας, η οποία ορίζεται με απόφαση της Αναθέτουσας Αρχής</w:t>
      </w:r>
      <w:r w:rsidR="00F5000E">
        <w:rPr>
          <w:lang w:eastAsia="en-US"/>
        </w:rPr>
        <w:t>.</w:t>
      </w:r>
    </w:p>
    <w:p w14:paraId="0937BB46" w14:textId="77777777" w:rsidR="00EC3CEC" w:rsidRDefault="00EC3CEC" w:rsidP="00EC3CEC">
      <w:pPr>
        <w:pStyle w:val="2b"/>
        <w:tabs>
          <w:tab w:val="left" w:pos="567"/>
        </w:tabs>
        <w:spacing w:line="276" w:lineRule="auto"/>
        <w:ind w:right="-144"/>
        <w:rPr>
          <w:lang w:eastAsia="en-US"/>
        </w:rPr>
      </w:pPr>
      <w:r w:rsidRPr="00EC3CEC">
        <w:rPr>
          <w:b/>
          <w:lang w:eastAsia="en-US"/>
        </w:rPr>
        <w:t>Συγκεκριμένα στο πλαίσιο του ανωτέρω άρθρου, αν απαιτηθεί,</w:t>
      </w:r>
      <w:r w:rsidR="00767164">
        <w:rPr>
          <w:b/>
          <w:lang w:eastAsia="en-US"/>
        </w:rPr>
        <w:t xml:space="preserve"> </w:t>
      </w:r>
      <w:r w:rsidR="006778C4" w:rsidRPr="00101308">
        <w:rPr>
          <w:b/>
          <w:lang w:eastAsia="en-US"/>
        </w:rPr>
        <w:t xml:space="preserve">θα ασκηθεί από την Αναθέτουσα Αρχή το </w:t>
      </w:r>
      <w:r w:rsidRPr="00EC3CEC">
        <w:rPr>
          <w:b/>
          <w:u w:val="single"/>
          <w:lang w:eastAsia="en-US"/>
        </w:rPr>
        <w:t>Δικαίωμα προαίρεσης</w:t>
      </w:r>
      <w:r w:rsidR="006778C4" w:rsidRPr="00101308">
        <w:rPr>
          <w:b/>
          <w:lang w:eastAsia="en-US"/>
        </w:rPr>
        <w:t>,</w:t>
      </w:r>
      <w:r w:rsidR="006778C4" w:rsidRPr="00101308">
        <w:rPr>
          <w:lang w:eastAsia="en-US"/>
        </w:rPr>
        <w:t xml:space="preserve"> δηλαδή,</w:t>
      </w:r>
      <w:r w:rsidR="00A44D08" w:rsidRPr="00101308">
        <w:rPr>
          <w:lang w:eastAsia="en-US"/>
        </w:rPr>
        <w:t xml:space="preserve"> </w:t>
      </w:r>
      <w:r w:rsidR="0040023E" w:rsidRPr="00101308">
        <w:rPr>
          <w:lang w:eastAsia="en-US"/>
        </w:rPr>
        <w:t xml:space="preserve">αύξηση του προβλεπόμενου φυσικού αντικειμένου του έργου, όπως αναλυτικά </w:t>
      </w:r>
      <w:r w:rsidR="0040023E" w:rsidRPr="00CF63FB">
        <w:rPr>
          <w:lang w:eastAsia="en-US"/>
        </w:rPr>
        <w:t xml:space="preserve">περιγράφεται στο ΠΑΡΑΡΤΗΜΑ Ι της παρούσας, με αντίστοιχη αύξηση του συμβατικού </w:t>
      </w:r>
      <w:r w:rsidR="0040023E" w:rsidRPr="00101308">
        <w:rPr>
          <w:lang w:eastAsia="en-US"/>
        </w:rPr>
        <w:t>τιμήματος</w:t>
      </w:r>
      <w:r w:rsidR="00A44D08" w:rsidRPr="00101308">
        <w:rPr>
          <w:lang w:eastAsia="en-US"/>
        </w:rPr>
        <w:t xml:space="preserve">, με βάση τις τιμές μονάδας της οικονομικής προσφοράς του αναδόχου όπως αυτές αποτυπώνονται στους πίνακες του ΠΑΡΑΡΤΗΜΑΤΟΣ ΙΙΙ. </w:t>
      </w:r>
      <w:r w:rsidR="006778C4" w:rsidRPr="00101308">
        <w:rPr>
          <w:lang w:eastAsia="en-US"/>
        </w:rPr>
        <w:t xml:space="preserve">Στη </w:t>
      </w:r>
      <w:r w:rsidR="00A44D08" w:rsidRPr="00101308">
        <w:rPr>
          <w:lang w:eastAsia="en-US"/>
        </w:rPr>
        <w:t xml:space="preserve">συγκεκριμένη περίπτωση, υφίσταται μονομερές δικαίωμα της </w:t>
      </w:r>
      <w:r w:rsidR="006778C4" w:rsidRPr="00101308">
        <w:rPr>
          <w:lang w:eastAsia="en-US"/>
        </w:rPr>
        <w:t>Αναθέτουσας Αρχής</w:t>
      </w:r>
      <w:r w:rsidR="00767164">
        <w:rPr>
          <w:lang w:eastAsia="en-US"/>
        </w:rPr>
        <w:t xml:space="preserve"> </w:t>
      </w:r>
      <w:r w:rsidR="00A44D08" w:rsidRPr="00101308">
        <w:rPr>
          <w:lang w:eastAsia="en-US"/>
        </w:rPr>
        <w:t xml:space="preserve">να θέσει σε ενέργεια τη συμβατική σχέση, και μόνο με σχετική δήλωσή της προς τον ανάδοχο της αρχικής σύμβασης, ο οποίος θα υποχρεούται να υλοποιήσει το αντικείμενο της προαίρεσης με τις τιμές μονάδας της οικονομικής του </w:t>
      </w:r>
      <w:r w:rsidR="00A44D08" w:rsidRPr="00101308">
        <w:rPr>
          <w:lang w:eastAsia="en-US"/>
        </w:rPr>
        <w:lastRenderedPageBreak/>
        <w:t>προσφοράς. Η χρήση του δικαιώματος προαίρεσης δεν είναι δεσμευτική για τη</w:t>
      </w:r>
      <w:r w:rsidR="006778C4" w:rsidRPr="00101308">
        <w:rPr>
          <w:lang w:eastAsia="en-US"/>
        </w:rPr>
        <w:t>ν</w:t>
      </w:r>
      <w:r w:rsidR="00A44D08" w:rsidRPr="00101308">
        <w:rPr>
          <w:lang w:eastAsia="en-US"/>
        </w:rPr>
        <w:t xml:space="preserve"> </w:t>
      </w:r>
      <w:r w:rsidR="006778C4" w:rsidRPr="00101308">
        <w:rPr>
          <w:lang w:eastAsia="en-US"/>
        </w:rPr>
        <w:t xml:space="preserve">Αναθέτουσα Αρχή </w:t>
      </w:r>
      <w:r w:rsidR="00A44D08" w:rsidRPr="00101308">
        <w:rPr>
          <w:lang w:eastAsia="en-US"/>
        </w:rPr>
        <w:t>και σε καμία περίπτωση δεν υποχρεούται να ασκήσει το εν λόγω δικαίωμα, παρά μόνο εφόσον το κρίνει αναγκαίο. Στην περίπτωση ενεργοποίησης του δικαιώματος προαίρεσης δεν προβλέπεται αναπροσαρμογή της αμοιβής του Αναδόχου. Ο Ανάδοχος δεσμεύεται για το αμετάβλητο της προσφοράς του για οποιοδήποτε λόγο, με βάση την οικονομική του προσφορά.</w:t>
      </w:r>
    </w:p>
    <w:p w14:paraId="3A182381" w14:textId="77777777" w:rsidR="00C32615" w:rsidRPr="00685A3E" w:rsidRDefault="00C32615" w:rsidP="00EB3BC8">
      <w:bookmarkStart w:id="204" w:name="_Toc480798382"/>
    </w:p>
    <w:p w14:paraId="4B16D2BF" w14:textId="77777777" w:rsidR="00C32615" w:rsidRPr="00EC35A9" w:rsidRDefault="00C32615" w:rsidP="00C32615">
      <w:pPr>
        <w:pStyle w:val="60"/>
        <w:tabs>
          <w:tab w:val="left" w:pos="567"/>
        </w:tabs>
        <w:ind w:right="-144"/>
        <w:rPr>
          <w:rFonts w:ascii="Arial" w:hAnsi="Arial"/>
        </w:rPr>
      </w:pPr>
      <w:bookmarkStart w:id="205" w:name="_Toc497397090"/>
      <w:bookmarkStart w:id="206" w:name="_Toc40690387"/>
      <w:bookmarkStart w:id="207" w:name="_Toc47688166"/>
      <w:r w:rsidRPr="00EC35A9">
        <w:rPr>
          <w:rFonts w:ascii="Arial" w:hAnsi="Arial"/>
        </w:rPr>
        <w:t>4.6</w:t>
      </w:r>
      <w:r w:rsidR="00EC35A9">
        <w:rPr>
          <w:rFonts w:ascii="Arial" w:hAnsi="Arial"/>
        </w:rPr>
        <w:tab/>
      </w:r>
      <w:r w:rsidRPr="00EC35A9">
        <w:rPr>
          <w:rFonts w:ascii="Arial" w:hAnsi="Arial"/>
        </w:rPr>
        <w:t>Δικαίωμα μονομερούς λύσης της σύμβασης</w:t>
      </w:r>
      <w:bookmarkEnd w:id="204"/>
      <w:bookmarkEnd w:id="205"/>
      <w:bookmarkEnd w:id="206"/>
      <w:bookmarkEnd w:id="207"/>
    </w:p>
    <w:p w14:paraId="459FBCC8" w14:textId="77777777" w:rsidR="00EC3CEC" w:rsidRDefault="00EC3CEC" w:rsidP="00EC3CEC">
      <w:pPr>
        <w:pStyle w:val="2b"/>
        <w:tabs>
          <w:tab w:val="left" w:pos="567"/>
        </w:tabs>
        <w:spacing w:line="276" w:lineRule="auto"/>
        <w:ind w:right="-144"/>
      </w:pPr>
      <w:r w:rsidRPr="00EC3CEC">
        <w:rPr>
          <w:b/>
        </w:rPr>
        <w:t>4.6.1.</w:t>
      </w:r>
      <w:r w:rsidR="003149AC">
        <w:t xml:space="preserve"> </w:t>
      </w:r>
      <w:r w:rsidR="00C32615" w:rsidRPr="00FE0FE1">
        <w:t xml:space="preserve">Η </w:t>
      </w:r>
      <w:r w:rsidR="00C32615">
        <w:t>Α</w:t>
      </w:r>
      <w:r w:rsidR="00C32615" w:rsidRPr="00FE0FE1">
        <w:t xml:space="preserve">ναθέτουσα </w:t>
      </w:r>
      <w:r w:rsidR="00C32615">
        <w:t>Α</w:t>
      </w:r>
      <w:r w:rsidR="00C32615" w:rsidRPr="00FE0FE1">
        <w:t>ρχή μπορεί, με τις προϋποθέσεις που ορίζουν οι κείμενες διατάξεις, να καταγγέλλει τη σύμβαση κατά τη διάρκεια της εκτέλεσής της, εφόσον:</w:t>
      </w:r>
    </w:p>
    <w:p w14:paraId="1C1A24DE" w14:textId="77777777" w:rsidR="00EC3CEC" w:rsidRDefault="00C32615" w:rsidP="00EC3CEC">
      <w:pPr>
        <w:pStyle w:val="2b"/>
        <w:tabs>
          <w:tab w:val="left" w:pos="567"/>
        </w:tabs>
        <w:spacing w:line="276" w:lineRule="auto"/>
        <w:ind w:left="284" w:right="-144" w:hanging="284"/>
      </w:pPr>
      <w:r w:rsidRPr="00FE0FE1">
        <w:t>α) η σύμβαση έχει υποστεί ουσιώδη τροποποίηση, κατά την έννοια της παρ. 4 του άρθρου 132 του ν. 4412/2016, που θα απαιτούσε νέα διαδικασία σύναψης σύμβασης,</w:t>
      </w:r>
    </w:p>
    <w:p w14:paraId="320514D1" w14:textId="77777777" w:rsidR="00EC3CEC" w:rsidRDefault="00C32615" w:rsidP="00EC3CEC">
      <w:pPr>
        <w:pStyle w:val="2b"/>
        <w:tabs>
          <w:tab w:val="left" w:pos="567"/>
        </w:tabs>
        <w:spacing w:line="276" w:lineRule="auto"/>
        <w:ind w:left="284" w:right="-144" w:hanging="284"/>
      </w:pPr>
      <w:r w:rsidRPr="00FE0FE1">
        <w:t xml:space="preserve">β) ο ανάδοχος, κατά το χρόνο της ανάθεσης της σύμβασης, τελούσε σε μια από τις καταστάσεις που αναφέρονται στην παράγραφο </w:t>
      </w:r>
      <w:r w:rsidRPr="00897B91">
        <w:t>2.2.3</w:t>
      </w:r>
      <w:r w:rsidR="003149AC">
        <w:t>.1</w:t>
      </w:r>
      <w:r w:rsidRPr="00FE0FE1">
        <w:t xml:space="preserve"> και, ως εκ τούτου, θα έπρεπε να έχει αποκλειστεί από τη διαδικασία σύναψης της σύμβασης,</w:t>
      </w:r>
    </w:p>
    <w:p w14:paraId="07FC6A4C" w14:textId="77777777" w:rsidR="00EC3CEC" w:rsidRDefault="00C32615" w:rsidP="00EC3CEC">
      <w:pPr>
        <w:pStyle w:val="2b"/>
        <w:tabs>
          <w:tab w:val="left" w:pos="567"/>
        </w:tabs>
        <w:spacing w:line="276" w:lineRule="auto"/>
        <w:ind w:left="284" w:right="-144" w:hanging="284"/>
      </w:pPr>
      <w:r w:rsidRPr="00FE0FE1">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986AD50" w14:textId="77777777" w:rsidR="00D95CD2" w:rsidRDefault="00D95CD2">
      <w:bookmarkStart w:id="208" w:name="__RefHeading___Toc469997192"/>
      <w:bookmarkStart w:id="209" w:name="_Toc497397091"/>
      <w:r>
        <w:br w:type="page"/>
      </w:r>
    </w:p>
    <w:p w14:paraId="3EB3CFBF" w14:textId="77777777" w:rsidR="00EA055B" w:rsidRDefault="00EA055B" w:rsidP="00EB3BC8"/>
    <w:p w14:paraId="1335ABA1" w14:textId="77777777" w:rsidR="00EA055B" w:rsidRPr="00835BD6" w:rsidRDefault="00EA055B" w:rsidP="00EB3BC8">
      <w:pPr>
        <w:pStyle w:val="110"/>
      </w:pPr>
      <w:bookmarkStart w:id="210" w:name="_Toc40690388"/>
      <w:bookmarkStart w:id="211" w:name="_Toc47688167"/>
      <w:r w:rsidRPr="00835BD6">
        <w:t>5.</w:t>
      </w:r>
      <w:r w:rsidRPr="00835BD6">
        <w:tab/>
        <w:t>ΕΙΔΙΚΟΙ ΟΡΟΙ ΕΚΤΕΛΕΣΗΣ ΤΗΣ ΣΥΜΒΑΣΗΣ</w:t>
      </w:r>
      <w:bookmarkEnd w:id="208"/>
      <w:bookmarkEnd w:id="209"/>
      <w:bookmarkEnd w:id="210"/>
      <w:bookmarkEnd w:id="211"/>
      <w:r w:rsidRPr="00835BD6">
        <w:t xml:space="preserve"> </w:t>
      </w:r>
    </w:p>
    <w:p w14:paraId="0D05FFC8" w14:textId="77777777" w:rsidR="00EC3CEC" w:rsidRDefault="00D95CD2" w:rsidP="00EC3CEC">
      <w:pPr>
        <w:tabs>
          <w:tab w:val="left" w:pos="2850"/>
        </w:tabs>
      </w:pPr>
      <w:bookmarkStart w:id="212" w:name="_Toc497397092"/>
      <w:r>
        <w:tab/>
      </w:r>
    </w:p>
    <w:p w14:paraId="3A32494A" w14:textId="77777777" w:rsidR="00B32120" w:rsidRPr="00EC35A9" w:rsidRDefault="00B32120" w:rsidP="00B32120">
      <w:pPr>
        <w:pStyle w:val="60"/>
        <w:tabs>
          <w:tab w:val="left" w:pos="567"/>
        </w:tabs>
        <w:ind w:right="-144"/>
        <w:rPr>
          <w:rFonts w:ascii="Arial" w:hAnsi="Arial"/>
        </w:rPr>
      </w:pPr>
      <w:bookmarkStart w:id="213" w:name="_Toc40690392"/>
      <w:bookmarkStart w:id="214" w:name="_Toc47688168"/>
      <w:bookmarkEnd w:id="212"/>
      <w:r w:rsidRPr="00EC35A9">
        <w:rPr>
          <w:rFonts w:ascii="Arial" w:hAnsi="Arial"/>
        </w:rPr>
        <w:t>5.</w:t>
      </w:r>
      <w:r w:rsidR="007F3277">
        <w:rPr>
          <w:rFonts w:ascii="Arial" w:hAnsi="Arial"/>
        </w:rPr>
        <w:t>1</w:t>
      </w:r>
      <w:r w:rsidR="00EC35A9">
        <w:rPr>
          <w:rFonts w:ascii="Arial" w:hAnsi="Arial"/>
        </w:rPr>
        <w:tab/>
      </w:r>
      <w:r w:rsidRPr="00EC35A9">
        <w:rPr>
          <w:rFonts w:ascii="Arial" w:hAnsi="Arial"/>
        </w:rPr>
        <w:t>Τρόπος πληρωμής</w:t>
      </w:r>
      <w:bookmarkEnd w:id="213"/>
      <w:bookmarkEnd w:id="214"/>
      <w:r w:rsidRPr="00EC35A9">
        <w:rPr>
          <w:rFonts w:ascii="Arial" w:hAnsi="Arial"/>
        </w:rPr>
        <w:t xml:space="preserve"> </w:t>
      </w:r>
    </w:p>
    <w:p w14:paraId="3632671D" w14:textId="77777777" w:rsidR="00EC3CEC" w:rsidRDefault="00EC3CEC" w:rsidP="00EC3CEC">
      <w:pPr>
        <w:pStyle w:val="2b"/>
        <w:tabs>
          <w:tab w:val="left" w:pos="567"/>
        </w:tabs>
        <w:spacing w:line="276" w:lineRule="auto"/>
        <w:ind w:right="-144"/>
        <w:rPr>
          <w:b/>
        </w:rPr>
      </w:pPr>
      <w:r w:rsidRPr="00EC3CEC">
        <w:rPr>
          <w:b/>
        </w:rPr>
        <w:t>5.1.1</w:t>
      </w:r>
      <w:r w:rsidR="00323335">
        <w:t>.</w:t>
      </w:r>
      <w:r w:rsidR="00E854BE" w:rsidRPr="004402E8">
        <w:tab/>
      </w:r>
      <w:r w:rsidR="00E854BE" w:rsidRPr="00497B31">
        <w:t>Η πληρωμή του αναδόχου θα πραγματοποιηθεί με τον πιο κάτω τρόπο</w:t>
      </w:r>
      <w:r w:rsidR="00E854BE" w:rsidRPr="00497B31">
        <w:rPr>
          <w:b/>
        </w:rPr>
        <w:t>:</w:t>
      </w:r>
    </w:p>
    <w:tbl>
      <w:tblPr>
        <w:tblW w:w="8690" w:type="dxa"/>
        <w:jc w:val="center"/>
        <w:tblLayout w:type="fixed"/>
        <w:tblLook w:val="0000" w:firstRow="0" w:lastRow="0" w:firstColumn="0" w:lastColumn="0" w:noHBand="0" w:noVBand="0"/>
      </w:tblPr>
      <w:tblGrid>
        <w:gridCol w:w="618"/>
        <w:gridCol w:w="8072"/>
      </w:tblGrid>
      <w:tr w:rsidR="00E854BE" w:rsidRPr="00C16C33" w14:paraId="017BF8AE" w14:textId="77777777" w:rsidTr="00AF0035">
        <w:trPr>
          <w:jc w:val="center"/>
        </w:trPr>
        <w:tc>
          <w:tcPr>
            <w:tcW w:w="618" w:type="dxa"/>
            <w:tcBorders>
              <w:top w:val="single" w:sz="4" w:space="0" w:color="000000"/>
              <w:left w:val="single" w:sz="4" w:space="0" w:color="000000"/>
              <w:bottom w:val="single" w:sz="4" w:space="0" w:color="000000"/>
            </w:tcBorders>
            <w:shd w:val="clear" w:color="auto" w:fill="F2F2F2" w:themeFill="background1" w:themeFillShade="F2"/>
            <w:vAlign w:val="center"/>
          </w:tcPr>
          <w:p w14:paraId="46AA8519" w14:textId="77777777" w:rsidR="00E854BE" w:rsidRPr="00C16C33" w:rsidRDefault="00E854BE" w:rsidP="00AF0035">
            <w:pPr>
              <w:pStyle w:val="2b"/>
              <w:tabs>
                <w:tab w:val="left" w:pos="567"/>
              </w:tabs>
              <w:ind w:right="-144"/>
              <w:rPr>
                <w:b/>
              </w:rPr>
            </w:pPr>
            <w:r w:rsidRPr="00C16C33">
              <w:rPr>
                <w:b/>
              </w:rPr>
              <w:t>Α/Α</w:t>
            </w:r>
          </w:p>
        </w:tc>
        <w:tc>
          <w:tcPr>
            <w:tcW w:w="8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C0E774" w14:textId="77777777" w:rsidR="00E854BE" w:rsidRPr="00C16C33" w:rsidRDefault="00E854BE" w:rsidP="00AF0035">
            <w:pPr>
              <w:pStyle w:val="2b"/>
              <w:tabs>
                <w:tab w:val="left" w:pos="567"/>
              </w:tabs>
              <w:ind w:right="-144"/>
              <w:rPr>
                <w:b/>
              </w:rPr>
            </w:pPr>
            <w:r w:rsidRPr="00C16C33">
              <w:rPr>
                <w:b/>
              </w:rPr>
              <w:t>ΤΡΟΠΟΣ ΠΛΗΡΩΜΗΣ</w:t>
            </w:r>
          </w:p>
        </w:tc>
      </w:tr>
      <w:tr w:rsidR="00E854BE" w:rsidRPr="00C16C33" w14:paraId="4AB584B2" w14:textId="77777777" w:rsidTr="00AF0035">
        <w:trPr>
          <w:jc w:val="center"/>
        </w:trPr>
        <w:tc>
          <w:tcPr>
            <w:tcW w:w="618" w:type="dxa"/>
            <w:tcBorders>
              <w:top w:val="single" w:sz="4" w:space="0" w:color="000000"/>
              <w:left w:val="single" w:sz="4" w:space="0" w:color="000000"/>
              <w:bottom w:val="single" w:sz="4" w:space="0" w:color="000000"/>
            </w:tcBorders>
            <w:shd w:val="clear" w:color="auto" w:fill="auto"/>
            <w:vAlign w:val="center"/>
          </w:tcPr>
          <w:p w14:paraId="0BFFCCC8" w14:textId="77777777" w:rsidR="00E854BE" w:rsidRPr="00C16C33" w:rsidRDefault="00E854BE" w:rsidP="00AF0035">
            <w:pPr>
              <w:pStyle w:val="2b"/>
              <w:tabs>
                <w:tab w:val="left" w:pos="567"/>
              </w:tabs>
              <w:ind w:right="-144"/>
            </w:pPr>
            <w:r w:rsidRPr="00C16C33">
              <w:t>1.</w:t>
            </w:r>
          </w:p>
        </w:tc>
        <w:tc>
          <w:tcPr>
            <w:tcW w:w="8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5FD684" w14:textId="77777777" w:rsidR="00EC3CEC" w:rsidRDefault="007F3277" w:rsidP="00EC3CEC">
            <w:pPr>
              <w:pStyle w:val="2b"/>
              <w:tabs>
                <w:tab w:val="left" w:pos="567"/>
              </w:tabs>
              <w:spacing w:line="276" w:lineRule="auto"/>
              <w:ind w:right="198"/>
              <w:rPr>
                <w:highlight w:val="green"/>
              </w:rPr>
            </w:pPr>
            <w:r w:rsidRPr="003A12B7">
              <w:rPr>
                <w:rFonts w:cs="Calibri"/>
              </w:rPr>
              <w:t xml:space="preserve">Το </w:t>
            </w:r>
            <w:r w:rsidR="00E854BE" w:rsidRPr="003A12B7">
              <w:rPr>
                <w:rFonts w:cs="Calibri"/>
              </w:rPr>
              <w:t xml:space="preserve">100% </w:t>
            </w:r>
            <w:r w:rsidR="003C3995" w:rsidRPr="003A12B7">
              <w:rPr>
                <w:rFonts w:cs="Calibri"/>
              </w:rPr>
              <w:t xml:space="preserve">της </w:t>
            </w:r>
            <w:r w:rsidRPr="003A12B7">
              <w:rPr>
                <w:rFonts w:cs="Calibri"/>
              </w:rPr>
              <w:t xml:space="preserve">συνολικής </w:t>
            </w:r>
            <w:r w:rsidR="003C3995" w:rsidRPr="003A12B7">
              <w:rPr>
                <w:rFonts w:cs="Calibri"/>
              </w:rPr>
              <w:t>συμβατικής αξίας</w:t>
            </w:r>
            <w:r w:rsidR="00353D53" w:rsidRPr="003A12B7">
              <w:rPr>
                <w:rFonts w:cs="Calibri"/>
              </w:rPr>
              <w:t>,</w:t>
            </w:r>
            <w:r w:rsidR="003C3995" w:rsidRPr="003A12B7">
              <w:rPr>
                <w:rFonts w:cs="Calibri"/>
              </w:rPr>
              <w:t xml:space="preserve"> </w:t>
            </w:r>
            <w:r w:rsidR="00353D53" w:rsidRPr="003A12B7">
              <w:rPr>
                <w:rFonts w:cs="Calibri"/>
              </w:rPr>
              <w:t xml:space="preserve">συμπεριλαμβανομένου του αναλογούντος ΦΠΑ, </w:t>
            </w:r>
            <w:r w:rsidR="00E854BE" w:rsidRPr="003A12B7">
              <w:rPr>
                <w:rFonts w:cs="Calibri"/>
              </w:rPr>
              <w:t xml:space="preserve">που αντιστοιχεί </w:t>
            </w:r>
            <w:r w:rsidR="00E854BE" w:rsidRPr="003A12B7">
              <w:rPr>
                <w:rFonts w:cs="Calibri"/>
                <w:u w:val="single"/>
              </w:rPr>
              <w:t>στον εξοπλισμό της ΦΑΣΗΣ Α</w:t>
            </w:r>
            <w:r w:rsidR="00E854BE" w:rsidRPr="003A12B7">
              <w:rPr>
                <w:rFonts w:cs="Calibri"/>
              </w:rPr>
              <w:t xml:space="preserve">, μετά την πιστοποίηση (πρωτόκολλο οριστικής παραλαβής της συγκεκριμένης ΦΑΣΗΣ Α) από την αρμόδια Επιτροπή Παραλαβής Έργου, ότι ο </w:t>
            </w:r>
            <w:r w:rsidR="002A4180">
              <w:rPr>
                <w:rFonts w:cs="Calibri"/>
              </w:rPr>
              <w:t>απαιτούμενος εξοπλισμός παραδόθηκε</w:t>
            </w:r>
            <w:r w:rsidR="00E854BE" w:rsidRPr="003A12B7">
              <w:rPr>
                <w:rFonts w:cs="Calibri"/>
              </w:rPr>
              <w:t>, σύμφωνα με τη Σύμβαση.</w:t>
            </w:r>
          </w:p>
        </w:tc>
      </w:tr>
      <w:tr w:rsidR="00E854BE" w:rsidRPr="00C16C33" w14:paraId="4653335F" w14:textId="77777777" w:rsidTr="00AF0035">
        <w:trPr>
          <w:jc w:val="center"/>
        </w:trPr>
        <w:tc>
          <w:tcPr>
            <w:tcW w:w="618" w:type="dxa"/>
            <w:tcBorders>
              <w:top w:val="single" w:sz="4" w:space="0" w:color="000000"/>
              <w:left w:val="single" w:sz="4" w:space="0" w:color="000000"/>
              <w:bottom w:val="single" w:sz="4" w:space="0" w:color="000000"/>
            </w:tcBorders>
            <w:shd w:val="clear" w:color="auto" w:fill="auto"/>
            <w:vAlign w:val="center"/>
          </w:tcPr>
          <w:p w14:paraId="30B070C3" w14:textId="00FB2BD3" w:rsidR="00E854BE" w:rsidRPr="00C16C33" w:rsidRDefault="00C04397" w:rsidP="00AF0035">
            <w:pPr>
              <w:pStyle w:val="2b"/>
              <w:tabs>
                <w:tab w:val="left" w:pos="567"/>
              </w:tabs>
              <w:ind w:right="-144"/>
            </w:pPr>
            <w:r>
              <w:t>2.</w:t>
            </w:r>
          </w:p>
        </w:tc>
        <w:tc>
          <w:tcPr>
            <w:tcW w:w="8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E2C958" w14:textId="77777777" w:rsidR="00EC3CEC" w:rsidRDefault="007F3277" w:rsidP="00EC3CEC">
            <w:pPr>
              <w:pStyle w:val="2b"/>
              <w:tabs>
                <w:tab w:val="left" w:pos="567"/>
              </w:tabs>
              <w:spacing w:line="276" w:lineRule="auto"/>
              <w:ind w:right="198"/>
              <w:rPr>
                <w:rFonts w:cs="Calibri"/>
                <w:highlight w:val="green"/>
              </w:rPr>
            </w:pPr>
            <w:r w:rsidRPr="003A12B7">
              <w:rPr>
                <w:rFonts w:cs="Calibri"/>
              </w:rPr>
              <w:t xml:space="preserve">Το </w:t>
            </w:r>
            <w:r w:rsidR="00E854BE" w:rsidRPr="003A12B7">
              <w:rPr>
                <w:rFonts w:cs="Calibri"/>
              </w:rPr>
              <w:t xml:space="preserve">100% </w:t>
            </w:r>
            <w:r w:rsidR="00353D53" w:rsidRPr="003A12B7">
              <w:rPr>
                <w:rFonts w:cs="Calibri"/>
              </w:rPr>
              <w:t xml:space="preserve">της </w:t>
            </w:r>
            <w:r w:rsidRPr="003A12B7">
              <w:rPr>
                <w:rFonts w:cs="Calibri"/>
              </w:rPr>
              <w:t xml:space="preserve">συνολικής </w:t>
            </w:r>
            <w:r w:rsidR="00353D53" w:rsidRPr="003A12B7">
              <w:rPr>
                <w:rFonts w:cs="Calibri"/>
              </w:rPr>
              <w:t>συμβατικής αξίας, συμπεριλαμβανομένου του αναλογούντος ΦΠΑ,</w:t>
            </w:r>
            <w:r w:rsidR="00E854BE" w:rsidRPr="003A12B7">
              <w:rPr>
                <w:rFonts w:cs="Calibri"/>
              </w:rPr>
              <w:t xml:space="preserve"> που αντιστοιχεί στις υ</w:t>
            </w:r>
            <w:r w:rsidR="00E854BE" w:rsidRPr="003A12B7">
              <w:rPr>
                <w:rFonts w:cs="Calibri"/>
                <w:u w:val="single"/>
              </w:rPr>
              <w:t>πηρεσίες εγκατάστασης και παραμετροποίησης εξοπλισμού της ΦΑΣΗΣ Α</w:t>
            </w:r>
            <w:r w:rsidR="00E854BE" w:rsidRPr="003A12B7">
              <w:rPr>
                <w:rFonts w:cs="Calibri"/>
              </w:rPr>
              <w:t>,</w:t>
            </w:r>
            <w:r w:rsidR="00767164">
              <w:rPr>
                <w:rFonts w:cs="Calibri"/>
              </w:rPr>
              <w:t xml:space="preserve"> </w:t>
            </w:r>
            <w:r w:rsidR="00E854BE" w:rsidRPr="003A12B7">
              <w:rPr>
                <w:rFonts w:cs="Calibri"/>
              </w:rPr>
              <w:t>μετά την πιστοποίηση (πρωτόκολλο οριστικής παραλαβής) από την αρμόδια Επιτροπή Παραλαβής Έργου, ότι ο ανάδοχος έχει παράσχει τις ζητούμενες υπηρεσίες, σύμφωνα με τη Σύμβαση.</w:t>
            </w:r>
          </w:p>
        </w:tc>
      </w:tr>
      <w:tr w:rsidR="00E854BE" w:rsidRPr="00C16C33" w14:paraId="39BA8A7C" w14:textId="77777777" w:rsidTr="00AF0035">
        <w:trPr>
          <w:jc w:val="center"/>
        </w:trPr>
        <w:tc>
          <w:tcPr>
            <w:tcW w:w="618" w:type="dxa"/>
            <w:tcBorders>
              <w:top w:val="single" w:sz="4" w:space="0" w:color="000000"/>
              <w:left w:val="single" w:sz="4" w:space="0" w:color="000000"/>
              <w:bottom w:val="single" w:sz="4" w:space="0" w:color="000000"/>
            </w:tcBorders>
            <w:shd w:val="clear" w:color="auto" w:fill="auto"/>
            <w:vAlign w:val="center"/>
          </w:tcPr>
          <w:p w14:paraId="00E6ADD7" w14:textId="07D71816" w:rsidR="00E854BE" w:rsidRPr="00BD2A7C" w:rsidRDefault="004C3071" w:rsidP="00AF0035">
            <w:pPr>
              <w:pStyle w:val="2b"/>
              <w:tabs>
                <w:tab w:val="left" w:pos="567"/>
              </w:tabs>
              <w:ind w:right="-144"/>
              <w:rPr>
                <w:lang w:val="en-US"/>
              </w:rPr>
            </w:pPr>
            <w:r>
              <w:rPr>
                <w:lang w:val="en-US"/>
              </w:rPr>
              <w:t>3.</w:t>
            </w:r>
          </w:p>
        </w:tc>
        <w:tc>
          <w:tcPr>
            <w:tcW w:w="8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A7BAEB" w14:textId="77777777" w:rsidR="00E854BE" w:rsidRPr="003A12B7" w:rsidRDefault="007F3277" w:rsidP="003A12B7">
            <w:pPr>
              <w:tabs>
                <w:tab w:val="left" w:pos="9072"/>
              </w:tabs>
              <w:jc w:val="both"/>
              <w:rPr>
                <w:rFonts w:cs="Calibri"/>
                <w:sz w:val="24"/>
                <w:szCs w:val="24"/>
              </w:rPr>
            </w:pPr>
            <w:r w:rsidRPr="003A12B7">
              <w:rPr>
                <w:rFonts w:cs="Calibri"/>
                <w:sz w:val="24"/>
                <w:szCs w:val="24"/>
              </w:rPr>
              <w:t xml:space="preserve">Το </w:t>
            </w:r>
            <w:r w:rsidR="00E854BE" w:rsidRPr="003A12B7">
              <w:rPr>
                <w:rFonts w:cs="Calibri"/>
                <w:sz w:val="24"/>
                <w:szCs w:val="24"/>
              </w:rPr>
              <w:t xml:space="preserve">100% </w:t>
            </w:r>
            <w:r w:rsidR="00353D53" w:rsidRPr="003A12B7">
              <w:rPr>
                <w:rFonts w:cs="Calibri"/>
                <w:sz w:val="24"/>
                <w:szCs w:val="24"/>
              </w:rPr>
              <w:t xml:space="preserve">της </w:t>
            </w:r>
            <w:r w:rsidRPr="003A12B7">
              <w:rPr>
                <w:rFonts w:cs="Calibri"/>
                <w:sz w:val="24"/>
                <w:szCs w:val="24"/>
              </w:rPr>
              <w:t xml:space="preserve">συνολικής </w:t>
            </w:r>
            <w:r w:rsidR="00353D53" w:rsidRPr="003A12B7">
              <w:rPr>
                <w:rFonts w:cs="Calibri"/>
                <w:sz w:val="24"/>
                <w:szCs w:val="24"/>
              </w:rPr>
              <w:t xml:space="preserve">συμβατικής αξίας, συμπεριλαμβανομένου του αναλογούντος ΦΠΑ, </w:t>
            </w:r>
            <w:r w:rsidR="00E854BE" w:rsidRPr="003A12B7">
              <w:rPr>
                <w:rFonts w:cs="Calibri"/>
                <w:sz w:val="24"/>
                <w:szCs w:val="24"/>
              </w:rPr>
              <w:t xml:space="preserve">που αντιστοιχεί στις </w:t>
            </w:r>
            <w:r w:rsidR="00E854BE" w:rsidRPr="003A12B7">
              <w:rPr>
                <w:rFonts w:cs="Calibri"/>
                <w:sz w:val="24"/>
                <w:szCs w:val="24"/>
                <w:u w:val="single"/>
              </w:rPr>
              <w:t>υπηρεσίες μετάπτωσης και ενεργοποίησης των βάσεων δεδομένων της ΦΑΣΗΣ Γ</w:t>
            </w:r>
            <w:r w:rsidR="00E854BE" w:rsidRPr="003A12B7">
              <w:rPr>
                <w:rFonts w:cs="Calibri"/>
                <w:sz w:val="24"/>
                <w:szCs w:val="24"/>
              </w:rPr>
              <w:t>, μετά την πιστοποίηση (πρωτόκολλο οριστικής παραλαβής ) από την αρμόδια Επιτροπή Παραλαβής Έργου, ότι ο ανάδοχος έχει παράσχει τις ζητούμενες υπηρεσίες, σύμφωνα με τη Σύμβαση.</w:t>
            </w:r>
          </w:p>
        </w:tc>
      </w:tr>
      <w:tr w:rsidR="00E854BE" w:rsidRPr="00C16C33" w14:paraId="32AE4706" w14:textId="77777777" w:rsidTr="00AF0035">
        <w:trPr>
          <w:jc w:val="center"/>
        </w:trPr>
        <w:tc>
          <w:tcPr>
            <w:tcW w:w="618" w:type="dxa"/>
            <w:tcBorders>
              <w:top w:val="single" w:sz="4" w:space="0" w:color="000000"/>
              <w:left w:val="single" w:sz="4" w:space="0" w:color="000000"/>
              <w:bottom w:val="single" w:sz="4" w:space="0" w:color="000000"/>
            </w:tcBorders>
            <w:shd w:val="clear" w:color="auto" w:fill="auto"/>
            <w:vAlign w:val="center"/>
          </w:tcPr>
          <w:p w14:paraId="445F9678" w14:textId="2AB76B79" w:rsidR="00E854BE" w:rsidRPr="00BD2A7C" w:rsidRDefault="004C3071" w:rsidP="00AF0035">
            <w:pPr>
              <w:pStyle w:val="2b"/>
              <w:tabs>
                <w:tab w:val="left" w:pos="567"/>
              </w:tabs>
              <w:ind w:right="-144"/>
              <w:rPr>
                <w:lang w:val="en-US"/>
              </w:rPr>
            </w:pPr>
            <w:r>
              <w:rPr>
                <w:lang w:val="en-US"/>
              </w:rPr>
              <w:t>4.</w:t>
            </w:r>
          </w:p>
        </w:tc>
        <w:tc>
          <w:tcPr>
            <w:tcW w:w="8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1C4C77" w14:textId="77777777" w:rsidR="00E854BE" w:rsidRPr="003A12B7" w:rsidRDefault="007F3277" w:rsidP="002A4180">
            <w:pPr>
              <w:tabs>
                <w:tab w:val="left" w:pos="9072"/>
              </w:tabs>
              <w:jc w:val="both"/>
              <w:rPr>
                <w:rFonts w:cs="Calibri"/>
                <w:sz w:val="24"/>
                <w:szCs w:val="24"/>
              </w:rPr>
            </w:pPr>
            <w:r w:rsidRPr="003A12B7">
              <w:rPr>
                <w:rFonts w:cs="Calibri"/>
                <w:sz w:val="24"/>
                <w:szCs w:val="24"/>
              </w:rPr>
              <w:t xml:space="preserve">Το </w:t>
            </w:r>
            <w:r w:rsidR="00353D53" w:rsidRPr="003A12B7">
              <w:rPr>
                <w:rFonts w:cs="Calibri"/>
                <w:sz w:val="24"/>
                <w:szCs w:val="24"/>
              </w:rPr>
              <w:t xml:space="preserve">20% της </w:t>
            </w:r>
            <w:r w:rsidRPr="003A12B7">
              <w:rPr>
                <w:rFonts w:cs="Calibri"/>
                <w:sz w:val="24"/>
                <w:szCs w:val="24"/>
              </w:rPr>
              <w:t xml:space="preserve">συνολικής </w:t>
            </w:r>
            <w:r w:rsidR="00353D53" w:rsidRPr="003A12B7">
              <w:rPr>
                <w:rFonts w:cs="Calibri"/>
                <w:sz w:val="24"/>
                <w:szCs w:val="24"/>
              </w:rPr>
              <w:t xml:space="preserve">συμβατικής αξίας, συμπεριλαμβανομένου του αναλογούντος ΦΠΑ, </w:t>
            </w:r>
            <w:r w:rsidR="00E854BE" w:rsidRPr="003A12B7">
              <w:rPr>
                <w:rFonts w:cs="Calibri"/>
                <w:sz w:val="24"/>
                <w:szCs w:val="24"/>
              </w:rPr>
              <w:t xml:space="preserve">που αντιστοιχεί στις </w:t>
            </w:r>
            <w:r w:rsidR="00E854BE" w:rsidRPr="003A12B7">
              <w:rPr>
                <w:rFonts w:cs="Calibri"/>
                <w:sz w:val="24"/>
                <w:szCs w:val="24"/>
                <w:u w:val="single"/>
              </w:rPr>
              <w:t>υπηρεσίες εκπαίδευσης της ΦΑΣΗΣ Β</w:t>
            </w:r>
            <w:r w:rsidR="00E854BE" w:rsidRPr="003A12B7">
              <w:rPr>
                <w:rFonts w:cs="Calibri"/>
                <w:sz w:val="24"/>
                <w:szCs w:val="24"/>
              </w:rPr>
              <w:t xml:space="preserve">, </w:t>
            </w:r>
            <w:r w:rsidR="002A4180">
              <w:rPr>
                <w:rFonts w:cs="Calibri"/>
                <w:sz w:val="24"/>
                <w:szCs w:val="24"/>
              </w:rPr>
              <w:t>στην αρχή</w:t>
            </w:r>
            <w:r w:rsidR="00353D53" w:rsidRPr="003A12B7">
              <w:rPr>
                <w:rFonts w:cs="Calibri"/>
                <w:sz w:val="24"/>
                <w:szCs w:val="24"/>
              </w:rPr>
              <w:t xml:space="preserve"> </w:t>
            </w:r>
            <w:r w:rsidR="00353D53" w:rsidRPr="003A12B7">
              <w:rPr>
                <w:rFonts w:cs="Calibri"/>
                <w:sz w:val="24"/>
                <w:szCs w:val="24"/>
                <w:u w:val="single"/>
              </w:rPr>
              <w:t>κάθε έτους</w:t>
            </w:r>
            <w:r w:rsidR="00353D53" w:rsidRPr="003A12B7">
              <w:rPr>
                <w:rFonts w:cs="Calibri"/>
                <w:sz w:val="24"/>
                <w:szCs w:val="24"/>
              </w:rPr>
              <w:t xml:space="preserve"> και </w:t>
            </w:r>
            <w:r w:rsidR="00E854BE" w:rsidRPr="003A12B7">
              <w:rPr>
                <w:rFonts w:cs="Calibri"/>
                <w:sz w:val="24"/>
                <w:szCs w:val="24"/>
              </w:rPr>
              <w:t xml:space="preserve">την πιστοποίηση (πρωτόκολλο οριστικής παραλαβής </w:t>
            </w:r>
            <w:r w:rsidR="002A4180">
              <w:rPr>
                <w:rFonts w:cs="Calibri"/>
                <w:sz w:val="24"/>
                <w:szCs w:val="24"/>
              </w:rPr>
              <w:t>της έναρξης τ</w:t>
            </w:r>
            <w:r w:rsidR="00E854BE" w:rsidRPr="003A12B7">
              <w:rPr>
                <w:rFonts w:cs="Calibri"/>
                <w:sz w:val="24"/>
                <w:szCs w:val="24"/>
              </w:rPr>
              <w:t xml:space="preserve">ων σχετικών </w:t>
            </w:r>
            <w:r w:rsidR="002A4180">
              <w:rPr>
                <w:rFonts w:cs="Calibri"/>
                <w:sz w:val="24"/>
                <w:szCs w:val="24"/>
              </w:rPr>
              <w:t>συνδρομητικών</w:t>
            </w:r>
            <w:r w:rsidR="002A4180" w:rsidRPr="003A12B7">
              <w:rPr>
                <w:rFonts w:cs="Calibri"/>
                <w:sz w:val="24"/>
                <w:szCs w:val="24"/>
              </w:rPr>
              <w:t xml:space="preserve"> </w:t>
            </w:r>
            <w:r w:rsidR="00E854BE" w:rsidRPr="003A12B7">
              <w:rPr>
                <w:rFonts w:cs="Calibri"/>
                <w:sz w:val="24"/>
                <w:szCs w:val="24"/>
              </w:rPr>
              <w:t xml:space="preserve">υπηρεσιών εκπαίδευσης κατά το διάστημα αναφοράς) από την αρμόδια Επιτροπή Παραλαβής Έργου, ότι ο ανάδοχος έχει </w:t>
            </w:r>
            <w:r w:rsidR="002A4180">
              <w:rPr>
                <w:rFonts w:cs="Calibri"/>
                <w:sz w:val="24"/>
                <w:szCs w:val="24"/>
              </w:rPr>
              <w:t>ενεργοποιήσει</w:t>
            </w:r>
            <w:r w:rsidR="002A4180" w:rsidRPr="003A12B7">
              <w:rPr>
                <w:rFonts w:cs="Calibri"/>
                <w:sz w:val="24"/>
                <w:szCs w:val="24"/>
              </w:rPr>
              <w:t xml:space="preserve"> </w:t>
            </w:r>
            <w:r w:rsidR="00E854BE" w:rsidRPr="003A12B7">
              <w:rPr>
                <w:rFonts w:cs="Calibri"/>
                <w:sz w:val="24"/>
                <w:szCs w:val="24"/>
              </w:rPr>
              <w:t>τις ζητούμενες υπηρεσίες, σύμφωνα με τη Σύμβαση</w:t>
            </w:r>
            <w:r w:rsidR="002A4180">
              <w:rPr>
                <w:rFonts w:cs="Calibri"/>
                <w:sz w:val="24"/>
                <w:szCs w:val="24"/>
              </w:rPr>
              <w:t xml:space="preserve"> και </w:t>
            </w:r>
            <w:r w:rsidR="002A4180" w:rsidRPr="00B5204E">
              <w:rPr>
                <w:rFonts w:cs="Calibri"/>
                <w:sz w:val="24"/>
                <w:szCs w:val="24"/>
              </w:rPr>
              <w:t>με την προσκόμιση βεβαίωσης από τον κατασκευαστή του λογισμικού, όπου θα βεβαιώνεται ότι οι συνδρομές εκπαίδευσης έχουν ενεργοποιηθεί και θα παραμείνουν ενεργές μέχρι και τη λήξη</w:t>
            </w:r>
            <w:r w:rsidR="00622E3D">
              <w:rPr>
                <w:rFonts w:cs="Calibri"/>
                <w:sz w:val="24"/>
                <w:szCs w:val="24"/>
              </w:rPr>
              <w:t xml:space="preserve"> του διαστήματος αναφοράς διάρκειας ενός έτους.</w:t>
            </w:r>
          </w:p>
        </w:tc>
      </w:tr>
      <w:tr w:rsidR="00E854BE" w:rsidRPr="00C16C33" w14:paraId="03F7D802" w14:textId="77777777" w:rsidTr="00AF0035">
        <w:trPr>
          <w:jc w:val="center"/>
        </w:trPr>
        <w:tc>
          <w:tcPr>
            <w:tcW w:w="618" w:type="dxa"/>
            <w:tcBorders>
              <w:top w:val="single" w:sz="4" w:space="0" w:color="000000"/>
              <w:left w:val="single" w:sz="4" w:space="0" w:color="000000"/>
              <w:bottom w:val="single" w:sz="4" w:space="0" w:color="000000"/>
            </w:tcBorders>
            <w:shd w:val="clear" w:color="auto" w:fill="auto"/>
            <w:vAlign w:val="center"/>
          </w:tcPr>
          <w:p w14:paraId="62E78A31" w14:textId="54779AE6" w:rsidR="00E854BE" w:rsidRPr="00BD2A7C" w:rsidRDefault="004C3071" w:rsidP="00AF0035">
            <w:pPr>
              <w:pStyle w:val="2b"/>
              <w:tabs>
                <w:tab w:val="left" w:pos="567"/>
              </w:tabs>
              <w:ind w:right="-144"/>
              <w:rPr>
                <w:lang w:val="en-US"/>
              </w:rPr>
            </w:pPr>
            <w:r>
              <w:rPr>
                <w:lang w:val="en-US"/>
              </w:rPr>
              <w:lastRenderedPageBreak/>
              <w:t>5.</w:t>
            </w:r>
          </w:p>
        </w:tc>
        <w:tc>
          <w:tcPr>
            <w:tcW w:w="8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AD71E9" w14:textId="77777777" w:rsidR="00E854BE" w:rsidRPr="003A12B7" w:rsidRDefault="00C56B7F" w:rsidP="003A12B7">
            <w:pPr>
              <w:tabs>
                <w:tab w:val="left" w:pos="9072"/>
              </w:tabs>
              <w:jc w:val="both"/>
              <w:rPr>
                <w:rFonts w:cs="Calibri"/>
                <w:sz w:val="24"/>
                <w:szCs w:val="24"/>
              </w:rPr>
            </w:pPr>
            <w:r w:rsidRPr="003A12B7">
              <w:rPr>
                <w:rFonts w:cs="Calibri"/>
                <w:sz w:val="24"/>
                <w:szCs w:val="24"/>
              </w:rPr>
              <w:t>Το 100</w:t>
            </w:r>
            <w:r w:rsidR="00353D53" w:rsidRPr="003A12B7">
              <w:rPr>
                <w:rFonts w:cs="Calibri"/>
                <w:sz w:val="24"/>
                <w:szCs w:val="24"/>
              </w:rPr>
              <w:t xml:space="preserve">% </w:t>
            </w:r>
            <w:r w:rsidRPr="003A12B7">
              <w:rPr>
                <w:rFonts w:cs="Calibri"/>
                <w:sz w:val="24"/>
                <w:szCs w:val="24"/>
              </w:rPr>
              <w:t xml:space="preserve">του ποσού της μηνιαίας </w:t>
            </w:r>
            <w:r w:rsidR="00353D53" w:rsidRPr="003A12B7">
              <w:rPr>
                <w:rFonts w:cs="Calibri"/>
                <w:sz w:val="24"/>
                <w:szCs w:val="24"/>
              </w:rPr>
              <w:t xml:space="preserve">συμβατικής αξίας, συμπεριλαμβανομένου του αναλογούντος ΦΠΑ, που αντιστοιχεί στις </w:t>
            </w:r>
            <w:r w:rsidR="00353D53" w:rsidRPr="003A12B7">
              <w:rPr>
                <w:rFonts w:cs="Calibri"/>
                <w:sz w:val="24"/>
                <w:szCs w:val="24"/>
                <w:u w:val="single"/>
              </w:rPr>
              <w:t>υπηρεσίες υποστήριξης παραγωγικής λειτουργίας της ΦΑΣΗΣ Δ</w:t>
            </w:r>
            <w:r w:rsidR="00353D53" w:rsidRPr="003A12B7">
              <w:rPr>
                <w:rFonts w:cs="Calibri"/>
                <w:sz w:val="24"/>
                <w:szCs w:val="24"/>
              </w:rPr>
              <w:t xml:space="preserve">, </w:t>
            </w:r>
            <w:r w:rsidRPr="003A12B7">
              <w:rPr>
                <w:rFonts w:cs="Calibri"/>
                <w:sz w:val="24"/>
                <w:szCs w:val="24"/>
              </w:rPr>
              <w:t xml:space="preserve">θα </w:t>
            </w:r>
            <w:r w:rsidRPr="00BD2A7C">
              <w:rPr>
                <w:rFonts w:cs="Calibri"/>
                <w:sz w:val="24"/>
                <w:szCs w:val="24"/>
                <w:u w:val="single"/>
              </w:rPr>
              <w:t xml:space="preserve">καταβάλλεται σε τρίμηνη βάση, </w:t>
            </w:r>
            <w:r w:rsidR="00353D53" w:rsidRPr="00BD2A7C">
              <w:rPr>
                <w:rFonts w:cs="Calibri"/>
                <w:sz w:val="24"/>
                <w:szCs w:val="24"/>
                <w:u w:val="single"/>
              </w:rPr>
              <w:t>μετά το πέρας</w:t>
            </w:r>
            <w:r w:rsidR="00353D53" w:rsidRPr="003A12B7">
              <w:rPr>
                <w:rFonts w:cs="Calibri"/>
                <w:sz w:val="24"/>
                <w:szCs w:val="24"/>
              </w:rPr>
              <w:t xml:space="preserve"> </w:t>
            </w:r>
            <w:r w:rsidR="00C16C33" w:rsidRPr="003A12B7">
              <w:rPr>
                <w:rFonts w:cs="Calibri"/>
                <w:sz w:val="24"/>
                <w:szCs w:val="24"/>
                <w:u w:val="single"/>
              </w:rPr>
              <w:t xml:space="preserve">κάθε τριμήνου </w:t>
            </w:r>
            <w:r w:rsidR="00C16C33" w:rsidRPr="003A12B7">
              <w:rPr>
                <w:rFonts w:cs="Calibri"/>
                <w:sz w:val="24"/>
                <w:szCs w:val="24"/>
              </w:rPr>
              <w:t>και</w:t>
            </w:r>
            <w:r w:rsidR="002A4180">
              <w:rPr>
                <w:rFonts w:cs="Calibri"/>
                <w:sz w:val="24"/>
                <w:szCs w:val="24"/>
              </w:rPr>
              <w:t xml:space="preserve"> με</w:t>
            </w:r>
            <w:r w:rsidR="00C16C33" w:rsidRPr="003A12B7">
              <w:rPr>
                <w:rFonts w:cs="Calibri"/>
                <w:sz w:val="24"/>
                <w:szCs w:val="24"/>
              </w:rPr>
              <w:t xml:space="preserve"> την πιστοποίηση (πρωτόκολλο οριστικής παραλαβής των σχετικών παρεχόμενων υπηρεσιών υποστήριξης παραγωγικής λειτουργίας κατά το διάστημα αναφοράς) από την αρμόδια Επιτροπή Παραλαβής Έργου ότι ο ανάδοχος έχει παράσχει τις ζητούμενες υπηρεσίες, σύμφωνα με τη Σύμβαση</w:t>
            </w:r>
            <w:r w:rsidR="002A4180">
              <w:rPr>
                <w:rFonts w:cs="Calibri"/>
                <w:sz w:val="24"/>
                <w:szCs w:val="24"/>
              </w:rPr>
              <w:t xml:space="preserve"> καθώς και </w:t>
            </w:r>
            <w:r w:rsidR="002A4180" w:rsidRPr="00B5204E">
              <w:rPr>
                <w:rFonts w:cs="Calibri"/>
                <w:sz w:val="24"/>
                <w:szCs w:val="24"/>
              </w:rPr>
              <w:t>με την προσκόμιση βεβαίωσης από τον κατασκευαστή του λογισμικού, όπου θα βεβαιώνεται ότι οι αντίστοιχες υπηρεσίες είναι σε ισχύ.</w:t>
            </w:r>
          </w:p>
        </w:tc>
      </w:tr>
      <w:tr w:rsidR="00E854BE" w:rsidRPr="00C16C33" w14:paraId="1DD074AA" w14:textId="77777777" w:rsidTr="00AF0035">
        <w:trPr>
          <w:jc w:val="center"/>
        </w:trPr>
        <w:tc>
          <w:tcPr>
            <w:tcW w:w="618" w:type="dxa"/>
            <w:tcBorders>
              <w:top w:val="single" w:sz="4" w:space="0" w:color="000000"/>
              <w:left w:val="single" w:sz="4" w:space="0" w:color="000000"/>
              <w:bottom w:val="single" w:sz="4" w:space="0" w:color="000000"/>
            </w:tcBorders>
            <w:shd w:val="clear" w:color="auto" w:fill="auto"/>
            <w:vAlign w:val="center"/>
          </w:tcPr>
          <w:p w14:paraId="56266877" w14:textId="04E0F765" w:rsidR="00E854BE" w:rsidRPr="00BD2A7C" w:rsidRDefault="004C3071" w:rsidP="00AF0035">
            <w:pPr>
              <w:pStyle w:val="2b"/>
              <w:tabs>
                <w:tab w:val="left" w:pos="567"/>
              </w:tabs>
              <w:ind w:right="-144"/>
              <w:rPr>
                <w:lang w:val="en-US"/>
              </w:rPr>
            </w:pPr>
            <w:r>
              <w:rPr>
                <w:lang w:val="en-US"/>
              </w:rPr>
              <w:t>6.</w:t>
            </w:r>
          </w:p>
        </w:tc>
        <w:tc>
          <w:tcPr>
            <w:tcW w:w="8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828FB9" w14:textId="77777777" w:rsidR="0065593A" w:rsidRDefault="00084B20">
            <w:pPr>
              <w:jc w:val="both"/>
              <w:rPr>
                <w:b/>
                <w:bCs/>
                <w:sz w:val="24"/>
                <w:szCs w:val="24"/>
              </w:rPr>
            </w:pPr>
            <w:r w:rsidRPr="003A12B7">
              <w:rPr>
                <w:rFonts w:cs="Calibri"/>
                <w:sz w:val="24"/>
                <w:szCs w:val="24"/>
              </w:rPr>
              <w:t>Το 100%</w:t>
            </w:r>
            <w:r w:rsidR="00767164">
              <w:rPr>
                <w:rFonts w:cs="Calibri"/>
                <w:sz w:val="24"/>
                <w:szCs w:val="24"/>
              </w:rPr>
              <w:t xml:space="preserve"> </w:t>
            </w:r>
            <w:r w:rsidR="00B3578A" w:rsidRPr="003A12B7">
              <w:rPr>
                <w:rFonts w:cs="Calibri"/>
                <w:sz w:val="24"/>
                <w:szCs w:val="24"/>
              </w:rPr>
              <w:t>τη</w:t>
            </w:r>
            <w:r w:rsidRPr="003A12B7">
              <w:rPr>
                <w:rFonts w:cs="Calibri"/>
                <w:sz w:val="24"/>
                <w:szCs w:val="24"/>
              </w:rPr>
              <w:t>ς</w:t>
            </w:r>
            <w:r w:rsidR="00B3578A" w:rsidRPr="003A12B7">
              <w:rPr>
                <w:rFonts w:cs="Calibri"/>
                <w:sz w:val="24"/>
                <w:szCs w:val="24"/>
              </w:rPr>
              <w:t xml:space="preserve"> συμβατική αξία</w:t>
            </w:r>
            <w:r w:rsidR="002971FA">
              <w:rPr>
                <w:rFonts w:cs="Calibri"/>
                <w:sz w:val="24"/>
                <w:szCs w:val="24"/>
              </w:rPr>
              <w:t>ς</w:t>
            </w:r>
            <w:r w:rsidR="00B3578A" w:rsidRPr="003A12B7">
              <w:rPr>
                <w:rFonts w:cs="Calibri"/>
                <w:sz w:val="24"/>
                <w:szCs w:val="24"/>
              </w:rPr>
              <w:t xml:space="preserve">, συμπεριλαμβανομένου του αναλογούντος ΦΠΑ, που αντιστοιχεί στις υπηρεσίες </w:t>
            </w:r>
            <w:r w:rsidR="00E854BE" w:rsidRPr="003A12B7">
              <w:rPr>
                <w:rFonts w:cs="Calibri"/>
                <w:sz w:val="24"/>
                <w:szCs w:val="24"/>
              </w:rPr>
              <w:t xml:space="preserve">εμπειρογνωμοσύνης της ΦΑΣΗΣ Δ, </w:t>
            </w:r>
            <w:r w:rsidR="002971FA" w:rsidRPr="003A12B7">
              <w:rPr>
                <w:rFonts w:cs="Calibri"/>
                <w:sz w:val="24"/>
                <w:szCs w:val="24"/>
              </w:rPr>
              <w:t xml:space="preserve">θα </w:t>
            </w:r>
            <w:r w:rsidR="002971FA" w:rsidRPr="00BD2A7C">
              <w:rPr>
                <w:rFonts w:cs="Calibri"/>
                <w:sz w:val="24"/>
                <w:szCs w:val="24"/>
                <w:u w:val="single"/>
              </w:rPr>
              <w:t xml:space="preserve">καταβάλλεται σε τρίμηνη βάση, μετά το πέρας </w:t>
            </w:r>
            <w:r w:rsidR="00D70DF6" w:rsidRPr="00A53FA4">
              <w:rPr>
                <w:rFonts w:cs="Calibri"/>
                <w:sz w:val="24"/>
                <w:szCs w:val="24"/>
                <w:u w:val="single"/>
              </w:rPr>
              <w:t>κάθε τριμήνου</w:t>
            </w:r>
            <w:r w:rsidR="002971FA">
              <w:rPr>
                <w:rFonts w:cs="Calibri"/>
                <w:sz w:val="24"/>
                <w:szCs w:val="24"/>
              </w:rPr>
              <w:t xml:space="preserve"> και θα αφορά στις υπηρεσίες </w:t>
            </w:r>
            <w:r w:rsidR="00B129F8" w:rsidRPr="003A12B7">
              <w:rPr>
                <w:rFonts w:cs="Calibri"/>
                <w:sz w:val="24"/>
                <w:szCs w:val="24"/>
              </w:rPr>
              <w:t xml:space="preserve">που </w:t>
            </w:r>
            <w:r w:rsidR="00870660">
              <w:rPr>
                <w:rFonts w:cs="Calibri"/>
                <w:sz w:val="24"/>
                <w:szCs w:val="24"/>
              </w:rPr>
              <w:t>παρασχέθηκαν κατά το</w:t>
            </w:r>
            <w:r w:rsidR="00B129F8" w:rsidRPr="003A12B7">
              <w:rPr>
                <w:rFonts w:cs="Calibri"/>
                <w:sz w:val="24"/>
                <w:szCs w:val="24"/>
              </w:rPr>
              <w:t xml:space="preserve"> τρίμηνο</w:t>
            </w:r>
            <w:r w:rsidR="00870660">
              <w:rPr>
                <w:rFonts w:cs="Calibri"/>
                <w:sz w:val="24"/>
                <w:szCs w:val="24"/>
              </w:rPr>
              <w:t xml:space="preserve"> αναφοράς</w:t>
            </w:r>
            <w:r w:rsidR="00DD1454" w:rsidRPr="003A12B7">
              <w:rPr>
                <w:rFonts w:cs="Calibri"/>
                <w:sz w:val="24"/>
                <w:szCs w:val="24"/>
              </w:rPr>
              <w:t>,</w:t>
            </w:r>
            <w:r w:rsidR="00B129F8" w:rsidRPr="003A12B7">
              <w:rPr>
                <w:rFonts w:cs="Calibri"/>
                <w:sz w:val="24"/>
                <w:szCs w:val="24"/>
              </w:rPr>
              <w:t xml:space="preserve"> </w:t>
            </w:r>
            <w:r w:rsidR="00E854BE" w:rsidRPr="003A12B7">
              <w:rPr>
                <w:rFonts w:cs="Calibri"/>
                <w:sz w:val="24"/>
                <w:szCs w:val="24"/>
              </w:rPr>
              <w:t xml:space="preserve">μετά την πιστοποίηση (πρωτόκολλο οριστικής παραλαβής, για το συγκεκριμένο </w:t>
            </w:r>
            <w:r w:rsidR="00B3578A" w:rsidRPr="003A12B7">
              <w:rPr>
                <w:rFonts w:cs="Calibri"/>
                <w:sz w:val="24"/>
                <w:szCs w:val="24"/>
              </w:rPr>
              <w:t>διάστημα αναφοράς)</w:t>
            </w:r>
            <w:r w:rsidR="00E854BE" w:rsidRPr="003A12B7">
              <w:rPr>
                <w:rFonts w:cs="Calibri"/>
                <w:sz w:val="24"/>
                <w:szCs w:val="24"/>
              </w:rPr>
              <w:t xml:space="preserve"> από την αρμόδια Επιτροπή Παραλαβής Έργου ότι ο ανάδοχος έχει παράσχει τις ζητούμενες υπηρεσίες σύμφωνα με τη Σύμβαση.</w:t>
            </w:r>
          </w:p>
        </w:tc>
      </w:tr>
    </w:tbl>
    <w:p w14:paraId="61186A08" w14:textId="484E13E7" w:rsidR="00EC3CEC" w:rsidRDefault="00B32120" w:rsidP="00EC3CEC">
      <w:pPr>
        <w:pStyle w:val="2b"/>
        <w:tabs>
          <w:tab w:val="left" w:pos="567"/>
        </w:tabs>
        <w:spacing w:line="276" w:lineRule="auto"/>
        <w:ind w:right="-144"/>
      </w:pPr>
      <w:r w:rsidRPr="0058698A">
        <w:t xml:space="preserve">Η πληρωμή του συμβατικού τιμήματος θα γίνεται </w:t>
      </w:r>
      <w:r>
        <w:t xml:space="preserve">σε ευρώ, </w:t>
      </w:r>
      <w:r w:rsidRPr="0058698A">
        <w:t>σε τραπεζικό λογαριασμό που θα υποδείξει ο Ανάδοχος</w:t>
      </w:r>
      <w:r>
        <w:t xml:space="preserve">, </w:t>
      </w:r>
      <w:r w:rsidRPr="0058698A">
        <w:t>με την προσκόμιση των νομίμων παραστατικών και δικαιολογητικών που προβλέπονται από τις διατάξεις του άρθρου 200 παρ. 5 του ν. 4412/2016</w:t>
      </w:r>
      <w:r>
        <w:t xml:space="preserve">, </w:t>
      </w:r>
      <w:r w:rsidRPr="0058698A">
        <w:t xml:space="preserve">καθώς και κάθε άλλου δικαιολογητικού που τυχόν ήθελε </w:t>
      </w:r>
      <w:r w:rsidRPr="00A40D61">
        <w:t xml:space="preserve">ζητηθεί από τις αρμόδιες υπηρεσίες που διενεργούν τον έλεγχο και την πληρωμή, </w:t>
      </w:r>
      <w:r w:rsidR="00B95E5B" w:rsidRPr="00A40D61">
        <w:t xml:space="preserve">σε βάρος των πιστώσεων του τακτικού προϋπολογισμού του Υπουργείου Ψηφιακής Διακυβέρνησης, </w:t>
      </w:r>
      <w:r w:rsidR="00B95E5B" w:rsidRPr="00A40D61">
        <w:rPr>
          <w:bCs/>
        </w:rPr>
        <w:t xml:space="preserve">σύμφωνα με την </w:t>
      </w:r>
      <w:proofErr w:type="spellStart"/>
      <w:r w:rsidR="00B95E5B" w:rsidRPr="00A40D61">
        <w:rPr>
          <w:bCs/>
        </w:rPr>
        <w:t>υπ΄αριθμ</w:t>
      </w:r>
      <w:proofErr w:type="spellEnd"/>
      <w:r w:rsidR="00B95E5B" w:rsidRPr="00A40D61">
        <w:rPr>
          <w:bCs/>
        </w:rPr>
        <w:t>. πρωτ</w:t>
      </w:r>
      <w:r w:rsidR="00B95E5B" w:rsidRPr="00A40D61">
        <w:rPr>
          <w:b/>
        </w:rPr>
        <w:t xml:space="preserve">. </w:t>
      </w:r>
      <w:r w:rsidR="00431E3A" w:rsidRPr="00A40D61">
        <w:rPr>
          <w:b/>
        </w:rPr>
        <w:t>2/16969/ΔΠΓΚ</w:t>
      </w:r>
      <w:r w:rsidR="00B95E5B" w:rsidRPr="00A40D61">
        <w:rPr>
          <w:b/>
        </w:rPr>
        <w:t xml:space="preserve"> (ΑΔΑ: 65Ζ4Η-6ΤΠ</w:t>
      </w:r>
      <w:r w:rsidR="004C3071" w:rsidRPr="00BD2A7C">
        <w:rPr>
          <w:b/>
        </w:rPr>
        <w:t xml:space="preserve">, </w:t>
      </w:r>
      <w:r w:rsidR="004C3071">
        <w:rPr>
          <w:b/>
        </w:rPr>
        <w:t xml:space="preserve">ΑΔΑΜ: </w:t>
      </w:r>
      <w:r w:rsidR="004C3071" w:rsidRPr="00BD2A7C">
        <w:rPr>
          <w:b/>
        </w:rPr>
        <w:t>20</w:t>
      </w:r>
      <w:r w:rsidR="004C3071">
        <w:rPr>
          <w:b/>
          <w:lang w:val="en-US"/>
        </w:rPr>
        <w:t>REQ</w:t>
      </w:r>
      <w:r w:rsidR="004C3071" w:rsidRPr="00BD2A7C">
        <w:rPr>
          <w:b/>
        </w:rPr>
        <w:t>007250771</w:t>
      </w:r>
      <w:r w:rsidR="00B95E5B" w:rsidRPr="00A40D61">
        <w:rPr>
          <w:b/>
        </w:rPr>
        <w:t>)</w:t>
      </w:r>
      <w:r w:rsidR="00B95E5B" w:rsidRPr="00A40D61">
        <w:rPr>
          <w:bCs/>
        </w:rPr>
        <w:t xml:space="preserve"> έγκριση ανάληψης πολυετούς υποχρέωσης, </w:t>
      </w:r>
      <w:r w:rsidR="00B95E5B" w:rsidRPr="00A40D61">
        <w:t>στον ειδικό φορέα 1053.202.0000000 και</w:t>
      </w:r>
      <w:r w:rsidR="00A40D61" w:rsidRPr="00A40D61">
        <w:t xml:space="preserve"> </w:t>
      </w:r>
      <w:r w:rsidR="00A40D61" w:rsidRPr="001C41A1">
        <w:t xml:space="preserve">τους </w:t>
      </w:r>
      <w:r w:rsidR="00A40D61" w:rsidRPr="00A40D61">
        <w:t>Αναλυτικούς Λογαριασμούς Εξόδου (ΑΛΕ) 2420989001:</w:t>
      </w:r>
      <w:r w:rsidR="00A40D61">
        <w:t xml:space="preserve"> Έξοδα για λοιπές υπηρεσίες </w:t>
      </w:r>
      <w:r w:rsidR="00A40D61" w:rsidRPr="00A40D61">
        <w:t>για ποσό</w:t>
      </w:r>
      <w:r w:rsidR="00A40D61" w:rsidRPr="00A6711B">
        <w:rPr>
          <w:b/>
        </w:rPr>
        <w:t xml:space="preserve"> 18.051.050,00€ </w:t>
      </w:r>
      <w:r w:rsidR="00A40D61" w:rsidRPr="00A40D61">
        <w:t>πλέον ΦΠΑ</w:t>
      </w:r>
      <w:r w:rsidR="00A40D61" w:rsidRPr="00A6711B">
        <w:rPr>
          <w:b/>
        </w:rPr>
        <w:t xml:space="preserve"> 4.332.252,00 €, </w:t>
      </w:r>
      <w:r w:rsidR="00A40D61" w:rsidRPr="00A40D61">
        <w:t>συνολικά</w:t>
      </w:r>
      <w:r w:rsidR="00A40D61" w:rsidRPr="00A6711B">
        <w:rPr>
          <w:b/>
        </w:rPr>
        <w:t xml:space="preserve"> 22.383.302,00€</w:t>
      </w:r>
      <w:r w:rsidR="00A40D61" w:rsidRPr="001C41A1">
        <w:t xml:space="preserve"> </w:t>
      </w:r>
      <w:r w:rsidR="00A40D61" w:rsidRPr="00A40D61">
        <w:t>και 3120389001</w:t>
      </w:r>
      <w:r w:rsidR="00A40D61" w:rsidRPr="001C41A1">
        <w:rPr>
          <w:b/>
        </w:rPr>
        <w:t xml:space="preserve">: </w:t>
      </w:r>
      <w:r w:rsidR="00A40D61" w:rsidRPr="001C41A1">
        <w:t xml:space="preserve">Αγορές λοιπού εξοπλισμού πληροφορικής και </w:t>
      </w:r>
      <w:r w:rsidR="00A40D61" w:rsidRPr="00A6711B">
        <w:t>τηλεπικοινωνιών</w:t>
      </w:r>
      <w:r w:rsidR="00A40D61" w:rsidRPr="00A6711B">
        <w:rPr>
          <w:b/>
        </w:rPr>
        <w:t xml:space="preserve"> </w:t>
      </w:r>
      <w:r w:rsidR="00A40D61" w:rsidRPr="00A40D61">
        <w:t>για ποσό</w:t>
      </w:r>
      <w:r w:rsidR="00A40D61" w:rsidRPr="00A6711B">
        <w:rPr>
          <w:b/>
        </w:rPr>
        <w:t xml:space="preserve"> </w:t>
      </w:r>
      <w:r w:rsidR="00A40D61" w:rsidRPr="00A6711B">
        <w:rPr>
          <w:b/>
          <w:bCs/>
        </w:rPr>
        <w:t xml:space="preserve">856.000,00€ </w:t>
      </w:r>
      <w:r w:rsidR="00A40D61" w:rsidRPr="00A40D61">
        <w:rPr>
          <w:bCs/>
        </w:rPr>
        <w:t>πλέον ΦΠΑ</w:t>
      </w:r>
      <w:r w:rsidR="00A40D61" w:rsidRPr="00A6711B">
        <w:rPr>
          <w:b/>
          <w:bCs/>
        </w:rPr>
        <w:t xml:space="preserve"> 205.440,00€</w:t>
      </w:r>
      <w:r w:rsidR="00A40D61" w:rsidRPr="00A6711B">
        <w:rPr>
          <w:b/>
        </w:rPr>
        <w:t xml:space="preserve">, </w:t>
      </w:r>
      <w:r w:rsidR="00A40D61" w:rsidRPr="00A40D61">
        <w:t>συνολικά</w:t>
      </w:r>
      <w:r w:rsidR="00A40D61" w:rsidRPr="00A6711B">
        <w:rPr>
          <w:b/>
        </w:rPr>
        <w:t xml:space="preserve"> </w:t>
      </w:r>
      <w:r w:rsidR="00A40D61" w:rsidRPr="00A6711B">
        <w:rPr>
          <w:b/>
          <w:bCs/>
        </w:rPr>
        <w:t>1.061.440,00€</w:t>
      </w:r>
      <w:r w:rsidR="00767164">
        <w:rPr>
          <w:b/>
          <w:bCs/>
        </w:rPr>
        <w:t xml:space="preserve"> </w:t>
      </w:r>
      <w:r w:rsidR="00A40D61" w:rsidRPr="00A6711B">
        <w:rPr>
          <w:bCs/>
        </w:rPr>
        <w:t>για τα οικονομικά έτη 2021-2026 μαζί με το δικαίωμα προαίρεσης</w:t>
      </w:r>
      <w:r w:rsidR="00A40D61" w:rsidRPr="001C41A1">
        <w:rPr>
          <w:bCs/>
        </w:rPr>
        <w:t xml:space="preserve"> για τα έτη 2022-2026</w:t>
      </w:r>
      <w:r w:rsidR="008F26B5">
        <w:rPr>
          <w:b/>
          <w:bCs/>
        </w:rPr>
        <w:t>.</w:t>
      </w:r>
      <w:r w:rsidR="00A40D61" w:rsidRPr="001C41A1">
        <w:rPr>
          <w:b/>
          <w:bCs/>
        </w:rPr>
        <w:t xml:space="preserve"> </w:t>
      </w:r>
    </w:p>
    <w:p w14:paraId="00A8B1AB" w14:textId="77777777" w:rsidR="003B0CE7" w:rsidRDefault="00452EC2">
      <w:pPr>
        <w:pStyle w:val="2b"/>
        <w:tabs>
          <w:tab w:val="left" w:pos="567"/>
        </w:tabs>
        <w:spacing w:line="276" w:lineRule="auto"/>
        <w:ind w:left="-142" w:right="-144"/>
      </w:pPr>
      <w:r w:rsidRPr="00452EC2">
        <w:rPr>
          <w:b/>
        </w:rPr>
        <w:t>5.1.2.</w:t>
      </w:r>
      <w:r w:rsidR="00B32120" w:rsidRPr="004402E8">
        <w:tab/>
      </w:r>
      <w:r w:rsidR="00B32120" w:rsidRPr="0058698A">
        <w:t>Επί της Συμβατικής Τιμής του έργου, επιβάλλονται κρατήσεις, οι οποίες βαρύνουν το Ανάδοχο ως εξής:</w:t>
      </w:r>
    </w:p>
    <w:p w14:paraId="62B48ACA" w14:textId="1D774960" w:rsidR="003B0CE7" w:rsidRPr="003B0CE7" w:rsidRDefault="00B32120" w:rsidP="003B0CE7">
      <w:pPr>
        <w:pStyle w:val="2b"/>
        <w:numPr>
          <w:ilvl w:val="0"/>
          <w:numId w:val="17"/>
        </w:numPr>
        <w:tabs>
          <w:tab w:val="left" w:pos="567"/>
        </w:tabs>
        <w:spacing w:line="276" w:lineRule="auto"/>
        <w:ind w:left="567" w:right="-144" w:hanging="283"/>
      </w:pPr>
      <w:r w:rsidRPr="0058698A">
        <w:t xml:space="preserve">για την Ενιαία Αρχή Δημοσίων Συμβάσεων (0,07%), </w:t>
      </w:r>
      <w:r w:rsidR="003B0CE7" w:rsidRPr="00F5323D">
        <w:rPr>
          <w:rFonts w:eastAsia="Times New Roman"/>
        </w:rPr>
        <w:t xml:space="preserve">υπολογίζεται επί της συνολικής συμβατικής καθαρής αξίας (άρθρο 44 του Ν. 4605/2019) και η οποία υπόκειται σε τέλος χαρτοσήμου 3% πλέον 20% εισφοράς υπέρ </w:t>
      </w:r>
      <w:r w:rsidR="009A4C49">
        <w:rPr>
          <w:rFonts w:eastAsia="Times New Roman"/>
        </w:rPr>
        <w:t>ΟΓΑ</w:t>
      </w:r>
      <w:r w:rsidR="009A4C49" w:rsidRPr="0058698A" w:rsidDel="003B0CE7">
        <w:t xml:space="preserve"> </w:t>
      </w:r>
    </w:p>
    <w:p w14:paraId="433D64E4" w14:textId="0446A88B" w:rsidR="003B0CE7" w:rsidRDefault="00B32120" w:rsidP="003B0CE7">
      <w:pPr>
        <w:pStyle w:val="2b"/>
        <w:numPr>
          <w:ilvl w:val="0"/>
          <w:numId w:val="17"/>
        </w:numPr>
        <w:tabs>
          <w:tab w:val="left" w:pos="567"/>
        </w:tabs>
        <w:spacing w:line="276" w:lineRule="auto"/>
        <w:ind w:left="567" w:right="-144" w:hanging="283"/>
      </w:pPr>
      <w:r w:rsidRPr="0058698A">
        <w:t xml:space="preserve">για την Αρχή Εξέτασης Προδικαστικών Προσφυγών (0,06%), </w:t>
      </w:r>
      <w:r w:rsidR="003B0CE7" w:rsidRPr="00F5323D">
        <w:rPr>
          <w:rFonts w:eastAsia="Times New Roman"/>
        </w:rPr>
        <w:t xml:space="preserve">υπολογίζεται επί της συνολικής συμβατικής καθαρής αξίας (άρθρο 44 του Ν. 4605/2019) και η οποία </w:t>
      </w:r>
      <w:r w:rsidR="003B0CE7" w:rsidRPr="00F5323D">
        <w:rPr>
          <w:rFonts w:eastAsia="Times New Roman"/>
        </w:rPr>
        <w:lastRenderedPageBreak/>
        <w:t xml:space="preserve">υπόκειται σε τέλος χαρτοσήμου 3% πλέον 20% εισφοράς υπέρ </w:t>
      </w:r>
      <w:r w:rsidR="009A4C49">
        <w:rPr>
          <w:rFonts w:eastAsia="Times New Roman"/>
        </w:rPr>
        <w:t>ΟΓΑ</w:t>
      </w:r>
      <w:r w:rsidRPr="0058698A">
        <w:t>, (άρθρο 350 παρ.3), (απόφαση 1191 –ΦΕΚ 969/Β/2017)</w:t>
      </w:r>
    </w:p>
    <w:p w14:paraId="25544749" w14:textId="25BC869C" w:rsidR="003B0CE7" w:rsidRDefault="00B32120">
      <w:pPr>
        <w:pStyle w:val="2b"/>
        <w:numPr>
          <w:ilvl w:val="0"/>
          <w:numId w:val="17"/>
        </w:numPr>
        <w:tabs>
          <w:tab w:val="left" w:pos="567"/>
        </w:tabs>
        <w:spacing w:line="276" w:lineRule="auto"/>
        <w:ind w:left="567" w:right="-144" w:hanging="283"/>
      </w:pPr>
      <w:r w:rsidRPr="0058698A">
        <w:t xml:space="preserve">υπέρ Δημοσίου (0,02%), </w:t>
      </w:r>
      <w:r w:rsidR="003B0CE7" w:rsidRPr="00F5323D">
        <w:rPr>
          <w:rFonts w:eastAsia="Times New Roman"/>
        </w:rPr>
        <w:t xml:space="preserve">υπολογίζεται επί της συνολικής συμβατικής καθαρής αξίας (άρθρο 44 του Ν. 4605/2019) και η οποία υπόκειται σε τέλος χαρτοσήμου 3% πλέον 20% εισφοράς υπέρ </w:t>
      </w:r>
      <w:r w:rsidR="009A4C49">
        <w:rPr>
          <w:rFonts w:eastAsia="Times New Roman"/>
        </w:rPr>
        <w:t>ΟΓΑ</w:t>
      </w:r>
      <w:r w:rsidRPr="0058698A">
        <w:t>, (</w:t>
      </w:r>
      <w:r>
        <w:t xml:space="preserve">θα ισχύσει όταν εκδοθεί η σχετική </w:t>
      </w:r>
      <w:proofErr w:type="spellStart"/>
      <w:r>
        <w:t>κ.υ.α</w:t>
      </w:r>
      <w:proofErr w:type="spellEnd"/>
      <w:r>
        <w:t>.</w:t>
      </w:r>
      <w:r w:rsidRPr="0058698A">
        <w:t>)</w:t>
      </w:r>
    </w:p>
    <w:p w14:paraId="2D3F87CC" w14:textId="77777777" w:rsidR="003B0CE7" w:rsidRDefault="00B32120">
      <w:pPr>
        <w:pStyle w:val="2b"/>
        <w:tabs>
          <w:tab w:val="left" w:pos="567"/>
        </w:tabs>
        <w:spacing w:line="276" w:lineRule="auto"/>
        <w:ind w:right="-144"/>
      </w:pPr>
      <w:r w:rsidRPr="00CE0EA9">
        <w:t>Σημειώνεται ότι η καθαρή αξία των παραστατικών υπόκειται σε παρακράτηση φόρου εισοδήματος βάσει του Ν. 2238/94 (ΦΕΚ 151/Α/94), όπως τροποποιήθηκε και ισχύει. Ο φόρος εισοδήματος είναι 4% για προμήθεια αγαθών και 8% για υπηρεσίες.</w:t>
      </w:r>
    </w:p>
    <w:p w14:paraId="79497380" w14:textId="77777777" w:rsidR="003B0CE7" w:rsidRDefault="00452EC2">
      <w:pPr>
        <w:pStyle w:val="2b"/>
        <w:tabs>
          <w:tab w:val="left" w:pos="567"/>
        </w:tabs>
        <w:spacing w:line="276" w:lineRule="auto"/>
        <w:ind w:right="-144"/>
      </w:pPr>
      <w:r w:rsidRPr="00452EC2">
        <w:rPr>
          <w:b/>
        </w:rPr>
        <w:t>5.1.3.</w:t>
      </w:r>
      <w:r w:rsidR="00B32120" w:rsidRPr="004402E8">
        <w:tab/>
      </w:r>
      <w:r w:rsidR="00B32120" w:rsidRPr="00CE0EA9">
        <w:t xml:space="preserve">Από την πληρωμή παρακρατούνται οι τυχόν ποινικές ρήτρες – εκπτώσεις </w:t>
      </w:r>
      <w:r w:rsidR="008F26B5" w:rsidRPr="00CE0EA9">
        <w:t>τ</w:t>
      </w:r>
      <w:r w:rsidR="008F26B5">
        <w:t>ης</w:t>
      </w:r>
      <w:r w:rsidR="008F26B5" w:rsidRPr="00CE0EA9">
        <w:t xml:space="preserve"> </w:t>
      </w:r>
      <w:r w:rsidR="008F26B5">
        <w:t>παρ.</w:t>
      </w:r>
      <w:r w:rsidR="008F26B5" w:rsidRPr="00CE0EA9">
        <w:t xml:space="preserve"> </w:t>
      </w:r>
      <w:r w:rsidR="00B32120" w:rsidRPr="00CE0EA9">
        <w:t>5.</w:t>
      </w:r>
      <w:r w:rsidR="008F26B5">
        <w:t>2</w:t>
      </w:r>
      <w:r w:rsidR="008F26B5" w:rsidRPr="00CE0EA9">
        <w:t xml:space="preserve"> </w:t>
      </w:r>
      <w:r w:rsidR="000D3746">
        <w:t xml:space="preserve">καθώς και της </w:t>
      </w:r>
      <w:r w:rsidR="000D3746" w:rsidRPr="00647006">
        <w:t>παραγράφου</w:t>
      </w:r>
      <w:r w:rsidR="00767164">
        <w:t xml:space="preserve"> </w:t>
      </w:r>
      <w:r w:rsidR="002A6381" w:rsidRPr="00647006">
        <w:t xml:space="preserve">Α.7 </w:t>
      </w:r>
      <w:r w:rsidRPr="00647006">
        <w:t>«</w:t>
      </w:r>
      <w:r w:rsidR="002A6381" w:rsidRPr="00647006">
        <w:rPr>
          <w:rFonts w:asciiTheme="minorHAnsi" w:hAnsiTheme="minorHAnsi"/>
        </w:rPr>
        <w:t>Χρόνοι</w:t>
      </w:r>
      <w:r w:rsidR="002A6381" w:rsidRPr="00383752">
        <w:rPr>
          <w:rFonts w:asciiTheme="minorHAnsi" w:hAnsiTheme="minorHAnsi"/>
        </w:rPr>
        <w:t xml:space="preserve"> επίλυσης – </w:t>
      </w:r>
      <w:proofErr w:type="spellStart"/>
      <w:r w:rsidR="002A6381" w:rsidRPr="00383752">
        <w:rPr>
          <w:rFonts w:asciiTheme="minorHAnsi" w:hAnsiTheme="minorHAnsi"/>
        </w:rPr>
        <w:t>Επανενεργοποίηση</w:t>
      </w:r>
      <w:proofErr w:type="spellEnd"/>
      <w:r w:rsidR="002A6381" w:rsidRPr="00383752">
        <w:rPr>
          <w:rFonts w:asciiTheme="minorHAnsi" w:hAnsiTheme="minorHAnsi"/>
        </w:rPr>
        <w:t xml:space="preserve"> – </w:t>
      </w:r>
      <w:r w:rsidR="002A6381" w:rsidRPr="00647006">
        <w:rPr>
          <w:rFonts w:asciiTheme="minorHAnsi" w:hAnsiTheme="minorHAnsi"/>
        </w:rPr>
        <w:t xml:space="preserve">Εκπτώσεις </w:t>
      </w:r>
      <w:r w:rsidRPr="00647006">
        <w:t>»</w:t>
      </w:r>
      <w:r w:rsidR="000D3746" w:rsidRPr="007823B1">
        <w:t xml:space="preserve"> του Παραρτήματος </w:t>
      </w:r>
      <w:r w:rsidR="002A6381">
        <w:t>Ι</w:t>
      </w:r>
      <w:r w:rsidR="000D3746" w:rsidRPr="007823B1">
        <w:t xml:space="preserve"> </w:t>
      </w:r>
      <w:r w:rsidR="000D3746">
        <w:t>της παρούσας</w:t>
      </w:r>
      <w:r w:rsidR="00B32120" w:rsidRPr="00CE0EA9">
        <w:t>.</w:t>
      </w:r>
    </w:p>
    <w:p w14:paraId="11E0DFE7" w14:textId="77777777" w:rsidR="003B0CE7" w:rsidRDefault="00B32120">
      <w:pPr>
        <w:pStyle w:val="2b"/>
        <w:tabs>
          <w:tab w:val="left" w:pos="567"/>
        </w:tabs>
        <w:spacing w:line="276" w:lineRule="auto"/>
        <w:ind w:right="-144"/>
      </w:pPr>
      <w:r w:rsidRPr="00CE0EA9">
        <w:t>Πέραν της Συμβατικής Τιμής του Έργου, ο Ανάδοχος δεν θα έχει καμία απαίτηση κατά τ</w:t>
      </w:r>
      <w:r>
        <w:t xml:space="preserve">ης Αναθέτουσας Αρχής </w:t>
      </w:r>
      <w:r w:rsidRPr="00CE0EA9">
        <w:t>για δαπάνες τις οποίες πραγματοποίησε κατά την εκτέλεση του Έργου ή εξ αφορμής αυτού.</w:t>
      </w:r>
    </w:p>
    <w:p w14:paraId="7AFA51B1" w14:textId="77777777" w:rsidR="003B0CE7" w:rsidRDefault="00B32120">
      <w:pPr>
        <w:pStyle w:val="2b"/>
        <w:tabs>
          <w:tab w:val="left" w:pos="567"/>
        </w:tabs>
        <w:spacing w:line="276" w:lineRule="auto"/>
        <w:ind w:right="-144"/>
      </w:pPr>
      <w:r w:rsidRPr="00CE0EA9">
        <w:t>Ο Ανάδοχος θα αναλάβει την εκτέλεση της Σύμβασης θεωρώντας τη Συμβατική Τιμή επαρκή, νόμιμη και εύλογη για την εκτέλεση του αντικειμένου της Σύμβασης μετά από συνολική έρευνα, που θα έχει πραγματοποιήσει πριν την κατάθεση της Προσφοράς του. Στην Συμβατική Τιμή περιλαμβάνονται όλες οι ενδεχόμενες αμοιβές τρίτων καθώς και οι δαπάνες του Αναδόχου για την εκτέλεση του Έργου, χωρίς καμία περαιτέρω επιβάρυνση τ</w:t>
      </w:r>
      <w:r>
        <w:t>ης Αναθέτουσας Αρχής.</w:t>
      </w:r>
    </w:p>
    <w:p w14:paraId="701CFD04" w14:textId="77777777" w:rsidR="0004014C" w:rsidRPr="00A237D1" w:rsidRDefault="0004014C" w:rsidP="00B32120">
      <w:pPr>
        <w:pStyle w:val="2b"/>
        <w:tabs>
          <w:tab w:val="left" w:pos="567"/>
        </w:tabs>
        <w:ind w:right="-144"/>
      </w:pPr>
    </w:p>
    <w:p w14:paraId="23237D43" w14:textId="77777777" w:rsidR="00B47795" w:rsidRPr="00EC35A9" w:rsidRDefault="00B47795" w:rsidP="00B47795">
      <w:pPr>
        <w:pStyle w:val="60"/>
        <w:tabs>
          <w:tab w:val="left" w:pos="567"/>
        </w:tabs>
        <w:ind w:right="-144"/>
        <w:rPr>
          <w:rFonts w:ascii="Arial" w:hAnsi="Arial"/>
        </w:rPr>
      </w:pPr>
      <w:bookmarkStart w:id="215" w:name="_Toc40690393"/>
      <w:bookmarkStart w:id="216" w:name="_Toc47688169"/>
      <w:r w:rsidRPr="00EC35A9">
        <w:rPr>
          <w:rFonts w:ascii="Arial" w:hAnsi="Arial"/>
        </w:rPr>
        <w:t>5.</w:t>
      </w:r>
      <w:r w:rsidR="008F26B5">
        <w:rPr>
          <w:rFonts w:ascii="Arial" w:hAnsi="Arial"/>
        </w:rPr>
        <w:t>2</w:t>
      </w:r>
      <w:r w:rsidR="00EC35A9">
        <w:rPr>
          <w:rFonts w:ascii="Arial" w:hAnsi="Arial"/>
        </w:rPr>
        <w:tab/>
      </w:r>
      <w:r w:rsidR="000B0E43">
        <w:t>Κήρυξη οικονομικού φορέα εκπτώτου - Κυρώσεις</w:t>
      </w:r>
      <w:bookmarkEnd w:id="215"/>
      <w:bookmarkEnd w:id="216"/>
    </w:p>
    <w:p w14:paraId="23894217" w14:textId="77777777" w:rsidR="003B0CE7" w:rsidRDefault="000D3746">
      <w:pPr>
        <w:pStyle w:val="2b"/>
        <w:tabs>
          <w:tab w:val="left" w:pos="567"/>
        </w:tabs>
        <w:spacing w:line="276" w:lineRule="auto"/>
        <w:ind w:right="-144"/>
      </w:pPr>
      <w:r>
        <w:rPr>
          <w:b/>
          <w:bCs/>
        </w:rPr>
        <w:t>5.2.1.</w:t>
      </w:r>
      <w:r>
        <w:rPr>
          <w:rFonts w:eastAsia="SimSun"/>
          <w:szCs w:val="22"/>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r w:rsidRPr="00CE0EA9">
        <w:t xml:space="preserve"> </w:t>
      </w:r>
      <w:r w:rsidR="00B47795" w:rsidRPr="00CE0EA9">
        <w:t>Η παράδοση και η παραλαβή του Έργου θα γίνει σύμφωνα με το χρονοδιάγραμμα υλοποίησής του, όπως αυτό θα αποτυπώνεται στη Σύμβαση.</w:t>
      </w:r>
    </w:p>
    <w:p w14:paraId="63B94285" w14:textId="77777777" w:rsidR="003B0CE7" w:rsidRDefault="00452EC2">
      <w:pPr>
        <w:pStyle w:val="2b"/>
        <w:tabs>
          <w:tab w:val="left" w:pos="567"/>
        </w:tabs>
        <w:spacing w:line="276" w:lineRule="auto"/>
        <w:ind w:right="-144"/>
        <w:rPr>
          <w:rFonts w:eastAsia="SimSun"/>
          <w:szCs w:val="22"/>
        </w:rPr>
      </w:pPr>
      <w:r w:rsidRPr="00452EC2">
        <w:rPr>
          <w:rFonts w:eastAsia="SimSun"/>
          <w:szCs w:val="22"/>
        </w:rPr>
        <w:t>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w:t>
      </w:r>
    </w:p>
    <w:p w14:paraId="5539E42C" w14:textId="2B8EFF3A" w:rsidR="003B0CE7" w:rsidRDefault="000D3746">
      <w:pPr>
        <w:pStyle w:val="2b"/>
        <w:tabs>
          <w:tab w:val="left" w:pos="567"/>
        </w:tabs>
        <w:spacing w:line="276" w:lineRule="auto"/>
        <w:ind w:right="-144"/>
      </w:pPr>
      <w:r>
        <w:lastRenderedPageBreak/>
        <w:t>Στον ανάδοχο που κηρύσσεται έκπτωτος από την σύμβαση, επιβάλλονται, μετά από κλήση του για παροχή εξηγήσεων, ολική κατάπτωση της εγγύησης καλής εκτέλεσης της σύμβασης.</w:t>
      </w:r>
    </w:p>
    <w:p w14:paraId="06B54E58" w14:textId="77777777" w:rsidR="004C3071" w:rsidRPr="004C3071" w:rsidRDefault="004C3071" w:rsidP="004C3071">
      <w:pPr>
        <w:pStyle w:val="2b"/>
        <w:tabs>
          <w:tab w:val="left" w:pos="567"/>
        </w:tabs>
        <w:spacing w:line="276" w:lineRule="auto"/>
        <w:ind w:right="-144"/>
      </w:pPr>
      <w:r w:rsidRPr="004C3071">
        <w:t>Επιπλέον, μπορεί να του επιβληθεί ο προβλεπόμενος από το άρθρο 74 του Ν. 4412/2016 αποκλεισμός από τη συμμετοχή του σε διαδικασίες δημοσίων συμβάσεων. Γενικά, η Αναθέτουσα Αρχή έχει το δικαίωμα να κηρύξει έκπτωτο τον Ανάδοχο αν δεν εκπληρώνει ή εκπληρώνει πλημμελώς τις συμβατικές του υποχρεώσεις ή παραβιάζει ουσιώδη όρο της Σύμβασης που θα υπογραφεί, χωρίς να καταβάλλει οποιαδήποτε αποζημίωση.</w:t>
      </w:r>
    </w:p>
    <w:p w14:paraId="28F34F7E" w14:textId="77777777" w:rsidR="003B0CE7" w:rsidRDefault="00452EC2">
      <w:pPr>
        <w:pStyle w:val="2b"/>
        <w:tabs>
          <w:tab w:val="left" w:pos="567"/>
        </w:tabs>
        <w:spacing w:line="276" w:lineRule="auto"/>
        <w:ind w:right="-144"/>
      </w:pPr>
      <w:r w:rsidRPr="00452EC2">
        <w:rPr>
          <w:b/>
        </w:rPr>
        <w:t>5.2.2.</w:t>
      </w:r>
      <w:r w:rsidR="00767164">
        <w:t xml:space="preserve"> </w:t>
      </w:r>
      <w:r w:rsidR="00012B5B">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Ποινικές ρήτρες δύναται να επιβάλλονται και για πλημμελή εκτέλεση των όρων της σύμβασης .</w:t>
      </w:r>
    </w:p>
    <w:p w14:paraId="193D50A5" w14:textId="77777777" w:rsidR="003B0CE7" w:rsidRDefault="00012B5B">
      <w:pPr>
        <w:pStyle w:val="2b"/>
        <w:tabs>
          <w:tab w:val="left" w:pos="567"/>
        </w:tabs>
        <w:spacing w:line="276" w:lineRule="auto"/>
        <w:ind w:right="-144"/>
      </w:pPr>
      <w:r>
        <w:t>Οι ποινικές ρήτρες υπολογίζονται ως εξής:</w:t>
      </w:r>
    </w:p>
    <w:p w14:paraId="604B8270" w14:textId="77777777" w:rsidR="003B0CE7" w:rsidRDefault="00012B5B">
      <w:pPr>
        <w:pStyle w:val="2b"/>
        <w:tabs>
          <w:tab w:val="left" w:pos="567"/>
        </w:tabs>
        <w:spacing w:line="276" w:lineRule="auto"/>
        <w:ind w:right="-144"/>
      </w:pPr>
      <w: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4BD7DAE1" w14:textId="77777777" w:rsidR="003B0CE7" w:rsidRDefault="00012B5B">
      <w:pPr>
        <w:pStyle w:val="2b"/>
        <w:tabs>
          <w:tab w:val="left" w:pos="567"/>
        </w:tabs>
        <w:spacing w:line="276" w:lineRule="auto"/>
        <w:ind w:right="-144"/>
      </w:pPr>
      <w: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32F4BB90" w14:textId="77777777" w:rsidR="003B0CE7" w:rsidRDefault="00452EC2">
      <w:pPr>
        <w:autoSpaceDE w:val="0"/>
        <w:jc w:val="both"/>
        <w:rPr>
          <w:sz w:val="24"/>
          <w:szCs w:val="24"/>
        </w:rPr>
      </w:pPr>
      <w:r w:rsidRPr="00452EC2">
        <w:rPr>
          <w:sz w:val="24"/>
          <w:szCs w:val="24"/>
        </w:rPr>
        <w:t xml:space="preserve">γ) </w:t>
      </w:r>
      <w:r w:rsidRPr="00452EC2">
        <w:rPr>
          <w:rFonts w:eastAsia="Arial Unicode MS"/>
          <w:sz w:val="24"/>
          <w:szCs w:val="24"/>
        </w:rP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r w:rsidRPr="00452EC2">
        <w:rPr>
          <w:sz w:val="24"/>
          <w:szCs w:val="24"/>
        </w:rPr>
        <w:t>.</w:t>
      </w:r>
    </w:p>
    <w:p w14:paraId="71CC4446" w14:textId="77777777" w:rsidR="003B0CE7" w:rsidRDefault="00B47795">
      <w:pPr>
        <w:pStyle w:val="2b"/>
        <w:tabs>
          <w:tab w:val="left" w:pos="567"/>
        </w:tabs>
        <w:spacing w:line="276" w:lineRule="auto"/>
        <w:ind w:right="-144"/>
      </w:pPr>
      <w:r w:rsidRPr="00CE0EA9">
        <w:t xml:space="preserve">Οι ως άνω </w:t>
      </w:r>
      <w:r w:rsidRPr="00CE0EA9">
        <w:rPr>
          <w:b/>
        </w:rPr>
        <w:t>ρήτρες καθυστέρησης</w:t>
      </w:r>
      <w:r w:rsidRPr="00CE0EA9">
        <w:t xml:space="preserve"> και με τους ίδιους όρους επιβάλλονται στην περίπτωση υπέρβασης τυχόν τμηματικών προθεσμιών</w:t>
      </w:r>
      <w:r w:rsidRPr="00CE0EA9">
        <w:rPr>
          <w:u w:val="single"/>
        </w:rPr>
        <w:t xml:space="preserve"> ή μη ολοκλήρωσης φάσεων ή μη παράδοσης παραδοτέων, όπως περιγράφονται στο χρονοδιάγραμμα του Έργου</w:t>
      </w:r>
      <w:r w:rsidRPr="00CE0EA9">
        <w:t xml:space="preserve">, από υπαιτιότητα του Αναδόχου καθώς επίσης και στην περίπτωση απόρριψης παραδοτέου – αντικατάστασης, σύμφωνα με το άρθρο 220 παρ. 1. </w:t>
      </w:r>
    </w:p>
    <w:p w14:paraId="44641DC7" w14:textId="77777777" w:rsidR="003B0CE7" w:rsidRDefault="00B47795">
      <w:pPr>
        <w:pStyle w:val="2b"/>
        <w:tabs>
          <w:tab w:val="left" w:pos="567"/>
        </w:tabs>
        <w:spacing w:line="276" w:lineRule="auto"/>
        <w:ind w:right="-144"/>
      </w:pPr>
      <w:r w:rsidRPr="00CE0EA9">
        <w:t xml:space="preserve">Με ίδια ως άνω απόφαση ανακαλούνται οι </w:t>
      </w:r>
      <w:r w:rsidRPr="00CE0EA9">
        <w:rPr>
          <w:b/>
        </w:rPr>
        <w:t>ρήτρες καθυστέρησης</w:t>
      </w:r>
      <w:r w:rsidRPr="00CE0EA9">
        <w:t xml:space="preserve"> για τυχόν τμηματικές προθεσμίες μόνο αν το σύνολο των φάσεων του Έργου περατωθεί μέσα στη συνολική προθεσμία που προβλέπεται στο οριστικό χρονοδιάγραμμα. Οι </w:t>
      </w:r>
      <w:r w:rsidRPr="00CE0EA9">
        <w:rPr>
          <w:b/>
        </w:rPr>
        <w:t>ρήτρες καθυστέρησης</w:t>
      </w:r>
      <w:r w:rsidRPr="00CE0EA9">
        <w:t xml:space="preserve"> που επιβάλλονται για υπέρβαση τμηματικών προθεσμιών, αν δεν ανακληθούν βαρύνουν τον </w:t>
      </w:r>
      <w:r w:rsidRPr="00CE0EA9">
        <w:lastRenderedPageBreak/>
        <w:t>Ανάδοχο επιπλέον των ρητρών λόγω υπέρβασης συνολικής προθεσμίας που έχουν επιβληθεί.</w:t>
      </w:r>
    </w:p>
    <w:p w14:paraId="4FD727F2" w14:textId="77777777" w:rsidR="003B0CE7" w:rsidRDefault="00B47795">
      <w:pPr>
        <w:pStyle w:val="2b"/>
        <w:tabs>
          <w:tab w:val="left" w:pos="567"/>
        </w:tabs>
        <w:spacing w:line="276" w:lineRule="auto"/>
        <w:ind w:right="-144"/>
      </w:pPr>
      <w:r w:rsidRPr="00CE0EA9">
        <w:t xml:space="preserve">Σε περίπτωση Ένωσης Υποψηφίων το πρόστιμο και οι τόκοι επιβάλλονται αναλογικά σε όλα τα μέλη της Ένωσης, τα οποία συμφωνείται να ευθύνονται αλληλεγγύως και εξ’ ολοκλήρου. </w:t>
      </w:r>
    </w:p>
    <w:p w14:paraId="0C2441CA" w14:textId="77777777" w:rsidR="003B0CE7" w:rsidRDefault="00B47795">
      <w:pPr>
        <w:pStyle w:val="2b"/>
        <w:tabs>
          <w:tab w:val="left" w:pos="567"/>
        </w:tabs>
        <w:spacing w:line="276" w:lineRule="auto"/>
        <w:ind w:right="-144"/>
      </w:pPr>
      <w:r w:rsidRPr="00356AD1">
        <w:t xml:space="preserve">Εκτός των </w:t>
      </w:r>
      <w:r w:rsidRPr="007823B1">
        <w:t>παραπάνω περιπτώσεων θα επιβάλλονται κατά περίπτωση και οι ρήτρες της παραγράφου</w:t>
      </w:r>
      <w:r w:rsidR="00767164">
        <w:t xml:space="preserve"> </w:t>
      </w:r>
      <w:r w:rsidR="00452EC2" w:rsidRPr="00647006">
        <w:t>Α.7 «</w:t>
      </w:r>
      <w:r w:rsidR="00452EC2" w:rsidRPr="00647006">
        <w:rPr>
          <w:rFonts w:asciiTheme="minorHAnsi" w:hAnsiTheme="minorHAnsi"/>
        </w:rPr>
        <w:t xml:space="preserve">Χρόνοι επίλυσης – </w:t>
      </w:r>
      <w:proofErr w:type="spellStart"/>
      <w:r w:rsidR="00452EC2" w:rsidRPr="00647006">
        <w:rPr>
          <w:rFonts w:asciiTheme="minorHAnsi" w:hAnsiTheme="minorHAnsi"/>
        </w:rPr>
        <w:t>Επανενεργοποίηση</w:t>
      </w:r>
      <w:proofErr w:type="spellEnd"/>
      <w:r w:rsidR="00452EC2" w:rsidRPr="00647006">
        <w:rPr>
          <w:rFonts w:asciiTheme="minorHAnsi" w:hAnsiTheme="minorHAnsi"/>
        </w:rPr>
        <w:t xml:space="preserve"> – Εκπτώσεις</w:t>
      </w:r>
      <w:r w:rsidR="002A6381" w:rsidRPr="00647006">
        <w:rPr>
          <w:rFonts w:asciiTheme="minorHAnsi" w:hAnsiTheme="minorHAnsi"/>
        </w:rPr>
        <w:t xml:space="preserve">» </w:t>
      </w:r>
      <w:r w:rsidR="00647006">
        <w:t>τ</w:t>
      </w:r>
      <w:r w:rsidRPr="00647006">
        <w:t>ου</w:t>
      </w:r>
      <w:r w:rsidRPr="007823B1">
        <w:t xml:space="preserve"> Παραρτήματος</w:t>
      </w:r>
      <w:r w:rsidR="00647006">
        <w:t xml:space="preserve"> Ι,</w:t>
      </w:r>
      <w:r w:rsidR="002A6381" w:rsidRPr="007823B1">
        <w:t xml:space="preserve"> </w:t>
      </w:r>
      <w:r w:rsidRPr="007823B1">
        <w:t>της παρούσας.</w:t>
      </w:r>
    </w:p>
    <w:p w14:paraId="65FC91CF" w14:textId="77777777" w:rsidR="003B0CE7" w:rsidRDefault="00BE21D8">
      <w:pPr>
        <w:pStyle w:val="2b"/>
        <w:tabs>
          <w:tab w:val="left" w:pos="567"/>
        </w:tabs>
        <w:spacing w:line="276" w:lineRule="auto"/>
        <w:ind w:right="-144"/>
      </w:pPr>
      <w:r w:rsidRPr="00BE21D8">
        <w:t xml:space="preserve">Η επιβολή ποινικών ρητρών δεν στερεί από την </w:t>
      </w:r>
      <w:r w:rsidR="004C0F74">
        <w:t>Α</w:t>
      </w:r>
      <w:r w:rsidRPr="00BE21D8">
        <w:t xml:space="preserve">ναθέτουσα </w:t>
      </w:r>
      <w:proofErr w:type="spellStart"/>
      <w:r w:rsidR="004C0F74">
        <w:t>Α</w:t>
      </w:r>
      <w:r w:rsidRPr="00BE21D8">
        <w:t>αρχή</w:t>
      </w:r>
      <w:proofErr w:type="spellEnd"/>
      <w:r w:rsidRPr="00BE21D8">
        <w:t xml:space="preserve"> το δικαίωμα να κηρύξει τον ανάδοχο έκπτωτο.</w:t>
      </w:r>
    </w:p>
    <w:p w14:paraId="3C134C83" w14:textId="77777777" w:rsidR="00952203" w:rsidRDefault="00452EC2" w:rsidP="005C2BB1">
      <w:pPr>
        <w:pStyle w:val="2"/>
        <w:autoSpaceDE w:val="0"/>
        <w:rPr>
          <w:sz w:val="24"/>
        </w:rPr>
      </w:pPr>
      <w:bookmarkStart w:id="217" w:name="_Toc13733046"/>
      <w:bookmarkStart w:id="218" w:name="_Toc40690394"/>
      <w:bookmarkStart w:id="219" w:name="_Toc47688170"/>
      <w:r w:rsidRPr="00452EC2">
        <w:rPr>
          <w:sz w:val="24"/>
        </w:rPr>
        <w:t>5.3</w:t>
      </w:r>
      <w:r w:rsidRPr="00452EC2">
        <w:rPr>
          <w:sz w:val="24"/>
        </w:rPr>
        <w:tab/>
        <w:t>Διοικητικές προσφυγές κατά τη διαδικασία εκτέλεσης των συμβάσεων</w:t>
      </w:r>
      <w:bookmarkEnd w:id="217"/>
      <w:bookmarkEnd w:id="219"/>
    </w:p>
    <w:p w14:paraId="4B6B1DF2" w14:textId="11602EF1" w:rsidR="003B0CE7" w:rsidRPr="004C3071" w:rsidRDefault="00452EC2">
      <w:pPr>
        <w:pStyle w:val="2b"/>
        <w:spacing w:line="276" w:lineRule="auto"/>
      </w:pPr>
      <w:r w:rsidRPr="00452EC2">
        <w:t xml:space="preserve">Ο </w:t>
      </w:r>
      <w:r w:rsidR="00952203">
        <w:t>Α</w:t>
      </w:r>
      <w:r w:rsidRPr="00452EC2">
        <w:t xml:space="preserve">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w:t>
      </w:r>
      <w:proofErr w:type="spellStart"/>
      <w:r w:rsidRPr="00452EC2">
        <w:t>κατ</w:t>
      </w:r>
      <w:proofErr w:type="spellEnd"/>
      <w:r w:rsidRPr="00452EC2">
        <w:t>΄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r w:rsidR="004C3071" w:rsidRPr="00BD2A7C">
        <w:t>.</w:t>
      </w:r>
    </w:p>
    <w:p w14:paraId="383624BB" w14:textId="77777777" w:rsidR="000B0E43" w:rsidRPr="00EC35A9" w:rsidRDefault="000B0E43" w:rsidP="000B0E43">
      <w:pPr>
        <w:pStyle w:val="60"/>
        <w:tabs>
          <w:tab w:val="left" w:pos="567"/>
        </w:tabs>
        <w:ind w:right="-144"/>
        <w:rPr>
          <w:rFonts w:ascii="Arial" w:hAnsi="Arial"/>
        </w:rPr>
      </w:pPr>
      <w:bookmarkStart w:id="220" w:name="_Toc47688171"/>
      <w:r w:rsidRPr="00EC35A9">
        <w:rPr>
          <w:rFonts w:ascii="Arial" w:hAnsi="Arial"/>
        </w:rPr>
        <w:t>5.</w:t>
      </w:r>
      <w:r>
        <w:rPr>
          <w:rFonts w:ascii="Arial" w:hAnsi="Arial"/>
        </w:rPr>
        <w:t>4</w:t>
      </w:r>
      <w:r w:rsidRPr="00EC35A9">
        <w:rPr>
          <w:rFonts w:ascii="Arial" w:hAnsi="Arial"/>
        </w:rPr>
        <w:tab/>
        <w:t>Δικαστική επίλυση διαφορών</w:t>
      </w:r>
      <w:bookmarkEnd w:id="220"/>
    </w:p>
    <w:p w14:paraId="102BE264" w14:textId="77777777" w:rsidR="003B0CE7" w:rsidRDefault="000B0E43">
      <w:pPr>
        <w:pStyle w:val="2b"/>
        <w:tabs>
          <w:tab w:val="left" w:pos="567"/>
        </w:tabs>
        <w:spacing w:line="276" w:lineRule="auto"/>
        <w:ind w:right="-144"/>
      </w:pPr>
      <w: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w:t>
      </w:r>
      <w:r>
        <w:lastRenderedPageBreak/>
        <w:t xml:space="preserve">τήρηση της προβλεπόμενης στο άρθρο 205 </w:t>
      </w:r>
      <w:proofErr w:type="spellStart"/>
      <w:r>
        <w:t>ενδικοφανούς</w:t>
      </w:r>
      <w:proofErr w:type="spellEnd"/>
      <w:r>
        <w:t xml:space="preserve"> διαδικασίας, διαφορετικά η προσφυγή απορρίπτεται ως απαράδεκτη.</w:t>
      </w:r>
    </w:p>
    <w:p w14:paraId="7E98E29A" w14:textId="77777777" w:rsidR="000B0E43" w:rsidRDefault="000B0E43" w:rsidP="00CF63FB"/>
    <w:p w14:paraId="3484FF80" w14:textId="4C84C54B" w:rsidR="003B0CE7" w:rsidRDefault="000B0E43" w:rsidP="00BD2A7C">
      <w:r>
        <w:rPr>
          <w:rFonts w:ascii="Arial" w:hAnsi="Arial"/>
        </w:rPr>
        <w:br w:type="page"/>
      </w:r>
      <w:bookmarkStart w:id="221" w:name="_Toc47688172"/>
      <w:r>
        <w:t>6</w:t>
      </w:r>
      <w:r w:rsidRPr="00835BD6">
        <w:t>.</w:t>
      </w:r>
      <w:r w:rsidRPr="00835BD6">
        <w:tab/>
      </w:r>
      <w:r w:rsidR="00452EC2" w:rsidRPr="00452EC2">
        <w:t>ΕΙΔΙΚΟΙ ΟΡΟΙ ΕΚΤΕΛΕΣΗΣ</w:t>
      </w:r>
      <w:bookmarkEnd w:id="221"/>
    </w:p>
    <w:p w14:paraId="6D4AAF9C" w14:textId="77777777" w:rsidR="000B0E43" w:rsidRDefault="000B0E43" w:rsidP="00CF63FB"/>
    <w:p w14:paraId="653FD2E7" w14:textId="77777777" w:rsidR="000B0E43" w:rsidRPr="00EC35A9" w:rsidRDefault="000B0E43" w:rsidP="000B0E43">
      <w:pPr>
        <w:pStyle w:val="60"/>
        <w:tabs>
          <w:tab w:val="left" w:pos="567"/>
        </w:tabs>
        <w:ind w:right="-144"/>
        <w:rPr>
          <w:rFonts w:ascii="Arial" w:hAnsi="Arial"/>
        </w:rPr>
      </w:pPr>
      <w:bookmarkStart w:id="222" w:name="_Toc47688173"/>
      <w:r>
        <w:rPr>
          <w:rFonts w:ascii="Arial" w:hAnsi="Arial"/>
        </w:rPr>
        <w:t>6.1</w:t>
      </w:r>
      <w:r>
        <w:rPr>
          <w:rFonts w:ascii="Arial" w:hAnsi="Arial"/>
        </w:rPr>
        <w:tab/>
      </w:r>
      <w:r w:rsidRPr="00EC35A9">
        <w:rPr>
          <w:rFonts w:ascii="Arial" w:hAnsi="Arial"/>
        </w:rPr>
        <w:t>Παρακολούθηση της σύμβασης</w:t>
      </w:r>
      <w:bookmarkEnd w:id="222"/>
    </w:p>
    <w:p w14:paraId="5C8AE306" w14:textId="77777777" w:rsidR="003B0CE7" w:rsidRDefault="00452EC2">
      <w:pPr>
        <w:pStyle w:val="2b"/>
        <w:tabs>
          <w:tab w:val="left" w:pos="567"/>
        </w:tabs>
        <w:spacing w:line="276" w:lineRule="auto"/>
        <w:ind w:right="-144"/>
      </w:pPr>
      <w:r w:rsidRPr="00452EC2">
        <w:rPr>
          <w:b/>
        </w:rPr>
        <w:t>6.1.1.</w:t>
      </w:r>
      <w:r w:rsidR="000B0E43" w:rsidRPr="001309D0">
        <w:t xml:space="preserve"> Η παρακολούθηση της εκτέλεσης της Σύμβασης και η διοίκηση αυτής θα διενεργηθεί από την αρμόδια υπηρεσία της Γενικής Γραμματείας Πληροφοριακών Συστημάτων Δημόσιας Διοίκησης, ήτοι τη </w:t>
      </w:r>
      <w:r w:rsidR="000B0E43" w:rsidRPr="001309D0">
        <w:rPr>
          <w:b/>
        </w:rPr>
        <w:t>Δ/νση Διαχείρισης Υπολογιστικών Υποδομών &amp; Κυβερνητικού Νέφους της Γενικής Γραμματείας Πληροφοριακών Συστημάτων</w:t>
      </w:r>
      <w:r w:rsidR="000B0E43" w:rsidRPr="001309D0">
        <w:t xml:space="preserve"> </w:t>
      </w:r>
      <w:r w:rsidR="000B0E43" w:rsidRPr="001309D0">
        <w:rPr>
          <w:b/>
        </w:rPr>
        <w:t>Δημόσιας Διοίκησης</w:t>
      </w:r>
      <w:r w:rsidRPr="00452EC2">
        <w:rPr>
          <w:b/>
        </w:rPr>
        <w:t>,</w:t>
      </w:r>
      <w:r w:rsidR="000B0E43" w:rsidRPr="001309D0">
        <w:t xml:space="preserve"> η οποία και θα εισηγείται</w:t>
      </w:r>
      <w:r w:rsidR="00767164">
        <w:t xml:space="preserve"> </w:t>
      </w:r>
      <w:r w:rsidR="000B0E43" w:rsidRPr="001309D0">
        <w:t xml:space="preserve">στο αρμόδιο αποφαινόμενο όργανο, </w:t>
      </w:r>
      <w:r w:rsidR="00A22C1F" w:rsidRPr="001309D0">
        <w:t>δηλαδή τη Δ/νση Προμηθειών και Διοικητικής Μέριμνας</w:t>
      </w:r>
      <w:r w:rsidR="00FA09EF" w:rsidRPr="001309D0">
        <w:t>,</w:t>
      </w:r>
      <w:r w:rsidR="00A22C1F" w:rsidRPr="001309D0">
        <w:t xml:space="preserve"> </w:t>
      </w:r>
      <w:r w:rsidR="000B0E43" w:rsidRPr="001309D0">
        <w:t>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p w14:paraId="573447BA" w14:textId="77777777" w:rsidR="00594765" w:rsidRPr="00594765" w:rsidRDefault="00452EC2" w:rsidP="001309D0">
      <w:pPr>
        <w:tabs>
          <w:tab w:val="left" w:pos="9072"/>
        </w:tabs>
        <w:jc w:val="both"/>
        <w:rPr>
          <w:rFonts w:eastAsia="Arial Unicode MS"/>
          <w:sz w:val="24"/>
          <w:szCs w:val="24"/>
        </w:rPr>
      </w:pPr>
      <w:r w:rsidRPr="00452EC2">
        <w:rPr>
          <w:b/>
          <w:bCs/>
          <w:sz w:val="24"/>
          <w:szCs w:val="24"/>
        </w:rPr>
        <w:t>6.1.2</w:t>
      </w:r>
      <w:r w:rsidRPr="00452EC2">
        <w:rPr>
          <w:bCs/>
          <w:sz w:val="24"/>
          <w:szCs w:val="24"/>
        </w:rPr>
        <w:t xml:space="preserve"> </w:t>
      </w:r>
      <w:r w:rsidRPr="00452EC2">
        <w:rPr>
          <w:rFonts w:eastAsia="Arial Unicode MS"/>
          <w:sz w:val="24"/>
          <w:szCs w:val="24"/>
        </w:rPr>
        <w:t>Η αρμόδια υπηρεσία μπορεί, με απόφαση, να ορίζει για την παρακολούθηση της σύμβασης ως επόπτη / συντονιστή</w:t>
      </w:r>
      <w:r w:rsidR="00767164">
        <w:rPr>
          <w:rFonts w:eastAsia="Arial Unicode MS"/>
          <w:sz w:val="24"/>
          <w:szCs w:val="24"/>
        </w:rPr>
        <w:t xml:space="preserve"> </w:t>
      </w:r>
      <w:r w:rsidRPr="00452EC2">
        <w:rPr>
          <w:rFonts w:eastAsia="Arial Unicode MS"/>
          <w:sz w:val="24"/>
          <w:szCs w:val="24"/>
        </w:rPr>
        <w:t xml:space="preserve">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 </w:t>
      </w:r>
    </w:p>
    <w:p w14:paraId="0BB08FA7" w14:textId="77777777" w:rsidR="00594765" w:rsidRPr="00594765" w:rsidRDefault="00452EC2">
      <w:pPr>
        <w:tabs>
          <w:tab w:val="left" w:pos="9072"/>
        </w:tabs>
        <w:jc w:val="both"/>
        <w:rPr>
          <w:rFonts w:eastAsia="Arial Unicode MS"/>
          <w:sz w:val="24"/>
          <w:szCs w:val="24"/>
        </w:rPr>
      </w:pPr>
      <w:r w:rsidRPr="00452EC2">
        <w:rPr>
          <w:rFonts w:eastAsia="Arial Unicode MS"/>
          <w:sz w:val="24"/>
          <w:szCs w:val="24"/>
        </w:rPr>
        <w:t>Τα καθήκοντα του επόπτη/συντονιστή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επόπτη/συντονιστή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0F83AE6C" w14:textId="77777777" w:rsidR="000B0E43" w:rsidRDefault="000B0E43" w:rsidP="00CF63FB"/>
    <w:p w14:paraId="49C713EA" w14:textId="77777777" w:rsidR="00BC267D" w:rsidRPr="00EC35A9" w:rsidRDefault="00BC267D" w:rsidP="00BC267D">
      <w:pPr>
        <w:pStyle w:val="60"/>
        <w:tabs>
          <w:tab w:val="left" w:pos="567"/>
        </w:tabs>
        <w:ind w:right="-144"/>
        <w:rPr>
          <w:rFonts w:ascii="Arial" w:hAnsi="Arial"/>
        </w:rPr>
      </w:pPr>
      <w:bookmarkStart w:id="223" w:name="_Toc47688174"/>
      <w:r>
        <w:rPr>
          <w:rFonts w:ascii="Arial" w:hAnsi="Arial"/>
        </w:rPr>
        <w:t>6.2</w:t>
      </w:r>
      <w:r w:rsidRPr="00EC35A9">
        <w:rPr>
          <w:rFonts w:ascii="Arial" w:hAnsi="Arial"/>
        </w:rPr>
        <w:tab/>
        <w:t>Διάρκεια σύμβασης</w:t>
      </w:r>
      <w:bookmarkEnd w:id="223"/>
      <w:r w:rsidRPr="00EC35A9">
        <w:rPr>
          <w:rFonts w:ascii="Arial" w:hAnsi="Arial"/>
        </w:rPr>
        <w:t xml:space="preserve"> </w:t>
      </w:r>
    </w:p>
    <w:p w14:paraId="7553D810" w14:textId="77777777" w:rsidR="003B0CE7" w:rsidRDefault="00452EC2">
      <w:pPr>
        <w:pStyle w:val="2b"/>
        <w:tabs>
          <w:tab w:val="left" w:pos="567"/>
        </w:tabs>
        <w:spacing w:line="276" w:lineRule="auto"/>
        <w:ind w:right="-144"/>
      </w:pPr>
      <w:r w:rsidRPr="00452EC2">
        <w:rPr>
          <w:b/>
        </w:rPr>
        <w:t>6.2.1.</w:t>
      </w:r>
      <w:r w:rsidR="00BC267D">
        <w:t xml:space="preserve"> </w:t>
      </w:r>
      <w:r w:rsidR="00BC267D" w:rsidRPr="00244406">
        <w:t xml:space="preserve">Η διάρκεια της Σύμβασης </w:t>
      </w:r>
      <w:r w:rsidR="008B477F">
        <w:t>ορίζεται σε</w:t>
      </w:r>
      <w:r w:rsidR="00BC267D" w:rsidRPr="00244406">
        <w:rPr>
          <w:b/>
          <w:bCs/>
        </w:rPr>
        <w:t xml:space="preserve"> </w:t>
      </w:r>
      <w:r w:rsidR="00BC267D">
        <w:rPr>
          <w:b/>
          <w:bCs/>
        </w:rPr>
        <w:t>εξήντα τέσσερις</w:t>
      </w:r>
      <w:r w:rsidR="00BC267D" w:rsidRPr="00244406">
        <w:rPr>
          <w:b/>
        </w:rPr>
        <w:t xml:space="preserve"> (</w:t>
      </w:r>
      <w:r w:rsidR="00BC267D">
        <w:rPr>
          <w:b/>
        </w:rPr>
        <w:t>64</w:t>
      </w:r>
      <w:r w:rsidR="00BC267D" w:rsidRPr="00244406">
        <w:rPr>
          <w:b/>
        </w:rPr>
        <w:t>) μήνες</w:t>
      </w:r>
      <w:r w:rsidR="00BC267D" w:rsidRPr="00244406">
        <w:t xml:space="preserve"> από την ημερομηνία υπογραφής της,</w:t>
      </w:r>
      <w:r w:rsidR="00BC267D">
        <w:t xml:space="preserve"> σύμφωνα με τα αναλυτικώς οριζόμενα στις </w:t>
      </w:r>
      <w:r w:rsidR="00BC267D" w:rsidRPr="00DE10D4">
        <w:t xml:space="preserve">παραγράφους </w:t>
      </w:r>
      <w:r w:rsidRPr="00DE10D4">
        <w:t xml:space="preserve">Β.1 Χρονοδιάγραμμα και </w:t>
      </w:r>
      <w:r w:rsidR="00DD4217" w:rsidRPr="00DE10D4">
        <w:t xml:space="preserve">Β.2 </w:t>
      </w:r>
      <w:r w:rsidRPr="00DE10D4">
        <w:t>Φάσεις Έργου και Πίνακας Παραδοτέων του Παραρτήματος Ι</w:t>
      </w:r>
      <w:r w:rsidR="00DE10D4" w:rsidRPr="00DE10D4">
        <w:t>,</w:t>
      </w:r>
      <w:r w:rsidR="00767164">
        <w:t xml:space="preserve"> </w:t>
      </w:r>
      <w:r w:rsidRPr="00DE10D4">
        <w:t>τ</w:t>
      </w:r>
      <w:r w:rsidR="00BC267D" w:rsidRPr="00DE10D4">
        <w:t>ης</w:t>
      </w:r>
      <w:r w:rsidR="00BC267D">
        <w:t xml:space="preserve"> παρούσας. </w:t>
      </w:r>
    </w:p>
    <w:p w14:paraId="2C94D8C5" w14:textId="77777777" w:rsidR="003B0CE7" w:rsidRDefault="00452EC2">
      <w:pPr>
        <w:pStyle w:val="2b"/>
        <w:tabs>
          <w:tab w:val="left" w:pos="567"/>
        </w:tabs>
        <w:spacing w:line="276" w:lineRule="auto"/>
        <w:ind w:right="-144"/>
        <w:rPr>
          <w:bCs/>
        </w:rPr>
      </w:pPr>
      <w:r w:rsidRPr="00452EC2">
        <w:rPr>
          <w:b/>
          <w:bCs/>
        </w:rPr>
        <w:t>6.2.2.</w:t>
      </w:r>
      <w:r w:rsidR="00BC267D">
        <w:rPr>
          <w:bCs/>
        </w:rPr>
        <w:t xml:space="preserve"> </w:t>
      </w:r>
      <w:r w:rsidR="00BC267D" w:rsidRPr="006E0078">
        <w:rPr>
          <w:bCs/>
        </w:rPr>
        <w:t>Η</w:t>
      </w:r>
      <w:r w:rsidR="00767164">
        <w:rPr>
          <w:bCs/>
        </w:rPr>
        <w:t xml:space="preserve"> </w:t>
      </w:r>
      <w:r w:rsidR="00BC267D" w:rsidRPr="006E0078">
        <w:rPr>
          <w:bCs/>
        </w:rPr>
        <w:t>συνολική διάρκεια της σύμβασης μπορεί να παρατείνεται μετά από</w:t>
      </w:r>
      <w:r w:rsidR="00767164">
        <w:rPr>
          <w:bCs/>
        </w:rPr>
        <w:t xml:space="preserve"> </w:t>
      </w:r>
      <w:r w:rsidR="00BC267D" w:rsidRPr="006E0078">
        <w:rPr>
          <w:bCs/>
        </w:rPr>
        <w:t xml:space="preserve">αιτιολογημένη απόφαση της </w:t>
      </w:r>
      <w:r w:rsidR="00BC267D">
        <w:rPr>
          <w:bCs/>
        </w:rPr>
        <w:t>Α</w:t>
      </w:r>
      <w:r w:rsidR="00BC267D" w:rsidRPr="006E0078">
        <w:rPr>
          <w:bCs/>
        </w:rPr>
        <w:t xml:space="preserve">ναθέτουσας </w:t>
      </w:r>
      <w:r w:rsidR="00BC267D">
        <w:rPr>
          <w:bCs/>
        </w:rPr>
        <w:t>Α</w:t>
      </w:r>
      <w:r w:rsidR="00BC267D" w:rsidRPr="006E0078">
        <w:rPr>
          <w:bCs/>
        </w:rPr>
        <w:t xml:space="preserve">ρχής μέχρι το 50% αυτής </w:t>
      </w:r>
      <w:r w:rsidR="00BC267D">
        <w:rPr>
          <w:bCs/>
        </w:rPr>
        <w:t>ύστερα από σχετικό αίτημα του</w:t>
      </w:r>
      <w:r w:rsidR="00767164">
        <w:rPr>
          <w:bCs/>
        </w:rPr>
        <w:t xml:space="preserve"> </w:t>
      </w:r>
      <w:r w:rsidR="00BC267D">
        <w:rPr>
          <w:bCs/>
        </w:rPr>
        <w:t>Α</w:t>
      </w:r>
      <w:r w:rsidR="00BC267D" w:rsidRPr="006E0078">
        <w:rPr>
          <w:bCs/>
        </w:rPr>
        <w:t xml:space="preserve">ναδόχου που υποβάλλεται πριν από τη λήξη της διάρκειάς της, σε αντικειμενικά δικαιολογημένες περιπτώσεις που δεν οφείλονται σε υπαιτιότητα του </w:t>
      </w:r>
      <w:r w:rsidR="00BC267D">
        <w:rPr>
          <w:bCs/>
        </w:rPr>
        <w:t>Α</w:t>
      </w:r>
      <w:r w:rsidR="00BC267D" w:rsidRPr="006E0078">
        <w:rPr>
          <w:bCs/>
        </w:rPr>
        <w:t>ναδόχου</w:t>
      </w:r>
      <w:r w:rsidR="00BC267D">
        <w:rPr>
          <w:bCs/>
        </w:rPr>
        <w:t xml:space="preserve">. </w:t>
      </w:r>
      <w:r w:rsidR="00BC267D" w:rsidRPr="006E0078">
        <w:rPr>
          <w:bCs/>
        </w:rPr>
        <w:t xml:space="preserve">Αν λήξει η συνολική διάρκεια της σύμβασης, χωρίς να υποβληθεί εγκαίρως αίτημα παράτασης ή, αν </w:t>
      </w:r>
      <w:r w:rsidR="00BC267D" w:rsidRPr="006E0078">
        <w:rPr>
          <w:bCs/>
        </w:rPr>
        <w:lastRenderedPageBreak/>
        <w:t xml:space="preserve">λήξει η παραταθείσα, κατά τα ανωτέρω, διάρκεια, χωρίς να υποβληθούν στην </w:t>
      </w:r>
      <w:r w:rsidR="00BC267D">
        <w:rPr>
          <w:bCs/>
        </w:rPr>
        <w:t>Α</w:t>
      </w:r>
      <w:r w:rsidR="00BC267D" w:rsidRPr="006E0078">
        <w:rPr>
          <w:bCs/>
        </w:rPr>
        <w:t xml:space="preserve">ναθέτουσα </w:t>
      </w:r>
      <w:r w:rsidR="00BC267D">
        <w:rPr>
          <w:bCs/>
        </w:rPr>
        <w:t>Α</w:t>
      </w:r>
      <w:r w:rsidR="00BC267D" w:rsidRPr="006E0078">
        <w:rPr>
          <w:bCs/>
        </w:rPr>
        <w:t xml:space="preserve">ρχή τα παραδοτέα της σύμβασης, ο </w:t>
      </w:r>
      <w:r w:rsidR="00BC267D">
        <w:rPr>
          <w:bCs/>
        </w:rPr>
        <w:t>Α</w:t>
      </w:r>
      <w:r w:rsidR="00BC267D" w:rsidRPr="006E0078">
        <w:rPr>
          <w:bCs/>
        </w:rPr>
        <w:t>νάδοχος κηρύσσεται έκπτωτος</w:t>
      </w:r>
      <w:r w:rsidR="00BC267D">
        <w:rPr>
          <w:bCs/>
        </w:rPr>
        <w:t>.</w:t>
      </w:r>
      <w:r w:rsidR="00444C85">
        <w:rPr>
          <w:bCs/>
        </w:rPr>
        <w:t xml:space="preserve"> </w:t>
      </w:r>
    </w:p>
    <w:p w14:paraId="654CDA40" w14:textId="77777777" w:rsidR="003B0CE7" w:rsidRDefault="00BC267D">
      <w:pPr>
        <w:pStyle w:val="2b"/>
        <w:tabs>
          <w:tab w:val="left" w:pos="567"/>
        </w:tabs>
        <w:spacing w:line="276" w:lineRule="auto"/>
        <w:ind w:right="-144"/>
        <w:rPr>
          <w:bCs/>
        </w:rPr>
      </w:pPr>
      <w:r w:rsidRPr="006E0078">
        <w:rPr>
          <w:bCs/>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w:t>
      </w:r>
      <w:r>
        <w:rPr>
          <w:bCs/>
        </w:rPr>
        <w:t xml:space="preserve"> </w:t>
      </w:r>
      <w:r w:rsidRPr="006E0078">
        <w:rPr>
          <w:bCs/>
        </w:rPr>
        <w:t xml:space="preserve">και </w:t>
      </w:r>
      <w:r w:rsidRPr="000A4531">
        <w:rPr>
          <w:bCs/>
        </w:rPr>
        <w:t xml:space="preserve">το </w:t>
      </w:r>
      <w:r w:rsidRPr="00936C73">
        <w:rPr>
          <w:bCs/>
        </w:rPr>
        <w:t>άρθρο 5.</w:t>
      </w:r>
      <w:r w:rsidR="00444C85">
        <w:rPr>
          <w:bCs/>
        </w:rPr>
        <w:t>2.2</w:t>
      </w:r>
      <w:r w:rsidR="00767164">
        <w:rPr>
          <w:bCs/>
        </w:rPr>
        <w:t xml:space="preserve"> </w:t>
      </w:r>
      <w:r w:rsidRPr="00936C73">
        <w:rPr>
          <w:bCs/>
        </w:rPr>
        <w:t>της</w:t>
      </w:r>
      <w:r w:rsidRPr="006E0078">
        <w:rPr>
          <w:bCs/>
        </w:rPr>
        <w:t xml:space="preserve"> παρούσας</w:t>
      </w:r>
      <w:r>
        <w:rPr>
          <w:bCs/>
        </w:rPr>
        <w:t>.</w:t>
      </w:r>
    </w:p>
    <w:p w14:paraId="505DBD8A" w14:textId="77777777" w:rsidR="000B0E43" w:rsidRDefault="000B0E43" w:rsidP="00CF63FB"/>
    <w:p w14:paraId="373D2D60" w14:textId="77777777" w:rsidR="004E2529" w:rsidRPr="00EC35A9" w:rsidRDefault="004E2529" w:rsidP="004E2529">
      <w:pPr>
        <w:pStyle w:val="60"/>
        <w:tabs>
          <w:tab w:val="left" w:pos="567"/>
        </w:tabs>
        <w:ind w:right="-144"/>
        <w:rPr>
          <w:rFonts w:ascii="Arial" w:hAnsi="Arial"/>
        </w:rPr>
      </w:pPr>
      <w:bookmarkStart w:id="224" w:name="_Toc47688175"/>
      <w:r>
        <w:rPr>
          <w:rFonts w:ascii="Arial" w:hAnsi="Arial"/>
        </w:rPr>
        <w:t>6</w:t>
      </w:r>
      <w:r w:rsidRPr="00EC35A9">
        <w:rPr>
          <w:rFonts w:ascii="Arial" w:hAnsi="Arial"/>
        </w:rPr>
        <w:t>.3</w:t>
      </w:r>
      <w:r>
        <w:rPr>
          <w:rFonts w:ascii="Arial" w:hAnsi="Arial"/>
        </w:rPr>
        <w:tab/>
      </w:r>
      <w:r w:rsidRPr="00EC35A9">
        <w:rPr>
          <w:rFonts w:ascii="Arial" w:hAnsi="Arial"/>
        </w:rPr>
        <w:t>Παραλαβή του αντικειμένου της σύμβασης</w:t>
      </w:r>
      <w:bookmarkEnd w:id="224"/>
      <w:r w:rsidRPr="00EC35A9">
        <w:rPr>
          <w:rFonts w:ascii="Arial" w:hAnsi="Arial"/>
        </w:rPr>
        <w:t xml:space="preserve"> </w:t>
      </w:r>
    </w:p>
    <w:p w14:paraId="41029856" w14:textId="77777777" w:rsidR="003B0CE7" w:rsidRDefault="00452EC2">
      <w:pPr>
        <w:pStyle w:val="2b"/>
        <w:tabs>
          <w:tab w:val="left" w:pos="567"/>
        </w:tabs>
        <w:spacing w:line="276" w:lineRule="auto"/>
        <w:ind w:right="-144"/>
      </w:pPr>
      <w:r w:rsidRPr="00452EC2">
        <w:rPr>
          <w:b/>
        </w:rPr>
        <w:t>6.3.1</w:t>
      </w:r>
      <w:r w:rsidR="004E2529" w:rsidRPr="001309D0">
        <w:t xml:space="preserve"> Η παραλαβή των παρεχόμενων υπηρεσιών και των παραδοτέων, </w:t>
      </w:r>
      <w:r w:rsidR="004E2529" w:rsidRPr="001309D0">
        <w:rPr>
          <w:rFonts w:cstheme="minorHAnsi"/>
        </w:rPr>
        <w:t xml:space="preserve">σύμφωνα με το χρονοδιάγραμμα υλοποίησής του, όπως αυτό θα αποτυπώνεται στη Σύμβαση, </w:t>
      </w:r>
      <w:r w:rsidR="004E2529" w:rsidRPr="001309D0">
        <w:t xml:space="preserve">γίνεται από Επιτροπή Παραλαβής Έργου (ΕΠΕ) που συγκροτείται, σύμφωνα με την παράγραφο </w:t>
      </w:r>
      <w:r w:rsidR="0021506B" w:rsidRPr="001309D0">
        <w:t>3</w:t>
      </w:r>
      <w:r w:rsidR="004E2529" w:rsidRPr="001309D0">
        <w:t xml:space="preserve"> του άρθρου 221 του ν.4412/2016. </w:t>
      </w:r>
    </w:p>
    <w:p w14:paraId="1B9AFAA1" w14:textId="77777777" w:rsidR="003B0CE7" w:rsidRDefault="004E2529">
      <w:pPr>
        <w:pStyle w:val="2b"/>
        <w:tabs>
          <w:tab w:val="left" w:pos="567"/>
        </w:tabs>
        <w:spacing w:line="276" w:lineRule="auto"/>
        <w:ind w:right="-144"/>
      </w:pPr>
      <w:r w:rsidRPr="001309D0">
        <w:t xml:space="preserve">Η </w:t>
      </w:r>
      <w:r w:rsidRPr="001309D0">
        <w:rPr>
          <w:b/>
        </w:rPr>
        <w:t xml:space="preserve">διαδικασία παραλαβής </w:t>
      </w:r>
      <w:r w:rsidRPr="001309D0">
        <w:t xml:space="preserve">είναι η εξής: </w:t>
      </w:r>
    </w:p>
    <w:p w14:paraId="238DAEBC" w14:textId="77777777" w:rsidR="003B0CE7" w:rsidRDefault="004E2529">
      <w:pPr>
        <w:pStyle w:val="2b"/>
        <w:tabs>
          <w:tab w:val="left" w:pos="567"/>
        </w:tabs>
        <w:spacing w:line="276" w:lineRule="auto"/>
        <w:ind w:right="-144"/>
      </w:pPr>
      <w:r w:rsidRPr="001309D0">
        <w:t>Ο Ανάδοχος οφείλει να ενημερώσει εγγράφως την ΕΠΕ σχετικά με την ημερομηνία παράδοσης του εκάστοτε παραδοτέου, σύμφωνα με το χρονοδιάγραμμα της Σύμβασης, πέντε (5) ημέρες πριν τη σχετική καταληκτική ημερομηνία του παραδοτέου αυτού.</w:t>
      </w:r>
    </w:p>
    <w:p w14:paraId="0D751746" w14:textId="77777777" w:rsidR="003B0CE7" w:rsidRDefault="004E2529">
      <w:pPr>
        <w:pStyle w:val="15"/>
        <w:tabs>
          <w:tab w:val="left" w:pos="9072"/>
        </w:tabs>
        <w:spacing w:after="120" w:line="276" w:lineRule="auto"/>
        <w:jc w:val="both"/>
        <w:rPr>
          <w:rFonts w:asciiTheme="minorHAnsi" w:hAnsiTheme="minorHAnsi" w:cs="Tahoma"/>
          <w:color w:val="auto"/>
          <w:szCs w:val="24"/>
        </w:rPr>
      </w:pPr>
      <w:r w:rsidRPr="001309D0">
        <w:rPr>
          <w:rFonts w:asciiTheme="minorHAnsi" w:hAnsiTheme="minorHAnsi" w:cs="Tahoma"/>
          <w:color w:val="auto"/>
          <w:szCs w:val="24"/>
        </w:rPr>
        <w:t>Κατά τη διάρκεια υλοποίησης του Έργου θα γίνουν οι εξής παραλαβές:</w:t>
      </w:r>
    </w:p>
    <w:p w14:paraId="600A9C03" w14:textId="77777777" w:rsidR="003B0CE7" w:rsidRDefault="004E2529">
      <w:pPr>
        <w:pStyle w:val="15"/>
        <w:widowControl w:val="0"/>
        <w:numPr>
          <w:ilvl w:val="0"/>
          <w:numId w:val="70"/>
        </w:numPr>
        <w:tabs>
          <w:tab w:val="left" w:pos="720"/>
          <w:tab w:val="left" w:pos="9072"/>
        </w:tabs>
        <w:spacing w:after="120" w:line="276" w:lineRule="auto"/>
        <w:jc w:val="both"/>
        <w:rPr>
          <w:rFonts w:asciiTheme="minorHAnsi" w:hAnsiTheme="minorHAnsi" w:cs="Tahoma"/>
          <w:color w:val="auto"/>
          <w:szCs w:val="24"/>
        </w:rPr>
      </w:pPr>
      <w:r w:rsidRPr="001309D0">
        <w:rPr>
          <w:rFonts w:asciiTheme="minorHAnsi" w:hAnsiTheme="minorHAnsi" w:cs="Tahoma"/>
          <w:color w:val="auto"/>
          <w:szCs w:val="24"/>
        </w:rPr>
        <w:t>Οριστική</w:t>
      </w:r>
      <w:r w:rsidR="00767164">
        <w:rPr>
          <w:rFonts w:asciiTheme="minorHAnsi" w:hAnsiTheme="minorHAnsi" w:cs="Tahoma"/>
          <w:color w:val="auto"/>
          <w:szCs w:val="24"/>
        </w:rPr>
        <w:t xml:space="preserve"> </w:t>
      </w:r>
      <w:r w:rsidRPr="001309D0">
        <w:rPr>
          <w:rFonts w:asciiTheme="minorHAnsi" w:hAnsiTheme="minorHAnsi" w:cs="Tahoma"/>
          <w:color w:val="auto"/>
          <w:szCs w:val="24"/>
        </w:rPr>
        <w:t>παραλαβή της ΦΑΣΗΣ Α με την ολοκλήρωσή της.</w:t>
      </w:r>
    </w:p>
    <w:p w14:paraId="12101927" w14:textId="77777777" w:rsidR="003B0CE7" w:rsidRDefault="004E2529">
      <w:pPr>
        <w:pStyle w:val="15"/>
        <w:widowControl w:val="0"/>
        <w:numPr>
          <w:ilvl w:val="0"/>
          <w:numId w:val="70"/>
        </w:numPr>
        <w:tabs>
          <w:tab w:val="left" w:pos="720"/>
          <w:tab w:val="left" w:pos="9072"/>
        </w:tabs>
        <w:spacing w:after="120" w:line="276" w:lineRule="auto"/>
        <w:jc w:val="both"/>
        <w:rPr>
          <w:rFonts w:asciiTheme="minorHAnsi" w:hAnsiTheme="minorHAnsi" w:cs="Tahoma"/>
          <w:color w:val="auto"/>
          <w:szCs w:val="24"/>
        </w:rPr>
      </w:pPr>
      <w:r w:rsidRPr="001309D0">
        <w:rPr>
          <w:rFonts w:asciiTheme="minorHAnsi" w:hAnsiTheme="minorHAnsi" w:cs="Tahoma"/>
          <w:color w:val="auto"/>
          <w:szCs w:val="24"/>
        </w:rPr>
        <w:t xml:space="preserve">Οριστική παραλαβή, </w:t>
      </w:r>
      <w:r w:rsidR="00452EC2" w:rsidRPr="00452EC2">
        <w:rPr>
          <w:rFonts w:asciiTheme="minorHAnsi" w:hAnsiTheme="minorHAnsi" w:cs="Tahoma"/>
          <w:b/>
          <w:color w:val="auto"/>
          <w:szCs w:val="24"/>
          <w:u w:val="single"/>
        </w:rPr>
        <w:t>ανά έτος</w:t>
      </w:r>
      <w:r w:rsidRPr="001309D0">
        <w:rPr>
          <w:rFonts w:asciiTheme="minorHAnsi" w:hAnsiTheme="minorHAnsi" w:cs="Tahoma"/>
          <w:color w:val="auto"/>
          <w:szCs w:val="24"/>
        </w:rPr>
        <w:t xml:space="preserve">, της ΦΑΣΗΣ Β </w:t>
      </w:r>
      <w:r w:rsidR="00452EC2" w:rsidRPr="00452EC2">
        <w:rPr>
          <w:rFonts w:asciiTheme="minorHAnsi" w:hAnsiTheme="minorHAnsi" w:cs="Tahoma"/>
          <w:color w:val="auto"/>
          <w:szCs w:val="24"/>
          <w:u w:val="single"/>
        </w:rPr>
        <w:t>με την προσκόμιση βεβαίωσης από τον κατασκευαστή του λογισμικού, όπου θα βεβαιώνεται ότι οι συνδρομές εκπαίδευσης έχουν ενεργοποιηθεί σε ετήσια βάση μέχρι την ολοκλήρωση της διάρκειας της συγκεκριμένη φάσης</w:t>
      </w:r>
      <w:r w:rsidRPr="001309D0">
        <w:rPr>
          <w:rFonts w:asciiTheme="minorHAnsi" w:hAnsiTheme="minorHAnsi" w:cs="Tahoma"/>
          <w:color w:val="auto"/>
          <w:szCs w:val="24"/>
        </w:rPr>
        <w:t>.</w:t>
      </w:r>
    </w:p>
    <w:p w14:paraId="0EA19C87" w14:textId="77777777" w:rsidR="003B0CE7" w:rsidRDefault="004E2529">
      <w:pPr>
        <w:pStyle w:val="15"/>
        <w:widowControl w:val="0"/>
        <w:numPr>
          <w:ilvl w:val="1"/>
          <w:numId w:val="70"/>
        </w:numPr>
        <w:tabs>
          <w:tab w:val="left" w:pos="720"/>
          <w:tab w:val="left" w:pos="9072"/>
        </w:tabs>
        <w:spacing w:after="120" w:line="276" w:lineRule="auto"/>
        <w:ind w:left="1134" w:hanging="425"/>
        <w:jc w:val="both"/>
        <w:rPr>
          <w:rFonts w:asciiTheme="minorHAnsi" w:hAnsiTheme="minorHAnsi" w:cs="Tahoma"/>
          <w:color w:val="auto"/>
          <w:szCs w:val="24"/>
        </w:rPr>
      </w:pPr>
      <w:r w:rsidRPr="001309D0">
        <w:rPr>
          <w:rFonts w:asciiTheme="minorHAnsi" w:hAnsiTheme="minorHAnsi" w:cs="Tahoma"/>
          <w:color w:val="auto"/>
          <w:szCs w:val="24"/>
        </w:rPr>
        <w:t xml:space="preserve">Σημειώνεται ότι η διάρκεια της ΦΑΣΗΣ Β είναι εξήντα τέσσερις μήνες (64). Οι συνδρομές εκπαίδευσης απαιτείται να παρέχονται για πέντε (5) έτη, ήτοι εξήντα (60) μήνες, ωστόσο, στην εκπαίδευση περιλαμβάνεται και εκπαίδευση των τεχνικών της </w:t>
      </w:r>
      <w:r w:rsidR="00A67083">
        <w:rPr>
          <w:rFonts w:asciiTheme="minorHAnsi" w:hAnsiTheme="minorHAnsi" w:cs="Tahoma"/>
          <w:color w:val="auto"/>
          <w:szCs w:val="24"/>
        </w:rPr>
        <w:t>Γ.Γ.Π.Σ.Δ.Δ.</w:t>
      </w:r>
      <w:r w:rsidRPr="001309D0">
        <w:rPr>
          <w:rFonts w:asciiTheme="minorHAnsi" w:hAnsiTheme="minorHAnsi" w:cs="Tahoma"/>
          <w:color w:val="auto"/>
          <w:szCs w:val="24"/>
        </w:rPr>
        <w:t xml:space="preserve"> στο χώρο εργασίας τους (</w:t>
      </w:r>
      <w:r w:rsidRPr="001309D0">
        <w:rPr>
          <w:rFonts w:asciiTheme="minorHAnsi" w:hAnsiTheme="minorHAnsi" w:cs="Tahoma"/>
          <w:color w:val="auto"/>
          <w:szCs w:val="24"/>
          <w:lang w:val="en-US"/>
        </w:rPr>
        <w:t>on</w:t>
      </w:r>
      <w:r w:rsidRPr="001309D0">
        <w:rPr>
          <w:rFonts w:asciiTheme="minorHAnsi" w:hAnsiTheme="minorHAnsi" w:cs="Tahoma"/>
          <w:color w:val="auto"/>
          <w:szCs w:val="24"/>
        </w:rPr>
        <w:t xml:space="preserve"> </w:t>
      </w:r>
      <w:r w:rsidRPr="001309D0">
        <w:rPr>
          <w:rFonts w:asciiTheme="minorHAnsi" w:hAnsiTheme="minorHAnsi" w:cs="Tahoma"/>
          <w:color w:val="auto"/>
          <w:szCs w:val="24"/>
          <w:lang w:val="en-US"/>
        </w:rPr>
        <w:t>the</w:t>
      </w:r>
      <w:r w:rsidRPr="001309D0">
        <w:rPr>
          <w:rFonts w:asciiTheme="minorHAnsi" w:hAnsiTheme="minorHAnsi" w:cs="Tahoma"/>
          <w:color w:val="auto"/>
          <w:szCs w:val="24"/>
        </w:rPr>
        <w:t xml:space="preserve"> </w:t>
      </w:r>
      <w:r w:rsidRPr="001309D0">
        <w:rPr>
          <w:rFonts w:asciiTheme="minorHAnsi" w:hAnsiTheme="minorHAnsi" w:cs="Tahoma"/>
          <w:color w:val="auto"/>
          <w:szCs w:val="24"/>
          <w:lang w:val="en-US"/>
        </w:rPr>
        <w:t>job</w:t>
      </w:r>
      <w:r w:rsidRPr="001309D0">
        <w:rPr>
          <w:rFonts w:asciiTheme="minorHAnsi" w:hAnsiTheme="minorHAnsi" w:cs="Tahoma"/>
          <w:color w:val="auto"/>
          <w:szCs w:val="24"/>
        </w:rPr>
        <w:t xml:space="preserve"> </w:t>
      </w:r>
      <w:r w:rsidRPr="001309D0">
        <w:rPr>
          <w:rFonts w:asciiTheme="minorHAnsi" w:hAnsiTheme="minorHAnsi" w:cs="Tahoma"/>
          <w:color w:val="auto"/>
          <w:szCs w:val="24"/>
          <w:lang w:val="en-US"/>
        </w:rPr>
        <w:t>training</w:t>
      </w:r>
      <w:r w:rsidRPr="001309D0">
        <w:rPr>
          <w:rFonts w:asciiTheme="minorHAnsi" w:hAnsiTheme="minorHAnsi" w:cs="Tahoma"/>
          <w:color w:val="auto"/>
          <w:szCs w:val="24"/>
        </w:rPr>
        <w:t>) καθ’ όλη τη διάρκεια της σύμβασης.</w:t>
      </w:r>
      <w:r w:rsidR="00767164">
        <w:rPr>
          <w:rFonts w:asciiTheme="minorHAnsi" w:hAnsiTheme="minorHAnsi" w:cs="Tahoma"/>
          <w:color w:val="auto"/>
          <w:szCs w:val="24"/>
        </w:rPr>
        <w:t xml:space="preserve"> </w:t>
      </w:r>
    </w:p>
    <w:p w14:paraId="68FE92B9" w14:textId="77777777" w:rsidR="003B0CE7" w:rsidRDefault="004E2529">
      <w:pPr>
        <w:pStyle w:val="15"/>
        <w:widowControl w:val="0"/>
        <w:numPr>
          <w:ilvl w:val="0"/>
          <w:numId w:val="70"/>
        </w:numPr>
        <w:tabs>
          <w:tab w:val="left" w:pos="720"/>
          <w:tab w:val="left" w:pos="9072"/>
        </w:tabs>
        <w:spacing w:after="120" w:line="276" w:lineRule="auto"/>
        <w:jc w:val="both"/>
        <w:rPr>
          <w:rFonts w:asciiTheme="minorHAnsi" w:hAnsiTheme="minorHAnsi" w:cs="Tahoma"/>
          <w:color w:val="auto"/>
          <w:szCs w:val="24"/>
        </w:rPr>
      </w:pPr>
      <w:r w:rsidRPr="001309D0">
        <w:rPr>
          <w:rFonts w:asciiTheme="minorHAnsi" w:hAnsiTheme="minorHAnsi" w:cs="Tahoma"/>
          <w:color w:val="auto"/>
          <w:szCs w:val="24"/>
        </w:rPr>
        <w:t>Οριστική παραλαβή της ΦΑΣΗΣ Γ με την ολοκλήρωσή της.</w:t>
      </w:r>
    </w:p>
    <w:p w14:paraId="094FBF71" w14:textId="77777777" w:rsidR="003B0CE7" w:rsidRDefault="004E2529">
      <w:pPr>
        <w:pStyle w:val="15"/>
        <w:widowControl w:val="0"/>
        <w:numPr>
          <w:ilvl w:val="0"/>
          <w:numId w:val="70"/>
        </w:numPr>
        <w:tabs>
          <w:tab w:val="left" w:pos="720"/>
          <w:tab w:val="left" w:pos="9072"/>
        </w:tabs>
        <w:spacing w:after="120" w:line="276" w:lineRule="auto"/>
        <w:jc w:val="both"/>
        <w:rPr>
          <w:rFonts w:asciiTheme="minorHAnsi" w:hAnsiTheme="minorHAnsi" w:cs="Tahoma"/>
          <w:color w:val="auto"/>
          <w:szCs w:val="24"/>
        </w:rPr>
      </w:pPr>
      <w:r w:rsidRPr="001309D0">
        <w:rPr>
          <w:rFonts w:asciiTheme="minorHAnsi" w:hAnsiTheme="minorHAnsi" w:cs="Tahoma"/>
          <w:color w:val="auto"/>
          <w:szCs w:val="24"/>
        </w:rPr>
        <w:t xml:space="preserve">Οριστική παραλαβή, </w:t>
      </w:r>
      <w:r w:rsidRPr="001309D0">
        <w:rPr>
          <w:rFonts w:asciiTheme="minorHAnsi" w:hAnsiTheme="minorHAnsi" w:cs="Tahoma"/>
          <w:b/>
          <w:color w:val="auto"/>
          <w:szCs w:val="24"/>
          <w:u w:val="single"/>
        </w:rPr>
        <w:t>ανά τρίμηνο</w:t>
      </w:r>
      <w:r w:rsidRPr="001309D0">
        <w:rPr>
          <w:rFonts w:asciiTheme="minorHAnsi" w:hAnsiTheme="minorHAnsi" w:cs="Tahoma"/>
          <w:color w:val="auto"/>
          <w:szCs w:val="24"/>
        </w:rPr>
        <w:t xml:space="preserve">, της ΦΑΣΗΣ Δ, μέχρι την ολοκλήρωση της διάρκειας της συγκεκριμένη φάσης και </w:t>
      </w:r>
      <w:r w:rsidR="00452EC2" w:rsidRPr="00452EC2">
        <w:rPr>
          <w:rFonts w:asciiTheme="minorHAnsi" w:hAnsiTheme="minorHAnsi" w:cs="Tahoma"/>
          <w:color w:val="auto"/>
          <w:szCs w:val="24"/>
          <w:u w:val="single"/>
        </w:rPr>
        <w:t>με την προσκόμιση βεβαίωσης από τον κατασκευαστή του λογισμικού, όπου θα βεβαιώνεται ότι οι υπηρεσίες είναι σε ισχύ</w:t>
      </w:r>
      <w:r w:rsidRPr="001309D0">
        <w:rPr>
          <w:rFonts w:asciiTheme="minorHAnsi" w:hAnsiTheme="minorHAnsi" w:cs="Tahoma"/>
          <w:color w:val="auto"/>
          <w:szCs w:val="24"/>
        </w:rPr>
        <w:t>.</w:t>
      </w:r>
      <w:r w:rsidR="00E34A32">
        <w:rPr>
          <w:rFonts w:asciiTheme="minorHAnsi" w:hAnsiTheme="minorHAnsi" w:cs="Tahoma"/>
          <w:color w:val="auto"/>
          <w:szCs w:val="24"/>
        </w:rPr>
        <w:t xml:space="preserve"> </w:t>
      </w:r>
      <w:r w:rsidR="002971FA">
        <w:rPr>
          <w:rFonts w:asciiTheme="minorHAnsi" w:hAnsiTheme="minorHAnsi" w:cs="Tahoma"/>
          <w:color w:val="auto"/>
          <w:szCs w:val="24"/>
        </w:rPr>
        <w:t>Στην παραλαβή του τριμήνου θα συμπεριλαμβάνονται και οι</w:t>
      </w:r>
      <w:r w:rsidR="00E34A32">
        <w:rPr>
          <w:rFonts w:asciiTheme="minorHAnsi" w:hAnsiTheme="minorHAnsi" w:cs="Tahoma"/>
          <w:color w:val="auto"/>
          <w:szCs w:val="24"/>
        </w:rPr>
        <w:t xml:space="preserve"> παρεχόμεν</w:t>
      </w:r>
      <w:r w:rsidR="002971FA">
        <w:rPr>
          <w:rFonts w:asciiTheme="minorHAnsi" w:hAnsiTheme="minorHAnsi" w:cs="Tahoma"/>
          <w:color w:val="auto"/>
          <w:szCs w:val="24"/>
        </w:rPr>
        <w:t>ες</w:t>
      </w:r>
      <w:r w:rsidR="00E34A32">
        <w:rPr>
          <w:rFonts w:asciiTheme="minorHAnsi" w:hAnsiTheme="minorHAnsi" w:cs="Tahoma"/>
          <w:color w:val="auto"/>
          <w:szCs w:val="24"/>
        </w:rPr>
        <w:t xml:space="preserve"> υπηρεσ</w:t>
      </w:r>
      <w:r w:rsidR="002971FA">
        <w:rPr>
          <w:rFonts w:asciiTheme="minorHAnsi" w:hAnsiTheme="minorHAnsi" w:cs="Tahoma"/>
          <w:color w:val="auto"/>
          <w:szCs w:val="24"/>
        </w:rPr>
        <w:t>ίες</w:t>
      </w:r>
      <w:r w:rsidR="00E34A32">
        <w:rPr>
          <w:rFonts w:asciiTheme="minorHAnsi" w:hAnsiTheme="minorHAnsi" w:cs="Tahoma"/>
          <w:color w:val="auto"/>
          <w:szCs w:val="24"/>
        </w:rPr>
        <w:t xml:space="preserve"> εμπειρογνωμοσύνης για την περίοδο αναφοράς. </w:t>
      </w:r>
    </w:p>
    <w:p w14:paraId="53700BAB" w14:textId="77777777" w:rsidR="003B0CE7" w:rsidRDefault="004E2529">
      <w:pPr>
        <w:pStyle w:val="2b"/>
        <w:tabs>
          <w:tab w:val="left" w:pos="567"/>
        </w:tabs>
        <w:spacing w:line="276" w:lineRule="auto"/>
        <w:ind w:right="-144"/>
        <w:rPr>
          <w:rFonts w:asciiTheme="minorHAnsi" w:hAnsiTheme="minorHAnsi" w:cs="Tahoma"/>
        </w:rPr>
      </w:pPr>
      <w:r w:rsidRPr="001309D0">
        <w:rPr>
          <w:rFonts w:asciiTheme="minorHAnsi" w:hAnsiTheme="minorHAnsi" w:cs="Tahoma"/>
        </w:rPr>
        <w:lastRenderedPageBreak/>
        <w:t>Η οριστική παραλαβή του Έργου γίνεται με την ολοκλήρωση της ΦΑΣΗΣ Δ, με την προϋπόθεση της οριστικής παραλαβής του συνόλου των φάσεων του Έργου.</w:t>
      </w:r>
    </w:p>
    <w:p w14:paraId="0C7C931D" w14:textId="77777777" w:rsidR="003B0CE7" w:rsidRDefault="00452EC2">
      <w:pPr>
        <w:pStyle w:val="2b"/>
        <w:tabs>
          <w:tab w:val="left" w:pos="567"/>
        </w:tabs>
        <w:spacing w:line="276" w:lineRule="auto"/>
        <w:ind w:right="-144"/>
      </w:pPr>
      <w:r w:rsidRPr="00452EC2">
        <w:rPr>
          <w:b/>
        </w:rPr>
        <w:t>6.3.2</w:t>
      </w:r>
      <w:r w:rsidR="0021506B" w:rsidRPr="001309D0">
        <w:t xml:space="preserve"> </w:t>
      </w:r>
      <w:r w:rsidR="004E2529" w:rsidRPr="001309D0">
        <w:t xml:space="preserve">Κατά τη διαδικασία παραλαβής διενεργούνται οι απαιτούμενοι έλεγχοι, σύμφωνα με τα οριζόμενα στη σύμβαση, μπορεί δε να καλείται να παραστεί και ο Ανάδοχος. </w:t>
      </w:r>
    </w:p>
    <w:p w14:paraId="222479E8" w14:textId="77777777" w:rsidR="003B0CE7" w:rsidRDefault="004E2529">
      <w:pPr>
        <w:pStyle w:val="2b"/>
        <w:tabs>
          <w:tab w:val="left" w:pos="567"/>
        </w:tabs>
        <w:spacing w:line="276" w:lineRule="auto"/>
        <w:ind w:right="-144"/>
      </w:pPr>
      <w:r w:rsidRPr="001309D0">
        <w:t xml:space="preserve"> Μετά την ολοκλήρωση της διαδικασίας, η Επιτροπή Παραλαβής Έργου: α) είτε παραλαμβάνει τις σχετικές υπηρεσίες ή παραδοτέα, εφόσον καλύπτονται οι απαιτήσεις της σύμβασης χωρίς έγκριση ή απόφαση του </w:t>
      </w:r>
      <w:proofErr w:type="spellStart"/>
      <w:r w:rsidRPr="001309D0">
        <w:t>αποφαινομένου</w:t>
      </w:r>
      <w:proofErr w:type="spellEnd"/>
      <w:r w:rsidRPr="001309D0">
        <w:t xml:space="preserve">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w:t>
      </w:r>
    </w:p>
    <w:p w14:paraId="6C657FDC" w14:textId="77777777" w:rsidR="003B0CE7" w:rsidRDefault="00452EC2">
      <w:pPr>
        <w:pStyle w:val="2b"/>
        <w:tabs>
          <w:tab w:val="left" w:pos="567"/>
        </w:tabs>
        <w:spacing w:line="276" w:lineRule="auto"/>
        <w:ind w:right="-144"/>
        <w:rPr>
          <w:bCs/>
          <w:color w:val="000000"/>
          <w:lang w:eastAsia="en-US"/>
        </w:rPr>
      </w:pPr>
      <w:r w:rsidRPr="00452EC2">
        <w:rPr>
          <w:b/>
          <w:bCs/>
          <w:color w:val="000000"/>
          <w:lang w:eastAsia="en-US"/>
        </w:rPr>
        <w:t>6.3.3</w:t>
      </w:r>
      <w:r w:rsidR="004E2529" w:rsidRPr="001309D0">
        <w:rPr>
          <w:bCs/>
          <w:color w:val="000000"/>
          <w:lang w:eastAsia="en-US"/>
        </w:rPr>
        <w:t xml:space="preserve"> Αν η Επιτροπή Παραλαβής Έργου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0CE71F2C" w14:textId="77777777" w:rsidR="003B0CE7" w:rsidRDefault="00452EC2">
      <w:pPr>
        <w:pStyle w:val="2b"/>
        <w:tabs>
          <w:tab w:val="left" w:pos="567"/>
        </w:tabs>
        <w:spacing w:line="276" w:lineRule="auto"/>
        <w:ind w:right="-144"/>
        <w:rPr>
          <w:bCs/>
          <w:color w:val="000000"/>
          <w:lang w:eastAsia="en-US"/>
        </w:rPr>
      </w:pPr>
      <w:r w:rsidRPr="00452EC2">
        <w:rPr>
          <w:b/>
          <w:bCs/>
          <w:color w:val="000000"/>
          <w:lang w:eastAsia="en-US"/>
        </w:rPr>
        <w:t>6.3.4</w:t>
      </w:r>
      <w:r w:rsidR="004E2529" w:rsidRPr="001309D0">
        <w:rPr>
          <w:bCs/>
          <w:color w:val="000000"/>
          <w:lang w:eastAsia="en-US"/>
        </w:rPr>
        <w:t xml:space="preserve"> Για την εφαρμογή της προηγούμενης παραγράφου ορίζονται τα ακόλουθα: </w:t>
      </w:r>
    </w:p>
    <w:p w14:paraId="19A3A564" w14:textId="77777777" w:rsidR="003B0CE7" w:rsidRDefault="004E2529">
      <w:pPr>
        <w:pStyle w:val="2b"/>
        <w:tabs>
          <w:tab w:val="left" w:pos="567"/>
        </w:tabs>
        <w:spacing w:line="276" w:lineRule="auto"/>
        <w:ind w:right="-144"/>
        <w:rPr>
          <w:bCs/>
          <w:color w:val="000000"/>
          <w:lang w:eastAsia="en-US"/>
        </w:rPr>
      </w:pPr>
      <w:r w:rsidRPr="001309D0">
        <w:rPr>
          <w:bCs/>
          <w:color w:val="000000"/>
          <w:lang w:eastAsia="en-US"/>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Έργου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360CAEF7" w14:textId="77777777" w:rsidR="003B0CE7" w:rsidRDefault="004E2529">
      <w:pPr>
        <w:pStyle w:val="2b"/>
        <w:tabs>
          <w:tab w:val="left" w:pos="567"/>
        </w:tabs>
        <w:spacing w:line="276" w:lineRule="auto"/>
        <w:ind w:right="-144"/>
        <w:rPr>
          <w:bCs/>
          <w:color w:val="000000"/>
          <w:lang w:eastAsia="en-US"/>
        </w:rPr>
      </w:pPr>
      <w:r w:rsidRPr="001309D0">
        <w:rPr>
          <w:bCs/>
          <w:color w:val="000000"/>
          <w:lang w:eastAsia="en-US"/>
        </w:rPr>
        <w:t>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του ν.4412/2016.</w:t>
      </w:r>
    </w:p>
    <w:p w14:paraId="1FA11811" w14:textId="77777777" w:rsidR="003B0CE7" w:rsidRDefault="00452EC2">
      <w:pPr>
        <w:pStyle w:val="2b"/>
        <w:tabs>
          <w:tab w:val="left" w:pos="567"/>
        </w:tabs>
        <w:spacing w:line="276" w:lineRule="auto"/>
        <w:ind w:right="-144"/>
        <w:rPr>
          <w:bCs/>
          <w:color w:val="000000"/>
          <w:lang w:eastAsia="en-US"/>
        </w:rPr>
      </w:pPr>
      <w:r w:rsidRPr="00452EC2">
        <w:rPr>
          <w:b/>
          <w:bCs/>
          <w:color w:val="000000"/>
          <w:lang w:eastAsia="en-US"/>
        </w:rPr>
        <w:t>6.3.5</w:t>
      </w:r>
      <w:r w:rsidR="004E2529" w:rsidRPr="001309D0">
        <w:rPr>
          <w:bCs/>
          <w:color w:val="000000"/>
          <w:lang w:eastAsia="en-US"/>
        </w:rPr>
        <w:t xml:space="preserve"> 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w:t>
      </w:r>
    </w:p>
    <w:p w14:paraId="022511F5" w14:textId="77777777" w:rsidR="003B0CE7" w:rsidRDefault="00452EC2">
      <w:pPr>
        <w:pStyle w:val="2b"/>
        <w:tabs>
          <w:tab w:val="left" w:pos="567"/>
        </w:tabs>
        <w:spacing w:line="276" w:lineRule="auto"/>
        <w:ind w:right="-144"/>
        <w:rPr>
          <w:bCs/>
          <w:color w:val="000000"/>
          <w:lang w:eastAsia="en-US"/>
        </w:rPr>
      </w:pPr>
      <w:r w:rsidRPr="00452EC2">
        <w:rPr>
          <w:b/>
          <w:bCs/>
          <w:color w:val="000000"/>
          <w:lang w:eastAsia="en-US"/>
        </w:rPr>
        <w:t>6.3.6</w:t>
      </w:r>
      <w:r w:rsidR="004E2529" w:rsidRPr="001309D0">
        <w:rPr>
          <w:bCs/>
          <w:color w:val="000000"/>
          <w:lang w:eastAsia="en-US"/>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w:t>
      </w:r>
      <w:r w:rsidR="004E2529" w:rsidRPr="001309D0">
        <w:rPr>
          <w:bCs/>
          <w:color w:val="000000"/>
          <w:lang w:eastAsia="en-US"/>
        </w:rPr>
        <w:lastRenderedPageBreak/>
        <w:t xml:space="preserve">που συγκροτείται με απόφαση του αρμοδίου </w:t>
      </w:r>
      <w:proofErr w:type="spellStart"/>
      <w:r w:rsidR="004E2529" w:rsidRPr="001309D0">
        <w:rPr>
          <w:bCs/>
          <w:color w:val="000000"/>
          <w:lang w:eastAsia="en-US"/>
        </w:rPr>
        <w:t>αποφαινομένου</w:t>
      </w:r>
      <w:proofErr w:type="spellEnd"/>
      <w:r w:rsidR="004E2529" w:rsidRPr="001309D0">
        <w:rPr>
          <w:bCs/>
          <w:color w:val="000000"/>
          <w:lang w:eastAsia="en-US"/>
        </w:rPr>
        <w:t xml:space="preserve">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Η εγγυητική επιστολή καλής εκτέλεσης δεν επιστρέφεται πριν την ολοκλήρωση όλων των </w:t>
      </w:r>
      <w:proofErr w:type="spellStart"/>
      <w:r w:rsidR="004E2529" w:rsidRPr="001309D0">
        <w:rPr>
          <w:bCs/>
          <w:color w:val="000000"/>
          <w:lang w:eastAsia="en-US"/>
        </w:rPr>
        <w:t>προβλεπομένων</w:t>
      </w:r>
      <w:proofErr w:type="spellEnd"/>
      <w:r w:rsidR="004E2529" w:rsidRPr="001309D0">
        <w:rPr>
          <w:bCs/>
          <w:color w:val="000000"/>
          <w:lang w:eastAsia="en-US"/>
        </w:rPr>
        <w:t xml:space="preserve"> από τη σύμβαση ελέγχων και τη σύνταξη των σχετικών πρωτοκόλλων. Οποιαδήποτε ενέργεια που έγινε από την αρχική Επιτροπή Παραλαβής Έργου, δεν λαμβάνεται υπόψη.</w:t>
      </w:r>
    </w:p>
    <w:p w14:paraId="632E85F2" w14:textId="77777777" w:rsidR="003B0CE7" w:rsidRDefault="003B0CE7" w:rsidP="00CF63FB">
      <w:bookmarkStart w:id="225" w:name="_Toc13733052"/>
    </w:p>
    <w:p w14:paraId="0AD579A0" w14:textId="77777777" w:rsidR="003B0CE7" w:rsidRDefault="00452EC2">
      <w:pPr>
        <w:pStyle w:val="60"/>
        <w:tabs>
          <w:tab w:val="left" w:pos="567"/>
        </w:tabs>
        <w:ind w:right="-144"/>
        <w:rPr>
          <w:rFonts w:ascii="Arial" w:hAnsi="Arial"/>
          <w:b w:val="0"/>
        </w:rPr>
      </w:pPr>
      <w:bookmarkStart w:id="226" w:name="_Toc47688176"/>
      <w:r w:rsidRPr="00452EC2">
        <w:rPr>
          <w:rFonts w:ascii="Arial" w:hAnsi="Arial"/>
        </w:rPr>
        <w:t xml:space="preserve">6.4 </w:t>
      </w:r>
      <w:r w:rsidRPr="00452EC2">
        <w:rPr>
          <w:rFonts w:ascii="Arial" w:hAnsi="Arial"/>
        </w:rPr>
        <w:tab/>
        <w:t>Απόρριψη παραδοτέων – Αντικατάσταση</w:t>
      </w:r>
      <w:bookmarkEnd w:id="225"/>
      <w:bookmarkEnd w:id="226"/>
      <w:r w:rsidR="00767164">
        <w:rPr>
          <w:rFonts w:ascii="Arial" w:hAnsi="Arial"/>
        </w:rPr>
        <w:t xml:space="preserve"> </w:t>
      </w:r>
    </w:p>
    <w:p w14:paraId="3AA79809" w14:textId="77777777" w:rsidR="003B0CE7" w:rsidRDefault="00452EC2">
      <w:pPr>
        <w:suppressAutoHyphens/>
        <w:spacing w:after="120"/>
        <w:jc w:val="both"/>
        <w:rPr>
          <w:rFonts w:eastAsia="Times New Roman" w:cs="Calibri"/>
          <w:sz w:val="24"/>
          <w:szCs w:val="24"/>
          <w:lang w:eastAsia="zh-CN"/>
        </w:rPr>
      </w:pPr>
      <w:r w:rsidRPr="00452EC2">
        <w:rPr>
          <w:rFonts w:cs="Calibri"/>
          <w:sz w:val="24"/>
          <w:szCs w:val="24"/>
          <w:lang w:eastAsia="zh-CN"/>
        </w:rPr>
        <w:t>Σε περίπτωση οριστικής απόρριψης ολόκληρου ή μέρους των παρεχόμενων υπηρεσιών ή /και παραδοτέων</w:t>
      </w:r>
      <w:r w:rsidRPr="00452EC2">
        <w:rPr>
          <w:rFonts w:eastAsia="Times New Roman" w:cs="Calibri"/>
          <w:i/>
          <w:iCs/>
          <w:color w:val="5B9BD5"/>
          <w:spacing w:val="5"/>
          <w:kern w:val="1"/>
          <w:sz w:val="24"/>
          <w:szCs w:val="24"/>
          <w:lang w:eastAsia="zh-CN"/>
        </w:rPr>
        <w:t>,</w:t>
      </w:r>
      <w:r w:rsidRPr="00452EC2">
        <w:rPr>
          <w:rFonts w:cs="Calibri"/>
          <w:sz w:val="24"/>
          <w:szCs w:val="24"/>
          <w:lang w:eastAsia="zh-CN"/>
        </w:rPr>
        <w:t xml:space="preserve">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4A8071DA" w14:textId="77777777" w:rsidR="003B0CE7" w:rsidRDefault="00452EC2">
      <w:pPr>
        <w:suppressAutoHyphens/>
        <w:spacing w:after="120"/>
        <w:jc w:val="both"/>
        <w:rPr>
          <w:rFonts w:eastAsia="Times New Roman" w:cs="Calibri"/>
          <w:sz w:val="24"/>
          <w:szCs w:val="24"/>
          <w:lang w:eastAsia="zh-CN"/>
        </w:rPr>
      </w:pPr>
      <w:r w:rsidRPr="00452EC2">
        <w:rPr>
          <w:rFonts w:eastAsia="Times New Roman" w:cs="Calibri"/>
          <w:sz w:val="24"/>
          <w:szCs w:val="24"/>
          <w:lang w:eastAsia="zh-CN"/>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3C9C9734" w14:textId="77777777" w:rsidR="00960E8F" w:rsidRDefault="00960E8F" w:rsidP="00CF63FB"/>
    <w:p w14:paraId="5E618C04" w14:textId="77777777" w:rsidR="00A453EB" w:rsidRDefault="00452EC2" w:rsidP="00A453EB">
      <w:pPr>
        <w:pStyle w:val="60"/>
        <w:tabs>
          <w:tab w:val="left" w:pos="567"/>
        </w:tabs>
        <w:ind w:right="-144"/>
        <w:rPr>
          <w:rFonts w:ascii="Arial" w:hAnsi="Arial"/>
        </w:rPr>
      </w:pPr>
      <w:bookmarkStart w:id="227" w:name="_Toc47688177"/>
      <w:r w:rsidRPr="00452EC2">
        <w:rPr>
          <w:rFonts w:ascii="Arial" w:hAnsi="Arial"/>
        </w:rPr>
        <w:t xml:space="preserve">6.5 </w:t>
      </w:r>
      <w:r w:rsidR="00A453EB">
        <w:rPr>
          <w:rFonts w:ascii="Arial" w:hAnsi="Arial"/>
        </w:rPr>
        <w:tab/>
        <w:t>Αναπροσαρμογή τιμής</w:t>
      </w:r>
      <w:bookmarkEnd w:id="227"/>
    </w:p>
    <w:p w14:paraId="5F456565" w14:textId="77777777" w:rsidR="003B0CE7" w:rsidRDefault="00452EC2">
      <w:pPr>
        <w:pStyle w:val="2b"/>
        <w:spacing w:line="276" w:lineRule="auto"/>
        <w:rPr>
          <w:lang w:eastAsia="zh-CN"/>
        </w:rPr>
      </w:pPr>
      <w:r w:rsidRPr="00452EC2">
        <w:rPr>
          <w:b/>
          <w:lang w:eastAsia="zh-CN"/>
        </w:rPr>
        <w:t>ΔΕΝ</w:t>
      </w:r>
      <w:r w:rsidRPr="00452EC2">
        <w:rPr>
          <w:lang w:eastAsia="zh-CN"/>
        </w:rPr>
        <w:t xml:space="preserve"> προβλέπεται αναπροσαρμογή τιμής</w:t>
      </w:r>
      <w:r w:rsidR="00960E8F">
        <w:rPr>
          <w:lang w:eastAsia="zh-CN"/>
        </w:rPr>
        <w:t>, στην παρούσα διακήρυξη</w:t>
      </w:r>
      <w:r w:rsidR="00767164">
        <w:rPr>
          <w:lang w:eastAsia="zh-CN"/>
        </w:rPr>
        <w:t xml:space="preserve"> </w:t>
      </w:r>
    </w:p>
    <w:p w14:paraId="044FBBC5" w14:textId="77777777" w:rsidR="00A453EB" w:rsidRPr="00EC35A9" w:rsidRDefault="00A453EB" w:rsidP="00CF63FB"/>
    <w:p w14:paraId="01E33383" w14:textId="77777777" w:rsidR="00A453EB" w:rsidRDefault="00452EC2" w:rsidP="00A453EB">
      <w:pPr>
        <w:pStyle w:val="60"/>
        <w:tabs>
          <w:tab w:val="left" w:pos="567"/>
        </w:tabs>
        <w:ind w:right="-144"/>
        <w:rPr>
          <w:rFonts w:ascii="Arial" w:hAnsi="Arial"/>
        </w:rPr>
      </w:pPr>
      <w:bookmarkStart w:id="228" w:name="_Toc47688178"/>
      <w:r w:rsidRPr="00452EC2">
        <w:rPr>
          <w:rFonts w:ascii="Arial" w:hAnsi="Arial"/>
        </w:rPr>
        <w:t>6.</w:t>
      </w:r>
      <w:r w:rsidR="00A453EB">
        <w:rPr>
          <w:rFonts w:ascii="Arial" w:hAnsi="Arial"/>
        </w:rPr>
        <w:t>6</w:t>
      </w:r>
      <w:r w:rsidRPr="00452EC2">
        <w:rPr>
          <w:rFonts w:ascii="Arial" w:hAnsi="Arial"/>
        </w:rPr>
        <w:t xml:space="preserve"> </w:t>
      </w:r>
      <w:r w:rsidR="00A453EB">
        <w:rPr>
          <w:rFonts w:ascii="Arial" w:hAnsi="Arial"/>
        </w:rPr>
        <w:tab/>
        <w:t>Καταγγελία της σύμβασης –Υποκατάσταση αναδόχου</w:t>
      </w:r>
      <w:bookmarkEnd w:id="228"/>
    </w:p>
    <w:p w14:paraId="043BCBE3" w14:textId="77777777" w:rsidR="003B0CE7" w:rsidRDefault="00452EC2">
      <w:pPr>
        <w:pStyle w:val="2b"/>
        <w:spacing w:line="276" w:lineRule="auto"/>
        <w:rPr>
          <w:lang w:eastAsia="zh-CN"/>
        </w:rPr>
      </w:pPr>
      <w:r w:rsidRPr="00452EC2">
        <w:rPr>
          <w:b/>
          <w:lang w:eastAsia="zh-CN"/>
        </w:rPr>
        <w:t>6.6.1</w:t>
      </w:r>
      <w:r w:rsidRPr="00452EC2">
        <w:rPr>
          <w:lang w:eastAsia="zh-CN"/>
        </w:rPr>
        <w:t xml:space="preserve"> 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w:t>
      </w:r>
      <w:r w:rsidR="00A453EB">
        <w:rPr>
          <w:lang w:eastAsia="zh-CN"/>
        </w:rPr>
        <w:t>Α</w:t>
      </w:r>
      <w:r w:rsidRPr="00452EC2">
        <w:rPr>
          <w:lang w:eastAsia="zh-CN"/>
        </w:rPr>
        <w:t xml:space="preserve">ναθέτουσα </w:t>
      </w:r>
      <w:r w:rsidR="00A453EB">
        <w:rPr>
          <w:lang w:eastAsia="zh-CN"/>
        </w:rPr>
        <w:t>Α</w:t>
      </w:r>
      <w:r w:rsidRPr="00452EC2">
        <w:rPr>
          <w:lang w:eastAsia="zh-CN"/>
        </w:rPr>
        <w:t xml:space="preserve">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050965CA" w14:textId="77777777" w:rsidR="003B0CE7" w:rsidRDefault="00452EC2">
      <w:pPr>
        <w:pStyle w:val="2b"/>
        <w:spacing w:line="276" w:lineRule="auto"/>
        <w:rPr>
          <w:lang w:eastAsia="zh-CN"/>
        </w:rPr>
      </w:pPr>
      <w:r w:rsidRPr="00452EC2">
        <w:rPr>
          <w:b/>
          <w:lang w:eastAsia="zh-CN"/>
        </w:rPr>
        <w:t>6.6.2</w:t>
      </w:r>
      <w:r w:rsidRPr="00452EC2">
        <w:rPr>
          <w:lang w:eastAsia="zh-CN"/>
        </w:rPr>
        <w:t xml:space="preserve">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w:t>
      </w:r>
      <w:r w:rsidRPr="00452EC2">
        <w:rPr>
          <w:lang w:eastAsia="zh-CN"/>
        </w:rPr>
        <w:lastRenderedPageBreak/>
        <w:t xml:space="preserve">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5492A1D5" w14:textId="77777777" w:rsidR="003B0CE7" w:rsidRDefault="00452EC2">
      <w:pPr>
        <w:pStyle w:val="2b"/>
        <w:spacing w:line="276" w:lineRule="auto"/>
        <w:rPr>
          <w:lang w:eastAsia="zh-CN"/>
        </w:rPr>
      </w:pPr>
      <w:r w:rsidRPr="00452EC2">
        <w:rPr>
          <w:b/>
          <w:lang w:eastAsia="zh-CN"/>
        </w:rPr>
        <w:t>6.6.3</w:t>
      </w:r>
      <w:r w:rsidRPr="00452EC2">
        <w:rPr>
          <w:lang w:eastAsia="zh-CN"/>
        </w:rPr>
        <w:t xml:space="preserve"> Σε αμφότερες τις ως άνω περιπτώσεις καταγγελίας της σύμβασης, η </w:t>
      </w:r>
      <w:r w:rsidR="00931622">
        <w:rPr>
          <w:lang w:eastAsia="zh-CN"/>
        </w:rPr>
        <w:t>Α</w:t>
      </w:r>
      <w:r w:rsidRPr="00452EC2">
        <w:rPr>
          <w:lang w:eastAsia="zh-CN"/>
        </w:rPr>
        <w:t xml:space="preserve">ναθέτουσα </w:t>
      </w:r>
      <w:r w:rsidR="00931622">
        <w:rPr>
          <w:lang w:eastAsia="zh-CN"/>
        </w:rPr>
        <w:t>Α</w:t>
      </w:r>
      <w:r w:rsidRPr="00452EC2">
        <w:rPr>
          <w:lang w:eastAsia="zh-CN"/>
        </w:rPr>
        <w:t>ρχή δύναται να προσκαλέσει τον/τους επόμενο/</w:t>
      </w:r>
      <w:proofErr w:type="spellStart"/>
      <w:r w:rsidRPr="00452EC2">
        <w:rPr>
          <w:lang w:eastAsia="zh-CN"/>
        </w:rPr>
        <w:t>ους</w:t>
      </w:r>
      <w:proofErr w:type="spellEnd"/>
      <w:r w:rsidRPr="00452EC2">
        <w:rPr>
          <w:lang w:eastAsia="zh-CN"/>
        </w:rPr>
        <w:t>, κατά σειρά, μειοδότη/</w:t>
      </w:r>
      <w:proofErr w:type="spellStart"/>
      <w:r w:rsidRPr="00452EC2">
        <w:rPr>
          <w:lang w:eastAsia="zh-CN"/>
        </w:rPr>
        <w:t>ες</w:t>
      </w:r>
      <w:proofErr w:type="spellEnd"/>
      <w:r w:rsidRPr="00452EC2">
        <w:rPr>
          <w:lang w:eastAsia="zh-CN"/>
        </w:rPr>
        <w:t xml:space="preserve"> της διαδικασίας ανάθεσης της συγκεκριμένης σύμβασης και να του/τους προτείνει να αναλάβει/</w:t>
      </w:r>
      <w:proofErr w:type="spellStart"/>
      <w:r w:rsidRPr="00452EC2">
        <w:rPr>
          <w:lang w:eastAsia="zh-CN"/>
        </w:rPr>
        <w:t>ουν</w:t>
      </w:r>
      <w:proofErr w:type="spellEnd"/>
      <w:r w:rsidRPr="00452EC2">
        <w:rPr>
          <w:lang w:eastAsia="zh-CN"/>
        </w:rPr>
        <w:t xml:space="preserve">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14:paraId="18574073" w14:textId="77777777" w:rsidR="000B0E43" w:rsidRDefault="000B0E43" w:rsidP="00767164"/>
    <w:p w14:paraId="66504714" w14:textId="77777777" w:rsidR="00B16E3D" w:rsidRPr="00EC35A9" w:rsidRDefault="00452EC2" w:rsidP="005C2BB1">
      <w:pPr>
        <w:pStyle w:val="60"/>
        <w:tabs>
          <w:tab w:val="left" w:pos="567"/>
        </w:tabs>
        <w:ind w:right="-144"/>
        <w:rPr>
          <w:rFonts w:ascii="Arial" w:hAnsi="Arial"/>
        </w:rPr>
      </w:pPr>
      <w:bookmarkStart w:id="229" w:name="_Toc47688179"/>
      <w:r w:rsidRPr="00452EC2">
        <w:rPr>
          <w:rFonts w:ascii="Arial" w:hAnsi="Arial"/>
        </w:rPr>
        <w:t>6.</w:t>
      </w:r>
      <w:r w:rsidR="00931622">
        <w:rPr>
          <w:rFonts w:ascii="Arial" w:hAnsi="Arial"/>
        </w:rPr>
        <w:t>7</w:t>
      </w:r>
      <w:r w:rsidRPr="00452EC2">
        <w:rPr>
          <w:rFonts w:ascii="Arial" w:hAnsi="Arial"/>
        </w:rPr>
        <w:t xml:space="preserve"> </w:t>
      </w:r>
      <w:r w:rsidR="00EC35A9">
        <w:rPr>
          <w:rFonts w:ascii="Arial" w:hAnsi="Arial"/>
        </w:rPr>
        <w:tab/>
      </w:r>
      <w:r w:rsidR="00B16E3D" w:rsidRPr="00EC35A9">
        <w:rPr>
          <w:rFonts w:ascii="Arial" w:hAnsi="Arial"/>
        </w:rPr>
        <w:t>Υποχρεώσεις Αναδόχου</w:t>
      </w:r>
      <w:bookmarkEnd w:id="218"/>
      <w:bookmarkEnd w:id="229"/>
    </w:p>
    <w:p w14:paraId="30C3B929" w14:textId="77777777" w:rsidR="003F6EF0" w:rsidRPr="0058473D" w:rsidRDefault="003F6EF0" w:rsidP="0058473D">
      <w:pPr>
        <w:tabs>
          <w:tab w:val="left" w:pos="5245"/>
          <w:tab w:val="left" w:pos="9072"/>
        </w:tabs>
        <w:ind w:right="-50"/>
        <w:jc w:val="both"/>
        <w:rPr>
          <w:rFonts w:cs="Calibri"/>
          <w:sz w:val="24"/>
          <w:szCs w:val="24"/>
        </w:rPr>
      </w:pPr>
      <w:r w:rsidRPr="0058473D">
        <w:rPr>
          <w:rFonts w:cs="Calibri"/>
          <w:sz w:val="24"/>
          <w:szCs w:val="24"/>
        </w:rPr>
        <w:t>Ο ανάδοχος καθ’ όλη τη διάρκεια εκτέλεσης της σύμβασης οφείλει να τηρεί τις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(άρθρο 18).</w:t>
      </w:r>
    </w:p>
    <w:p w14:paraId="5FA32D23" w14:textId="77777777" w:rsidR="003F6EF0" w:rsidRPr="0058473D" w:rsidRDefault="003F6EF0">
      <w:pPr>
        <w:tabs>
          <w:tab w:val="left" w:pos="5245"/>
          <w:tab w:val="left" w:pos="9072"/>
        </w:tabs>
        <w:ind w:right="-50"/>
        <w:jc w:val="both"/>
        <w:rPr>
          <w:rFonts w:cs="Calibri"/>
          <w:sz w:val="24"/>
          <w:szCs w:val="24"/>
        </w:rPr>
      </w:pPr>
      <w:r w:rsidRPr="0058473D">
        <w:rPr>
          <w:rFonts w:cs="Calibri"/>
          <w:sz w:val="24"/>
          <w:szCs w:val="24"/>
        </w:rPr>
        <w:t xml:space="preserve">Ο Ανάδοχος θα είναι πλήρως και αποκλειστικά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w:t>
      </w:r>
      <w:r w:rsidR="007A3973">
        <w:rPr>
          <w:rFonts w:cs="Calibri"/>
          <w:sz w:val="24"/>
          <w:szCs w:val="24"/>
        </w:rPr>
        <w:t xml:space="preserve">στην Αναθέτουσα Αρχή </w:t>
      </w:r>
      <w:r w:rsidRPr="0058473D">
        <w:rPr>
          <w:rFonts w:cs="Calibri"/>
          <w:sz w:val="24"/>
          <w:szCs w:val="24"/>
        </w:rPr>
        <w:t>ή σε τρίτους υποχρεούται μόνος ο Ανάδοχος προς την αποκατάστασή της.</w:t>
      </w:r>
    </w:p>
    <w:p w14:paraId="1207905A" w14:textId="77777777" w:rsidR="003F6EF0" w:rsidRPr="0058473D" w:rsidRDefault="003F6EF0">
      <w:pPr>
        <w:tabs>
          <w:tab w:val="left" w:pos="5245"/>
          <w:tab w:val="left" w:pos="9072"/>
        </w:tabs>
        <w:ind w:right="-50"/>
        <w:jc w:val="both"/>
        <w:rPr>
          <w:rFonts w:cs="Calibri"/>
          <w:sz w:val="24"/>
          <w:szCs w:val="24"/>
        </w:rPr>
      </w:pPr>
      <w:r w:rsidRPr="0058473D">
        <w:rPr>
          <w:rFonts w:cs="Calibri"/>
          <w:sz w:val="24"/>
          <w:szCs w:val="24"/>
        </w:rPr>
        <w:t xml:space="preserve">Ο Ανάδοχος υποχρεούται να παρέχει έγκαιρα στο Υπουργείο και στην ΕΠΕ όλες τις πληροφορίες που θα του ζητηθούν, σχετικά με την εξέλιξη και την πορεία του Έργου. </w:t>
      </w:r>
    </w:p>
    <w:p w14:paraId="4739911B" w14:textId="77777777" w:rsidR="003F6EF0" w:rsidRPr="0058473D" w:rsidRDefault="003F6EF0">
      <w:pPr>
        <w:tabs>
          <w:tab w:val="left" w:pos="5245"/>
          <w:tab w:val="left" w:pos="9072"/>
        </w:tabs>
        <w:ind w:right="-50"/>
        <w:jc w:val="both"/>
        <w:rPr>
          <w:rFonts w:cs="Calibri"/>
          <w:sz w:val="24"/>
          <w:szCs w:val="24"/>
        </w:rPr>
      </w:pPr>
      <w:r w:rsidRPr="0058473D">
        <w:rPr>
          <w:rFonts w:cs="Calibri"/>
          <w:sz w:val="24"/>
          <w:szCs w:val="24"/>
        </w:rPr>
        <w:t>Καθ’ όλη τη διάρκεια εκτέλεσης του Έργου, ο Ανάδοχος θα πρέπει να συνεργάζεται στενά με το Υπουργείο, υποχρεούται δε να λαμβάνει υπόψη του οποιεσδήποτε παρατηρήσεις του, σχετικά με την εκτέλεση του Έργου.</w:t>
      </w:r>
    </w:p>
    <w:p w14:paraId="06808C6F" w14:textId="77777777" w:rsidR="003F6EF0" w:rsidRPr="0058473D" w:rsidRDefault="003F6EF0">
      <w:pPr>
        <w:tabs>
          <w:tab w:val="left" w:pos="5245"/>
          <w:tab w:val="left" w:pos="9072"/>
        </w:tabs>
        <w:ind w:right="-50"/>
        <w:jc w:val="both"/>
        <w:rPr>
          <w:rFonts w:cs="Calibri"/>
          <w:sz w:val="24"/>
          <w:szCs w:val="24"/>
        </w:rPr>
      </w:pPr>
      <w:r w:rsidRPr="0058473D">
        <w:rPr>
          <w:rFonts w:cs="Calibri"/>
          <w:sz w:val="24"/>
          <w:szCs w:val="24"/>
        </w:rPr>
        <w:t>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p w14:paraId="0C9826B7" w14:textId="77777777" w:rsidR="003F6EF0" w:rsidRPr="0058473D" w:rsidRDefault="003F6EF0">
      <w:pPr>
        <w:tabs>
          <w:tab w:val="left" w:pos="5245"/>
          <w:tab w:val="left" w:pos="9072"/>
        </w:tabs>
        <w:ind w:right="-50"/>
        <w:jc w:val="both"/>
        <w:rPr>
          <w:rFonts w:cs="Calibri"/>
          <w:sz w:val="24"/>
          <w:szCs w:val="24"/>
        </w:rPr>
      </w:pPr>
      <w:r w:rsidRPr="0058473D">
        <w:rPr>
          <w:rFonts w:cs="Calibri"/>
          <w:sz w:val="24"/>
          <w:szCs w:val="24"/>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του Υπουργείου.</w:t>
      </w:r>
    </w:p>
    <w:p w14:paraId="4411EA49" w14:textId="77777777" w:rsidR="003F6EF0" w:rsidRPr="0058473D" w:rsidRDefault="003F6EF0">
      <w:pPr>
        <w:tabs>
          <w:tab w:val="left" w:pos="5245"/>
          <w:tab w:val="left" w:pos="9072"/>
        </w:tabs>
        <w:ind w:right="-50"/>
        <w:jc w:val="both"/>
        <w:rPr>
          <w:rFonts w:cs="Calibri"/>
          <w:sz w:val="24"/>
          <w:szCs w:val="24"/>
        </w:rPr>
      </w:pPr>
      <w:r w:rsidRPr="0058473D">
        <w:rPr>
          <w:rFonts w:cs="Calibri"/>
          <w:sz w:val="24"/>
          <w:szCs w:val="24"/>
        </w:rPr>
        <w:lastRenderedPageBreak/>
        <w:t xml:space="preserve">Το Υπουργείο και η ΕΠΕ έχει το δικαίωμα, σε περίπτωση, που κρίνει ότι κάποιο τμήμα του Έργου δεν εκτελείται σύμφωνα με τους όρους της Σύμβασης, να εκφράσει γραπτώς και αιτιολογημένα τις απόψεις της σχετικά με την πορεία του Έργου. Ο Ανάδοχος λαμβάνοντας υπόψη τις απόψεις της ΕΠΕ, θα καταβάλει κάθε προσπάθεια, μηδέ εξαιρουμένης και της αναδιοργάνωσης ή αντικατάστασης μέρους του προσωπικού του, που ασχολείται με το Έργο, ώστε να εξασφαλισθεί η έγκαιρη και ορθή εκτέλεσή του. </w:t>
      </w:r>
    </w:p>
    <w:p w14:paraId="7E55C802" w14:textId="77777777" w:rsidR="003F6EF0" w:rsidRPr="0058473D" w:rsidRDefault="003F6EF0">
      <w:pPr>
        <w:tabs>
          <w:tab w:val="left" w:pos="5245"/>
          <w:tab w:val="left" w:pos="9072"/>
        </w:tabs>
        <w:ind w:right="-50"/>
        <w:jc w:val="both"/>
        <w:rPr>
          <w:rFonts w:cs="Calibri"/>
          <w:sz w:val="24"/>
          <w:szCs w:val="24"/>
        </w:rPr>
      </w:pPr>
      <w:r w:rsidRPr="0058473D">
        <w:rPr>
          <w:rFonts w:cs="Calibri"/>
          <w:sz w:val="24"/>
          <w:szCs w:val="24"/>
        </w:rPr>
        <w:t>Ο Ανάδοχος με τη λήξη του Έργου ή την πιθανή λύση της Σύμβασης σε προηγούμενη Φάση, για οποιοδήποτε λόγο, υποχρεούται να παραδώσει, σε χρόνο που θα προσδιορίσει το Υπουργείο, κάθε μέρος του Έργου ή εργασία (ολοκληρωμένη ή μη) έχει εκπονήσει ή έχει στην κατοχή του καθώς και τα πάσης φύσεως υποστηρικτικά έγγραφα και μέσα (μαγνητικά ή μη) και να μεριμνήσει όπως οι υπεργολάβοι και συνεργάτες του πράξουν το ίδιο. Υποχρεούται επίσης να παραδώσει στο Υπουργείο κάθε εξοπλισμό, υλικά, έγγραφα, μελέτες ή άλλα αγαθά που αφορούν άμεσα ή έμμεσα το Έργο και ευρίσκονται τυχόν στην κατοχή του ή έχουν τεθεί στη διάθεσή του από το Υπουργείο στα πλαίσια του Έργου ή έχει εισπράξει για αυτά προκαταβολή από το Υπουργείο, βάσει της παρούσας, εγγυώμενος ότι οι υπεργολάβοι και συνεργάτες του θα πράξουν το ίδιο.</w:t>
      </w:r>
    </w:p>
    <w:p w14:paraId="3BE6FE98" w14:textId="77777777" w:rsidR="00B16E3D" w:rsidRDefault="00B16E3D" w:rsidP="00B47795">
      <w:pPr>
        <w:pStyle w:val="2b"/>
        <w:tabs>
          <w:tab w:val="left" w:pos="567"/>
        </w:tabs>
        <w:ind w:right="-144"/>
      </w:pPr>
    </w:p>
    <w:p w14:paraId="27C1EF74" w14:textId="77777777" w:rsidR="008D0EF1" w:rsidRPr="00EC35A9" w:rsidRDefault="00CE031D" w:rsidP="008D0EF1">
      <w:pPr>
        <w:pStyle w:val="60"/>
        <w:tabs>
          <w:tab w:val="left" w:pos="567"/>
        </w:tabs>
        <w:ind w:right="-144"/>
        <w:rPr>
          <w:rFonts w:ascii="Arial" w:hAnsi="Arial"/>
        </w:rPr>
      </w:pPr>
      <w:bookmarkStart w:id="230" w:name="_Toc40690395"/>
      <w:bookmarkStart w:id="231" w:name="_Toc47688180"/>
      <w:r>
        <w:rPr>
          <w:rFonts w:ascii="Arial" w:hAnsi="Arial"/>
        </w:rPr>
        <w:t>6.</w:t>
      </w:r>
      <w:r w:rsidR="00931622">
        <w:rPr>
          <w:rFonts w:ascii="Arial" w:hAnsi="Arial"/>
        </w:rPr>
        <w:t>8</w:t>
      </w:r>
      <w:r w:rsidR="00EC35A9">
        <w:rPr>
          <w:rFonts w:ascii="Arial" w:hAnsi="Arial"/>
        </w:rPr>
        <w:tab/>
      </w:r>
      <w:r w:rsidR="008D0EF1" w:rsidRPr="00EC35A9">
        <w:rPr>
          <w:rFonts w:ascii="Arial" w:hAnsi="Arial"/>
        </w:rPr>
        <w:t>Υποχρεώσεις Αναθέτουσας Αρχής</w:t>
      </w:r>
      <w:bookmarkEnd w:id="230"/>
      <w:bookmarkEnd w:id="231"/>
    </w:p>
    <w:p w14:paraId="560BEDA3" w14:textId="77777777" w:rsidR="003B0CE7" w:rsidRDefault="008D0EF1">
      <w:pPr>
        <w:pStyle w:val="2b"/>
        <w:tabs>
          <w:tab w:val="left" w:pos="567"/>
        </w:tabs>
        <w:spacing w:line="276" w:lineRule="auto"/>
        <w:ind w:right="-144"/>
      </w:pPr>
      <w:bookmarkStart w:id="232" w:name="_Hlk26953992"/>
      <w:r>
        <w:t xml:space="preserve">Η Αναθέτουσα Αρχή </w:t>
      </w:r>
      <w:bookmarkEnd w:id="232"/>
      <w:r w:rsidRPr="0052559E">
        <w:t>θα παρέχει τη δυνατότητα παραμονής του προσωπικού του Α</w:t>
      </w:r>
      <w:r w:rsidR="007823B1">
        <w:t>ναδόχου</w:t>
      </w:r>
      <w:r w:rsidRPr="0052559E">
        <w:t xml:space="preserve"> στους χώρους εργασίας και σε ώρες εκτός του κανονικού ωραρίου λειτουργίας </w:t>
      </w:r>
      <w:bookmarkStart w:id="233" w:name="_Hlk26954022"/>
      <w:r>
        <w:t>της Αναθέτουσας Αρχής</w:t>
      </w:r>
      <w:bookmarkEnd w:id="233"/>
      <w:r w:rsidRPr="0052559E">
        <w:t>, κάτω από όρους και προϋποθέσεις που θα συμφωνηθούν από κοινού.</w:t>
      </w:r>
    </w:p>
    <w:p w14:paraId="22A85E68" w14:textId="77777777" w:rsidR="003B0CE7" w:rsidRDefault="008D0EF1">
      <w:pPr>
        <w:pStyle w:val="2b"/>
        <w:tabs>
          <w:tab w:val="left" w:pos="567"/>
        </w:tabs>
        <w:spacing w:line="276" w:lineRule="auto"/>
        <w:ind w:right="-144"/>
      </w:pPr>
      <w:r w:rsidRPr="00655613">
        <w:t xml:space="preserve">Η Αναθέτουσα Αρχή </w:t>
      </w:r>
      <w:r w:rsidR="000F5DA7">
        <w:t xml:space="preserve">θα </w:t>
      </w:r>
      <w:r w:rsidRPr="0052559E">
        <w:t xml:space="preserve">συμβάλει στην υλοποίηση του </w:t>
      </w:r>
      <w:r w:rsidR="007823B1">
        <w:t>Έργου</w:t>
      </w:r>
      <w:r w:rsidRPr="0052559E">
        <w:t xml:space="preserve"> με δικό τ</w:t>
      </w:r>
      <w:r>
        <w:t>ης</w:t>
      </w:r>
      <w:r w:rsidRPr="0052559E">
        <w:t xml:space="preserve"> στελεχιακό δυναμικό με στόχους:</w:t>
      </w:r>
    </w:p>
    <w:p w14:paraId="303A8D9B" w14:textId="77777777" w:rsidR="003B0CE7" w:rsidRDefault="00452EC2">
      <w:pPr>
        <w:numPr>
          <w:ilvl w:val="0"/>
          <w:numId w:val="18"/>
        </w:numPr>
        <w:tabs>
          <w:tab w:val="left" w:pos="9072"/>
        </w:tabs>
        <w:suppressAutoHyphens/>
        <w:spacing w:after="120"/>
        <w:ind w:right="-50"/>
        <w:jc w:val="both"/>
        <w:rPr>
          <w:rFonts w:cs="Calibri"/>
        </w:rPr>
      </w:pPr>
      <w:r w:rsidRPr="00452EC2">
        <w:rPr>
          <w:rFonts w:cs="Calibri"/>
          <w:sz w:val="24"/>
          <w:szCs w:val="24"/>
        </w:rPr>
        <w:t>Την αποτελεσματική επίβλεψη και έλεγχο της προόδου του Έργου</w:t>
      </w:r>
    </w:p>
    <w:p w14:paraId="51573445" w14:textId="77777777" w:rsidR="003B0CE7" w:rsidRDefault="00452EC2">
      <w:pPr>
        <w:numPr>
          <w:ilvl w:val="0"/>
          <w:numId w:val="18"/>
        </w:numPr>
        <w:tabs>
          <w:tab w:val="left" w:pos="9072"/>
        </w:tabs>
        <w:suppressAutoHyphens/>
        <w:spacing w:after="120"/>
        <w:ind w:right="-50"/>
        <w:jc w:val="both"/>
        <w:rPr>
          <w:rFonts w:cs="Calibri"/>
        </w:rPr>
      </w:pPr>
      <w:r w:rsidRPr="00452EC2">
        <w:rPr>
          <w:rFonts w:cs="Calibri"/>
          <w:sz w:val="24"/>
          <w:szCs w:val="24"/>
        </w:rPr>
        <w:t>Την έγκαιρη εξασφάλιση στον Ανάδοχο όλων των στοιχείων που είναι απαραίτητα για την έγκαιρη και σωστή εκτέλεση του Έργου</w:t>
      </w:r>
    </w:p>
    <w:p w14:paraId="197D276A" w14:textId="77777777" w:rsidR="003B0CE7" w:rsidRDefault="003F6EF0">
      <w:pPr>
        <w:numPr>
          <w:ilvl w:val="0"/>
          <w:numId w:val="18"/>
        </w:numPr>
        <w:tabs>
          <w:tab w:val="left" w:pos="9072"/>
        </w:tabs>
        <w:suppressAutoHyphens/>
        <w:spacing w:after="120"/>
        <w:ind w:right="-50"/>
        <w:jc w:val="both"/>
        <w:rPr>
          <w:rFonts w:cs="Calibri"/>
          <w:sz w:val="24"/>
          <w:szCs w:val="24"/>
        </w:rPr>
      </w:pPr>
      <w:r w:rsidRPr="00383752">
        <w:rPr>
          <w:rFonts w:cs="Calibri"/>
          <w:sz w:val="24"/>
          <w:szCs w:val="24"/>
        </w:rPr>
        <w:t xml:space="preserve">Την ικανοποίηση των αναγκών των χρηστών (πληρότητα, ακρίβεια, απόδοση, </w:t>
      </w:r>
      <w:proofErr w:type="spellStart"/>
      <w:r w:rsidRPr="00383752">
        <w:rPr>
          <w:rFonts w:cs="Calibri"/>
          <w:sz w:val="24"/>
          <w:szCs w:val="24"/>
        </w:rPr>
        <w:t>ευκολοχρησία</w:t>
      </w:r>
      <w:proofErr w:type="spellEnd"/>
      <w:r w:rsidRPr="00383752">
        <w:rPr>
          <w:rFonts w:cs="Calibri"/>
          <w:sz w:val="24"/>
          <w:szCs w:val="24"/>
        </w:rPr>
        <w:t>, κ.λπ.).</w:t>
      </w:r>
    </w:p>
    <w:p w14:paraId="715DDA02" w14:textId="77777777" w:rsidR="003B0CE7" w:rsidRDefault="00452EC2">
      <w:pPr>
        <w:numPr>
          <w:ilvl w:val="0"/>
          <w:numId w:val="18"/>
        </w:numPr>
        <w:tabs>
          <w:tab w:val="left" w:pos="9072"/>
        </w:tabs>
        <w:suppressAutoHyphens/>
        <w:spacing w:after="120"/>
        <w:ind w:right="-50"/>
        <w:jc w:val="both"/>
        <w:rPr>
          <w:rFonts w:cs="Calibri"/>
        </w:rPr>
      </w:pPr>
      <w:r w:rsidRPr="00452EC2">
        <w:rPr>
          <w:rFonts w:cs="Calibri"/>
          <w:sz w:val="24"/>
          <w:szCs w:val="24"/>
        </w:rPr>
        <w:t>Την εξασφάλιση της μελλοντικής αυτοδυναμίας του Υπουργείου τόσο για την υποστήριξη αλλά και για πιθανές μελλοντικές επεκτάσεις του Έργου με τη μεταφορά τεχνογνωσίας από τον Ανάδοχο στο προσωπικό του Υπουργείου</w:t>
      </w:r>
      <w:r w:rsidR="000F5DA7">
        <w:rPr>
          <w:rFonts w:cs="Calibri"/>
          <w:sz w:val="24"/>
          <w:szCs w:val="24"/>
        </w:rPr>
        <w:t>.</w:t>
      </w:r>
    </w:p>
    <w:p w14:paraId="38816A06" w14:textId="77777777" w:rsidR="003B0CE7" w:rsidRDefault="000F5DA7">
      <w:pPr>
        <w:pStyle w:val="2b"/>
        <w:tabs>
          <w:tab w:val="left" w:pos="567"/>
        </w:tabs>
        <w:spacing w:line="276" w:lineRule="auto"/>
        <w:ind w:right="-144"/>
      </w:pPr>
      <w:r>
        <w:t xml:space="preserve">Η </w:t>
      </w:r>
      <w:r w:rsidRPr="00655613">
        <w:t xml:space="preserve">Αναθέτουσα Αρχή </w:t>
      </w:r>
      <w:r>
        <w:t xml:space="preserve">θα παρέχει τις κατάλληλες δικτυακές προσβάσεις και θα καλύψει τις ανάγκες του κέντρου δεδομένων (χώρους, </w:t>
      </w:r>
      <w:proofErr w:type="spellStart"/>
      <w:r>
        <w:t>ρευματοδοσία</w:t>
      </w:r>
      <w:proofErr w:type="spellEnd"/>
      <w:r>
        <w:t>, ψύξη) για τον προσφερόμενο εξοπλισμό.</w:t>
      </w:r>
    </w:p>
    <w:p w14:paraId="57CD4637" w14:textId="77777777" w:rsidR="003B0CE7" w:rsidRDefault="003B0CE7">
      <w:pPr>
        <w:tabs>
          <w:tab w:val="left" w:pos="9072"/>
        </w:tabs>
        <w:suppressAutoHyphens/>
        <w:spacing w:after="120"/>
        <w:ind w:left="720" w:right="-50"/>
        <w:jc w:val="both"/>
      </w:pPr>
    </w:p>
    <w:p w14:paraId="790B843E" w14:textId="77777777" w:rsidR="003B0CE7" w:rsidRDefault="00452EC2">
      <w:pPr>
        <w:pStyle w:val="2b"/>
        <w:tabs>
          <w:tab w:val="left" w:pos="567"/>
        </w:tabs>
        <w:spacing w:line="276" w:lineRule="auto"/>
        <w:ind w:right="-144"/>
      </w:pPr>
      <w:r w:rsidRPr="00452EC2">
        <w:t>Επιπρόσθετα,</w:t>
      </w:r>
      <w:r w:rsidR="008D0EF1" w:rsidRPr="0052559E">
        <w:t xml:space="preserve"> </w:t>
      </w:r>
      <w:r w:rsidR="005D47A1">
        <w:t xml:space="preserve">η </w:t>
      </w:r>
      <w:r w:rsidR="008D0EF1" w:rsidRPr="00655613">
        <w:t xml:space="preserve">Αναθέτουσα Αρχή </w:t>
      </w:r>
      <w:r w:rsidR="008D0EF1" w:rsidRPr="0052559E">
        <w:t>θα εξασφαλίσει την απαραίτητη συνεργασία όλων των εμπλεκομένων Διευθύνσεων και Τμημάτων του, ώστε να αποφευχθούν τυχόν καθυστερήσεις ή προβλήματα στην τήρηση του χρ</w:t>
      </w:r>
      <w:r w:rsidR="007823B1">
        <w:t>ονοδιαγράμματος του Έργου</w:t>
      </w:r>
      <w:r w:rsidR="008D0EF1" w:rsidRPr="0052559E">
        <w:t>.</w:t>
      </w:r>
    </w:p>
    <w:p w14:paraId="49DD3DAD" w14:textId="77777777" w:rsidR="003F6EF0" w:rsidRPr="003F6EF0" w:rsidRDefault="000F5DA7" w:rsidP="0026693F">
      <w:pPr>
        <w:tabs>
          <w:tab w:val="left" w:pos="5245"/>
          <w:tab w:val="left" w:pos="9072"/>
        </w:tabs>
        <w:ind w:right="-50"/>
        <w:jc w:val="both"/>
        <w:rPr>
          <w:rFonts w:eastAsia="Calibri" w:cs="Calibri"/>
          <w:sz w:val="24"/>
          <w:szCs w:val="24"/>
          <w:lang w:eastAsia="en-US"/>
        </w:rPr>
      </w:pPr>
      <w:r>
        <w:rPr>
          <w:rFonts w:eastAsia="Calibri" w:cs="Calibri"/>
          <w:sz w:val="24"/>
          <w:szCs w:val="24"/>
          <w:lang w:eastAsia="en-US"/>
        </w:rPr>
        <w:t xml:space="preserve">Η </w:t>
      </w:r>
      <w:r w:rsidRPr="00655613">
        <w:t>Αναθέτουσα Αρχή</w:t>
      </w:r>
      <w:r w:rsidR="003F6EF0" w:rsidRPr="003F6EF0">
        <w:rPr>
          <w:rFonts w:eastAsia="Calibri" w:cs="Calibri"/>
          <w:sz w:val="24"/>
          <w:szCs w:val="24"/>
          <w:lang w:eastAsia="en-US"/>
        </w:rPr>
        <w:t xml:space="preserve"> θα κοινοποιήσει στον Ανάδοχο το συντομότερο δυνατό από την ημερομηνία υπογραφής της Σύμβασης, τους συμμετέχοντες στο σχήμα Διοίκησης του Έργου, οι οποίοι θα μετέχουν ενεργά σε όλη τη διάρκεια του Έργου, εκτός αν προκύψει λόγος αντικατάστασής τους εξαιτίας υπηρεσιακών ή άλλων αναγκών.</w:t>
      </w:r>
    </w:p>
    <w:p w14:paraId="4793F921" w14:textId="77777777" w:rsidR="003F6EF0" w:rsidRPr="003F6EF0" w:rsidRDefault="000F5DA7">
      <w:pPr>
        <w:tabs>
          <w:tab w:val="left" w:pos="5245"/>
          <w:tab w:val="left" w:pos="9072"/>
        </w:tabs>
        <w:ind w:right="-50"/>
        <w:jc w:val="both"/>
        <w:rPr>
          <w:rFonts w:eastAsia="Calibri" w:cs="Calibri"/>
          <w:sz w:val="24"/>
          <w:szCs w:val="24"/>
          <w:lang w:eastAsia="en-US"/>
        </w:rPr>
      </w:pPr>
      <w:r>
        <w:rPr>
          <w:rFonts w:eastAsia="Calibri" w:cs="Calibri"/>
          <w:sz w:val="24"/>
          <w:szCs w:val="24"/>
          <w:lang w:eastAsia="en-US"/>
        </w:rPr>
        <w:t xml:space="preserve">Η </w:t>
      </w:r>
      <w:r w:rsidRPr="00655613">
        <w:t>Αναθέτουσα Αρχή</w:t>
      </w:r>
      <w:r w:rsidR="003F6EF0" w:rsidRPr="003F6EF0">
        <w:rPr>
          <w:rFonts w:eastAsia="Calibri" w:cs="Calibri"/>
          <w:sz w:val="24"/>
          <w:szCs w:val="24"/>
          <w:lang w:eastAsia="en-US"/>
        </w:rPr>
        <w:t xml:space="preserve"> δε φέρει καμία ευθύνη και υποχρέωση από τυχόν ατύχημα στο προσωπικό (συμπεριλαμβανομένων των υπεργολάβων-συνεργατών) του Αναδόχου ή τρίτων, που γίνεται από τυχαίο γεγονός ή αμέλεια του κατά την εκτέλεση του Έργου. </w:t>
      </w:r>
    </w:p>
    <w:p w14:paraId="12C93451" w14:textId="77777777" w:rsidR="003F6EF0" w:rsidRPr="003F6EF0" w:rsidRDefault="000F5DA7">
      <w:pPr>
        <w:tabs>
          <w:tab w:val="left" w:pos="5245"/>
          <w:tab w:val="left" w:pos="9072"/>
        </w:tabs>
        <w:ind w:right="-50"/>
        <w:jc w:val="both"/>
        <w:rPr>
          <w:rFonts w:eastAsia="Calibri" w:cs="Calibri"/>
          <w:sz w:val="24"/>
          <w:szCs w:val="24"/>
          <w:lang w:eastAsia="en-US"/>
        </w:rPr>
      </w:pPr>
      <w:r>
        <w:rPr>
          <w:rFonts w:eastAsia="Calibri" w:cs="Calibri"/>
          <w:sz w:val="24"/>
          <w:szCs w:val="24"/>
          <w:lang w:eastAsia="en-US"/>
        </w:rPr>
        <w:t xml:space="preserve">Η </w:t>
      </w:r>
      <w:r w:rsidRPr="00655613">
        <w:t>Αναθέτουσα Αρχή</w:t>
      </w:r>
      <w:r w:rsidR="003F6EF0" w:rsidRPr="003F6EF0">
        <w:rPr>
          <w:rFonts w:eastAsia="Calibri" w:cs="Calibri"/>
          <w:sz w:val="24"/>
          <w:szCs w:val="24"/>
          <w:lang w:eastAsia="en-US"/>
        </w:rPr>
        <w:t xml:space="preserve"> δεν έχει υποχρέωση καταβολής αποζημίωσης για υπερωριακή απασχόληση ή οποιαδήποτε άλλη αμοιβή στο προσωπικό του Αναδόχου ή τρίτων.</w:t>
      </w:r>
    </w:p>
    <w:p w14:paraId="4BE8CC49" w14:textId="77777777" w:rsidR="00B32120" w:rsidRPr="00F96DC3" w:rsidRDefault="00B32120" w:rsidP="00257716">
      <w:pPr>
        <w:pStyle w:val="2b"/>
        <w:tabs>
          <w:tab w:val="left" w:pos="567"/>
        </w:tabs>
        <w:ind w:right="-144"/>
        <w:rPr>
          <w:bCs/>
          <w:color w:val="000000"/>
          <w:lang w:eastAsia="en-US"/>
        </w:rPr>
      </w:pPr>
    </w:p>
    <w:p w14:paraId="3CF1E396" w14:textId="77777777" w:rsidR="005F54E5" w:rsidRPr="00EC35A9" w:rsidRDefault="00CE031D" w:rsidP="005F54E5">
      <w:pPr>
        <w:pStyle w:val="60"/>
        <w:tabs>
          <w:tab w:val="left" w:pos="567"/>
        </w:tabs>
        <w:ind w:right="-144"/>
        <w:rPr>
          <w:rFonts w:ascii="Arial" w:hAnsi="Arial"/>
        </w:rPr>
      </w:pPr>
      <w:bookmarkStart w:id="234" w:name="_Toc40690396"/>
      <w:bookmarkStart w:id="235" w:name="_Toc47688181"/>
      <w:r>
        <w:rPr>
          <w:rFonts w:ascii="Arial" w:hAnsi="Arial"/>
        </w:rPr>
        <w:t>6.</w:t>
      </w:r>
      <w:r w:rsidR="00931622">
        <w:rPr>
          <w:rFonts w:ascii="Arial" w:hAnsi="Arial"/>
        </w:rPr>
        <w:t>9</w:t>
      </w:r>
      <w:r>
        <w:rPr>
          <w:rFonts w:ascii="Arial" w:hAnsi="Arial"/>
        </w:rPr>
        <w:t xml:space="preserve"> </w:t>
      </w:r>
      <w:r w:rsidR="00EC35A9">
        <w:rPr>
          <w:rFonts w:ascii="Arial" w:hAnsi="Arial"/>
        </w:rPr>
        <w:tab/>
      </w:r>
      <w:r w:rsidR="005F54E5" w:rsidRPr="00EC35A9">
        <w:rPr>
          <w:rFonts w:ascii="Arial" w:hAnsi="Arial"/>
        </w:rPr>
        <w:t>Κοινές Υποχρεώσεις</w:t>
      </w:r>
      <w:bookmarkEnd w:id="234"/>
      <w:bookmarkEnd w:id="235"/>
    </w:p>
    <w:p w14:paraId="26B4CDE1" w14:textId="77777777" w:rsidR="003B0CE7" w:rsidRDefault="005F54E5">
      <w:pPr>
        <w:pStyle w:val="2b"/>
        <w:tabs>
          <w:tab w:val="left" w:pos="567"/>
        </w:tabs>
        <w:spacing w:line="276" w:lineRule="auto"/>
        <w:ind w:right="-144"/>
      </w:pPr>
      <w:r w:rsidRPr="000A4531">
        <w:t>Ο μέγιστος χρόν</w:t>
      </w:r>
      <w:r w:rsidRPr="00845203">
        <w:t xml:space="preserve">ος απόκρισης των συμβαλλομένων σε κάθε έγγραφο ορίζεται στις </w:t>
      </w:r>
      <w:r w:rsidR="00845203" w:rsidRPr="00845203">
        <w:rPr>
          <w:b/>
        </w:rPr>
        <w:t>επτά</w:t>
      </w:r>
      <w:r w:rsidRPr="00845203">
        <w:rPr>
          <w:b/>
        </w:rPr>
        <w:t xml:space="preserve"> (</w:t>
      </w:r>
      <w:r w:rsidR="00845203" w:rsidRPr="00845203">
        <w:rPr>
          <w:b/>
        </w:rPr>
        <w:t>7</w:t>
      </w:r>
      <w:r w:rsidRPr="00845203">
        <w:rPr>
          <w:b/>
        </w:rPr>
        <w:t xml:space="preserve">) </w:t>
      </w:r>
      <w:r w:rsidR="003F6EF0">
        <w:rPr>
          <w:b/>
        </w:rPr>
        <w:t xml:space="preserve">εργάσιμες </w:t>
      </w:r>
      <w:r w:rsidRPr="00845203">
        <w:rPr>
          <w:b/>
        </w:rPr>
        <w:t>ημέρες</w:t>
      </w:r>
      <w:r w:rsidRPr="00845203">
        <w:t xml:space="preserve"> από</w:t>
      </w:r>
      <w:r w:rsidRPr="000A4531">
        <w:t xml:space="preserve"> την αποδεδειγμένη παραλαβή του, εκτός αν άλλως ορίζεται στη Σύμβαση και στα παραρτήματά της. Σε περίπτωση κατά την οποία δεν υπάρχει απάντηση, το περιεχόμενο του εγγράφου θεωρείται αποδεκτό.</w:t>
      </w:r>
    </w:p>
    <w:p w14:paraId="014B0928" w14:textId="77777777" w:rsidR="003B0CE7" w:rsidRDefault="005F54E5">
      <w:pPr>
        <w:pStyle w:val="2b"/>
        <w:tabs>
          <w:tab w:val="left" w:pos="567"/>
        </w:tabs>
        <w:spacing w:line="276" w:lineRule="auto"/>
        <w:ind w:right="-144"/>
      </w:pPr>
      <w:r w:rsidRPr="000A4531">
        <w:t xml:space="preserve">Στα πλαίσια εκτέλεσης του Έργου σχετικά με τη γλώσσα, που θα χρησιμοποιηθεί στις διάφορες δραστηριότητες του Έργου θα ισχύουν τα ακόλουθα: </w:t>
      </w:r>
    </w:p>
    <w:p w14:paraId="36AB03E5" w14:textId="77777777" w:rsidR="003B0CE7" w:rsidRDefault="005F54E5">
      <w:pPr>
        <w:pStyle w:val="2b"/>
        <w:numPr>
          <w:ilvl w:val="0"/>
          <w:numId w:val="82"/>
        </w:numPr>
        <w:tabs>
          <w:tab w:val="left" w:pos="567"/>
        </w:tabs>
        <w:spacing w:line="276" w:lineRule="auto"/>
        <w:ind w:left="567" w:right="-144" w:hanging="283"/>
      </w:pPr>
      <w:r w:rsidRPr="000A4531">
        <w:t>Η γλώσσα συνεργασίας των στελεχών του Υπουργείου και του Αναδόχου θα είναι η Ελληνική, σε γραπτό και προφορικό λόγο.</w:t>
      </w:r>
    </w:p>
    <w:p w14:paraId="59C14327" w14:textId="77777777" w:rsidR="003B0CE7" w:rsidRDefault="005F54E5">
      <w:pPr>
        <w:pStyle w:val="2b"/>
        <w:numPr>
          <w:ilvl w:val="0"/>
          <w:numId w:val="82"/>
        </w:numPr>
        <w:tabs>
          <w:tab w:val="left" w:pos="567"/>
        </w:tabs>
        <w:spacing w:line="276" w:lineRule="auto"/>
        <w:ind w:left="567" w:right="-144" w:hanging="283"/>
      </w:pPr>
      <w:r w:rsidRPr="000A4531">
        <w:t>Για την τυπική αλληλογραφία (συνοδευτικά παραδοτέων και παραστατικών, ειδοποιητήρια ετοιμότητας προς παράδοση, νομικά έγγραφα, κ.λπ.) θα χρησιμοποιείται η Ελληνική γλώσσα.</w:t>
      </w:r>
    </w:p>
    <w:p w14:paraId="663A281A" w14:textId="77777777" w:rsidR="005F54E5" w:rsidRDefault="005F54E5" w:rsidP="005F54E5">
      <w:pPr>
        <w:pStyle w:val="2b"/>
        <w:tabs>
          <w:tab w:val="left" w:pos="567"/>
        </w:tabs>
        <w:ind w:right="-144"/>
      </w:pPr>
    </w:p>
    <w:p w14:paraId="60214DBA" w14:textId="77777777" w:rsidR="001356C8" w:rsidRPr="00EC35A9" w:rsidRDefault="00CE031D" w:rsidP="001356C8">
      <w:pPr>
        <w:pStyle w:val="60"/>
        <w:tabs>
          <w:tab w:val="left" w:pos="567"/>
        </w:tabs>
        <w:ind w:right="-144"/>
        <w:rPr>
          <w:rFonts w:ascii="Arial" w:hAnsi="Arial"/>
        </w:rPr>
      </w:pPr>
      <w:bookmarkStart w:id="236" w:name="_Toc40690397"/>
      <w:bookmarkStart w:id="237" w:name="_Toc47688182"/>
      <w:r>
        <w:rPr>
          <w:rFonts w:ascii="Arial" w:hAnsi="Arial"/>
        </w:rPr>
        <w:t>6.</w:t>
      </w:r>
      <w:r w:rsidR="00931622">
        <w:rPr>
          <w:rFonts w:ascii="Arial" w:hAnsi="Arial"/>
        </w:rPr>
        <w:t>10</w:t>
      </w:r>
      <w:r w:rsidR="00EC35A9">
        <w:rPr>
          <w:rFonts w:ascii="Arial" w:hAnsi="Arial"/>
        </w:rPr>
        <w:tab/>
      </w:r>
      <w:r w:rsidR="001356C8" w:rsidRPr="00EC35A9">
        <w:rPr>
          <w:rFonts w:ascii="Arial" w:hAnsi="Arial"/>
        </w:rPr>
        <w:t>Ενώσεις</w:t>
      </w:r>
      <w:bookmarkEnd w:id="236"/>
      <w:bookmarkEnd w:id="237"/>
    </w:p>
    <w:p w14:paraId="78AFC211" w14:textId="77777777" w:rsidR="003B0CE7" w:rsidRDefault="001356C8">
      <w:pPr>
        <w:pStyle w:val="2b"/>
        <w:tabs>
          <w:tab w:val="left" w:pos="567"/>
        </w:tabs>
        <w:spacing w:line="276" w:lineRule="auto"/>
        <w:ind w:right="-144"/>
      </w:pPr>
      <w:r w:rsidRPr="000A4531">
        <w:t xml:space="preserve">Σε περίπτωση που ο Ανάδοχος είναι Ένωση, τα Μέλη που αποτελούν την Ένωση, θα είναι αλληλέγγυα και εις ολόκληρον υπεύθυνα έναντι του Υπουργείου για την εκπλήρωση όλων των απορρεουσών από τη Σύμβαση υποχρεώσεών τους, ανεξαρτήτως του τρόπου πληρωμής και του προσώπου (φυσικού ή νομικού), που προσφέρει τις υπηρεσίες ή ενεργεί γενικότερα για την εκπλήρωση των υποχρεώσεων της Ένωσης. Τυχόν υφιστάμενες μεταξύ τους συμφωνίες, περί κατανομής των ευθυνών τους, έχουν ισχύ μόνον στις </w:t>
      </w:r>
      <w:r w:rsidRPr="000A4531">
        <w:lastRenderedPageBreak/>
        <w:t>εσωτερικές τους σχέσεις και σε καμία περίπτωση δεν δύνανται να προβληθούν έναντι του Υπουργείου ως λόγος απαλλαγής του ενός Μέλους από τις ευθύνες και τις υποχρεώσεις του άλλου ή των άλλων Μελών για την ολοκλήρωση του Έργου.</w:t>
      </w:r>
    </w:p>
    <w:p w14:paraId="09B4FCCA" w14:textId="77777777" w:rsidR="003B0CE7" w:rsidRDefault="001356C8">
      <w:pPr>
        <w:pStyle w:val="2b"/>
        <w:tabs>
          <w:tab w:val="left" w:pos="567"/>
        </w:tabs>
        <w:spacing w:line="276" w:lineRule="auto"/>
        <w:ind w:right="-144"/>
      </w:pPr>
      <w:r w:rsidRPr="000A4531">
        <w:t>Σε περίπτωση που κατά τη διάρκεια της εκτέλεσης της Σύμβασης, οποιαδήποτε από τα Μέλη της Ένωσης,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7F529989" w14:textId="77777777" w:rsidR="00B46AE5" w:rsidRDefault="00B46AE5" w:rsidP="001356C8">
      <w:pPr>
        <w:pStyle w:val="2b"/>
        <w:tabs>
          <w:tab w:val="left" w:pos="567"/>
        </w:tabs>
        <w:ind w:right="-144"/>
      </w:pPr>
    </w:p>
    <w:p w14:paraId="1ED919E7" w14:textId="77777777" w:rsidR="001356C8" w:rsidRDefault="00CE031D" w:rsidP="001356C8">
      <w:pPr>
        <w:pStyle w:val="60"/>
        <w:tabs>
          <w:tab w:val="left" w:pos="567"/>
        </w:tabs>
        <w:ind w:right="-144"/>
        <w:rPr>
          <w:rFonts w:ascii="Arial" w:hAnsi="Arial"/>
        </w:rPr>
      </w:pPr>
      <w:bookmarkStart w:id="238" w:name="_Toc40690398"/>
      <w:bookmarkStart w:id="239" w:name="_Toc47688183"/>
      <w:r>
        <w:rPr>
          <w:rFonts w:ascii="Arial" w:hAnsi="Arial"/>
        </w:rPr>
        <w:t>6.</w:t>
      </w:r>
      <w:r w:rsidR="00931622">
        <w:rPr>
          <w:rFonts w:ascii="Arial" w:hAnsi="Arial"/>
        </w:rPr>
        <w:t>11</w:t>
      </w:r>
      <w:r w:rsidR="00EC35A9">
        <w:rPr>
          <w:rFonts w:ascii="Arial" w:hAnsi="Arial"/>
        </w:rPr>
        <w:tab/>
      </w:r>
      <w:r w:rsidR="001356C8" w:rsidRPr="00B46AE5">
        <w:rPr>
          <w:rFonts w:ascii="Arial" w:hAnsi="Arial"/>
        </w:rPr>
        <w:t xml:space="preserve">Βελτιώσεις </w:t>
      </w:r>
      <w:r w:rsidR="007E1460" w:rsidRPr="00B46AE5">
        <w:rPr>
          <w:rFonts w:ascii="Arial" w:hAnsi="Arial"/>
        </w:rPr>
        <w:t>–</w:t>
      </w:r>
      <w:r w:rsidR="001356C8" w:rsidRPr="00B46AE5">
        <w:rPr>
          <w:rFonts w:ascii="Arial" w:hAnsi="Arial"/>
        </w:rPr>
        <w:t xml:space="preserve"> Προσθήκες</w:t>
      </w:r>
      <w:bookmarkEnd w:id="238"/>
      <w:bookmarkEnd w:id="239"/>
    </w:p>
    <w:p w14:paraId="09C37396" w14:textId="77777777" w:rsidR="00023D27" w:rsidRDefault="00D0088C" w:rsidP="00103EA7">
      <w:pPr>
        <w:pStyle w:val="311"/>
        <w:rPr>
          <w:rFonts w:cs="Calibri"/>
          <w:szCs w:val="24"/>
        </w:rPr>
      </w:pPr>
      <w:bookmarkStart w:id="240" w:name="_Toc47688184"/>
      <w:r w:rsidRPr="0026693F">
        <w:rPr>
          <w:rFonts w:cs="Calibri"/>
          <w:szCs w:val="24"/>
        </w:rPr>
        <w:t xml:space="preserve">Πέραν των υποχρεώσεων του Αναδόχου που ρητά αναφέρονται </w:t>
      </w:r>
      <w:r w:rsidR="0026693F" w:rsidRPr="0026693F">
        <w:rPr>
          <w:rFonts w:cs="Calibri"/>
          <w:szCs w:val="24"/>
        </w:rPr>
        <w:t xml:space="preserve">στις </w:t>
      </w:r>
      <w:r w:rsidR="00D70DF6" w:rsidRPr="00D004F4">
        <w:rPr>
          <w:rFonts w:asciiTheme="minorHAnsi" w:hAnsiTheme="minorHAnsi" w:cstheme="minorHAnsi"/>
          <w:szCs w:val="24"/>
        </w:rPr>
        <w:t>Υπηρεσίες Υποστήριξης Παραγωγικής Λειτο</w:t>
      </w:r>
      <w:r w:rsidR="00D70DF6" w:rsidRPr="00103EA7">
        <w:rPr>
          <w:rFonts w:cs="Calibri"/>
          <w:szCs w:val="24"/>
        </w:rPr>
        <w:t>υργίας</w:t>
      </w:r>
      <w:r w:rsidR="00005D8E" w:rsidRPr="00103EA7">
        <w:rPr>
          <w:rFonts w:cs="Calibri"/>
          <w:szCs w:val="24"/>
        </w:rPr>
        <w:t xml:space="preserve"> (Β.2</w:t>
      </w:r>
      <w:r w:rsidR="00767164">
        <w:rPr>
          <w:rFonts w:cs="Calibri"/>
          <w:szCs w:val="24"/>
        </w:rPr>
        <w:t xml:space="preserve"> </w:t>
      </w:r>
      <w:r w:rsidR="00103EA7" w:rsidRPr="00103EA7">
        <w:rPr>
          <w:rFonts w:cs="Calibri"/>
          <w:szCs w:val="24"/>
        </w:rPr>
        <w:t>Φάσεις έργου</w:t>
      </w:r>
      <w:r w:rsidR="00BE24E9" w:rsidRPr="00BE24E9">
        <w:rPr>
          <w:rFonts w:cs="Calibri"/>
          <w:szCs w:val="24"/>
        </w:rPr>
        <w:t xml:space="preserve"> – </w:t>
      </w:r>
      <w:r w:rsidR="00BE24E9">
        <w:rPr>
          <w:rFonts w:cs="Calibri"/>
          <w:szCs w:val="24"/>
        </w:rPr>
        <w:t>Φάση Δ</w:t>
      </w:r>
      <w:r w:rsidR="00103EA7" w:rsidRPr="00103EA7">
        <w:rPr>
          <w:rFonts w:cs="Calibri"/>
          <w:szCs w:val="24"/>
        </w:rPr>
        <w:t>)</w:t>
      </w:r>
      <w:r w:rsidRPr="0026693F">
        <w:rPr>
          <w:rFonts w:cs="Calibri"/>
          <w:szCs w:val="24"/>
        </w:rPr>
        <w:t>:</w:t>
      </w:r>
      <w:bookmarkEnd w:id="240"/>
    </w:p>
    <w:p w14:paraId="2A35EB9B" w14:textId="77777777" w:rsidR="003B0CE7" w:rsidRDefault="00B46AE5">
      <w:pPr>
        <w:pStyle w:val="a5"/>
        <w:numPr>
          <w:ilvl w:val="0"/>
          <w:numId w:val="71"/>
        </w:numPr>
        <w:tabs>
          <w:tab w:val="left" w:pos="8080"/>
          <w:tab w:val="left" w:pos="9072"/>
        </w:tabs>
        <w:suppressAutoHyphens/>
        <w:spacing w:after="120"/>
        <w:ind w:left="357" w:right="-50" w:hanging="357"/>
        <w:contextualSpacing w:val="0"/>
        <w:jc w:val="both"/>
        <w:rPr>
          <w:rFonts w:cs="Calibri"/>
          <w:sz w:val="24"/>
          <w:szCs w:val="24"/>
        </w:rPr>
      </w:pPr>
      <w:r w:rsidRPr="00383752">
        <w:rPr>
          <w:rFonts w:cs="Calibri"/>
          <w:sz w:val="24"/>
          <w:szCs w:val="24"/>
        </w:rPr>
        <w:t>Ο Ανάδοχος υποχρεούται να ενημερώνει εντός εύλογου χρόνου</w:t>
      </w:r>
      <w:r w:rsidR="005E2C28">
        <w:rPr>
          <w:rFonts w:cs="Calibri"/>
          <w:sz w:val="24"/>
          <w:szCs w:val="24"/>
        </w:rPr>
        <w:t>,</w:t>
      </w:r>
      <w:r w:rsidR="0072567A">
        <w:rPr>
          <w:rFonts w:cs="Calibri"/>
          <w:sz w:val="24"/>
          <w:szCs w:val="24"/>
        </w:rPr>
        <w:t xml:space="preserve"> </w:t>
      </w:r>
      <w:r w:rsidRPr="00383752">
        <w:rPr>
          <w:rFonts w:cs="Calibri"/>
          <w:sz w:val="24"/>
          <w:szCs w:val="24"/>
        </w:rPr>
        <w:t xml:space="preserve">το ανώτερο εντός </w:t>
      </w:r>
      <w:r w:rsidR="005E2C28">
        <w:rPr>
          <w:rFonts w:cs="Calibri"/>
          <w:sz w:val="24"/>
          <w:szCs w:val="24"/>
        </w:rPr>
        <w:t>ενενήντα (</w:t>
      </w:r>
      <w:r w:rsidRPr="00383752">
        <w:rPr>
          <w:rFonts w:cs="Calibri"/>
          <w:sz w:val="24"/>
          <w:szCs w:val="24"/>
        </w:rPr>
        <w:t>90</w:t>
      </w:r>
      <w:r w:rsidR="005E2C28">
        <w:rPr>
          <w:rFonts w:cs="Calibri"/>
          <w:sz w:val="24"/>
          <w:szCs w:val="24"/>
        </w:rPr>
        <w:t>)</w:t>
      </w:r>
      <w:r w:rsidRPr="00383752">
        <w:rPr>
          <w:rFonts w:cs="Calibri"/>
          <w:sz w:val="24"/>
          <w:szCs w:val="24"/>
        </w:rPr>
        <w:t xml:space="preserve"> ημερών</w:t>
      </w:r>
      <w:r w:rsidR="005E2C28">
        <w:rPr>
          <w:rFonts w:cs="Calibri"/>
          <w:sz w:val="24"/>
          <w:szCs w:val="24"/>
        </w:rPr>
        <w:t>,</w:t>
      </w:r>
      <w:r w:rsidR="005E2C28" w:rsidRPr="00383752">
        <w:rPr>
          <w:rFonts w:cs="Calibri"/>
          <w:sz w:val="24"/>
          <w:szCs w:val="24"/>
        </w:rPr>
        <w:t xml:space="preserve"> </w:t>
      </w:r>
      <w:r w:rsidR="005E2C28">
        <w:rPr>
          <w:rFonts w:cs="Calibri"/>
          <w:sz w:val="24"/>
          <w:szCs w:val="24"/>
        </w:rPr>
        <w:t>την Αναθέτουσα Αρχή</w:t>
      </w:r>
      <w:r w:rsidRPr="00383752">
        <w:rPr>
          <w:rFonts w:cs="Calibri"/>
          <w:sz w:val="24"/>
          <w:szCs w:val="24"/>
        </w:rPr>
        <w:t xml:space="preserve"> σχετικά με τις εξελίξεις και βελτιώσεις του λογισμικού με ενημερωτικά φυλλάδια και παρουσιάσεις των νέων προϊόντων</w:t>
      </w:r>
      <w:r w:rsidR="0072567A">
        <w:rPr>
          <w:rFonts w:cs="Calibri"/>
          <w:sz w:val="24"/>
          <w:szCs w:val="24"/>
        </w:rPr>
        <w:t xml:space="preserve"> και χαρακτηριστικών</w:t>
      </w:r>
      <w:r w:rsidRPr="00383752">
        <w:rPr>
          <w:rFonts w:cs="Calibri"/>
          <w:sz w:val="24"/>
          <w:szCs w:val="24"/>
        </w:rPr>
        <w:t>.</w:t>
      </w:r>
    </w:p>
    <w:p w14:paraId="719C4FEE" w14:textId="77777777" w:rsidR="003B0CE7" w:rsidRDefault="00B46AE5">
      <w:pPr>
        <w:pStyle w:val="a5"/>
        <w:numPr>
          <w:ilvl w:val="0"/>
          <w:numId w:val="71"/>
        </w:numPr>
        <w:tabs>
          <w:tab w:val="left" w:pos="8080"/>
          <w:tab w:val="left" w:pos="9072"/>
        </w:tabs>
        <w:suppressAutoHyphens/>
        <w:spacing w:after="120"/>
        <w:ind w:left="357" w:right="-50" w:hanging="357"/>
        <w:contextualSpacing w:val="0"/>
        <w:jc w:val="both"/>
        <w:rPr>
          <w:rFonts w:cs="Calibri"/>
          <w:sz w:val="24"/>
          <w:szCs w:val="24"/>
        </w:rPr>
      </w:pPr>
      <w:r w:rsidRPr="00383752">
        <w:rPr>
          <w:rFonts w:cs="Calibri"/>
          <w:sz w:val="24"/>
          <w:szCs w:val="24"/>
        </w:rPr>
        <w:t xml:space="preserve">Σε περίπτωση που το προσφερόμενο λογισμικό από την ημερομηνία προσφοράς μέχρι την ημερομηνία παράδοσης έχει τροποποιηθεί ή βελτιωθεί, ο Ανάδοχος έχει το δικαίωμα μέσα στα χρονικά πλαίσια της Σύμβασης, να το αντικαταστήσει με </w:t>
      </w:r>
      <w:r>
        <w:rPr>
          <w:rFonts w:cs="Calibri"/>
          <w:sz w:val="24"/>
          <w:szCs w:val="24"/>
        </w:rPr>
        <w:t>το τροποποιημένο/βελτιωμένο</w:t>
      </w:r>
      <w:r w:rsidRPr="00383752">
        <w:rPr>
          <w:rFonts w:cs="Calibri"/>
          <w:sz w:val="24"/>
          <w:szCs w:val="24"/>
        </w:rPr>
        <w:t xml:space="preserve">, με τις ίδιες τιμές της Σύμβασης και αφού υπάρξει σύμφωνη γνώμη του Υπουργείου για την προτεινόμενη αντικατάσταση. </w:t>
      </w:r>
    </w:p>
    <w:p w14:paraId="14B34743" w14:textId="77777777" w:rsidR="003B0CE7" w:rsidRDefault="00B46AE5">
      <w:pPr>
        <w:pStyle w:val="a5"/>
        <w:numPr>
          <w:ilvl w:val="0"/>
          <w:numId w:val="71"/>
        </w:numPr>
        <w:tabs>
          <w:tab w:val="left" w:pos="8080"/>
          <w:tab w:val="left" w:pos="9072"/>
        </w:tabs>
        <w:suppressAutoHyphens/>
        <w:spacing w:after="120"/>
        <w:ind w:left="357" w:right="-50" w:hanging="357"/>
        <w:contextualSpacing w:val="0"/>
        <w:jc w:val="both"/>
        <w:rPr>
          <w:rFonts w:cs="Calibri"/>
          <w:sz w:val="24"/>
          <w:szCs w:val="24"/>
        </w:rPr>
      </w:pPr>
      <w:r w:rsidRPr="00383752">
        <w:rPr>
          <w:rFonts w:cs="Calibri"/>
          <w:sz w:val="24"/>
          <w:szCs w:val="24"/>
        </w:rPr>
        <w:t>Κατά τη διάρκεια της Σύμβασης εφόσον υπάρξουν τεχνολογικές εξελίξεις βελτιωτικές ή εφόσον έχει ανακοινωθεί το τέλος ζωής (</w:t>
      </w:r>
      <w:proofErr w:type="spellStart"/>
      <w:r w:rsidRPr="00383752">
        <w:rPr>
          <w:rFonts w:cs="Calibri"/>
          <w:sz w:val="24"/>
          <w:szCs w:val="24"/>
        </w:rPr>
        <w:t>end</w:t>
      </w:r>
      <w:proofErr w:type="spellEnd"/>
      <w:r w:rsidRPr="00383752">
        <w:rPr>
          <w:rFonts w:cs="Calibri"/>
          <w:sz w:val="24"/>
          <w:szCs w:val="24"/>
        </w:rPr>
        <w:t xml:space="preserve"> of </w:t>
      </w:r>
      <w:proofErr w:type="spellStart"/>
      <w:r w:rsidRPr="00383752">
        <w:rPr>
          <w:rFonts w:cs="Calibri"/>
          <w:sz w:val="24"/>
          <w:szCs w:val="24"/>
        </w:rPr>
        <w:t>life</w:t>
      </w:r>
      <w:proofErr w:type="spellEnd"/>
      <w:r w:rsidRPr="00383752">
        <w:rPr>
          <w:rFonts w:cs="Calibri"/>
          <w:sz w:val="24"/>
          <w:szCs w:val="24"/>
        </w:rPr>
        <w:t xml:space="preserve">) για το προσφερόμενο λογισμικό, ο Ανάδοχος υποχρεούται μέσα στα χρονικά πλαίσια της παρούσας Σύμβασης, να το αντικαταστήσει με άλλο πιο πρόσφατης τεχνολογίας, τουλάχιστον ιδίων ή καλύτερων χαρακτηριστικών και αφού υπάρξει η σύμφωνη γνώμη </w:t>
      </w:r>
      <w:r w:rsidR="005E2C28">
        <w:rPr>
          <w:rFonts w:cs="Calibri"/>
          <w:sz w:val="24"/>
          <w:szCs w:val="24"/>
        </w:rPr>
        <w:t>της Αναθέτουσας Αρχής</w:t>
      </w:r>
      <w:r w:rsidRPr="00383752">
        <w:rPr>
          <w:rFonts w:cs="Calibri"/>
          <w:sz w:val="24"/>
          <w:szCs w:val="24"/>
        </w:rPr>
        <w:t xml:space="preserve"> για την αντικατάστασή του με τις ίδιες τιμές της Σύμβασης.</w:t>
      </w:r>
    </w:p>
    <w:p w14:paraId="3CC19B19" w14:textId="77777777" w:rsidR="003B0CE7" w:rsidRDefault="00B46AE5">
      <w:pPr>
        <w:pStyle w:val="a5"/>
        <w:numPr>
          <w:ilvl w:val="0"/>
          <w:numId w:val="71"/>
        </w:numPr>
        <w:tabs>
          <w:tab w:val="left" w:pos="8080"/>
          <w:tab w:val="left" w:pos="9072"/>
        </w:tabs>
        <w:suppressAutoHyphens/>
        <w:spacing w:after="120"/>
        <w:ind w:left="357" w:right="-50" w:hanging="357"/>
        <w:contextualSpacing w:val="0"/>
        <w:jc w:val="both"/>
        <w:rPr>
          <w:rFonts w:cs="Calibri"/>
          <w:sz w:val="24"/>
          <w:szCs w:val="24"/>
        </w:rPr>
      </w:pPr>
      <w:r w:rsidRPr="00383752">
        <w:rPr>
          <w:rFonts w:cs="Calibri"/>
          <w:sz w:val="24"/>
          <w:szCs w:val="24"/>
        </w:rPr>
        <w:t xml:space="preserve">Πριν από την εγκατάσταση του λογισμικού κάθε φάσης, ο Ανάδοχος θα ενημερώνει </w:t>
      </w:r>
      <w:r w:rsidR="005E2C28">
        <w:rPr>
          <w:rFonts w:cs="Calibri"/>
          <w:sz w:val="24"/>
          <w:szCs w:val="24"/>
        </w:rPr>
        <w:t>την Αναθέτουσα Αρχή</w:t>
      </w:r>
      <w:r w:rsidR="00767164">
        <w:rPr>
          <w:rFonts w:cs="Calibri"/>
          <w:sz w:val="24"/>
          <w:szCs w:val="24"/>
        </w:rPr>
        <w:t xml:space="preserve"> </w:t>
      </w:r>
      <w:r w:rsidRPr="00383752">
        <w:rPr>
          <w:rFonts w:cs="Calibri"/>
          <w:sz w:val="24"/>
          <w:szCs w:val="24"/>
        </w:rPr>
        <w:t>εγγράφως για τις τυχόν αλλαγές, που έχουν γίνει στους τύπους των προϊόντων που θα εγκατασταθούν τελικά στη Φάση αυτή.</w:t>
      </w:r>
    </w:p>
    <w:p w14:paraId="6A67EC0A" w14:textId="77777777" w:rsidR="00B46AE5" w:rsidRPr="00383752" w:rsidRDefault="00B46AE5" w:rsidP="0026693F">
      <w:pPr>
        <w:tabs>
          <w:tab w:val="left" w:pos="5245"/>
          <w:tab w:val="left" w:pos="9072"/>
        </w:tabs>
        <w:ind w:right="-50"/>
        <w:jc w:val="both"/>
        <w:rPr>
          <w:rFonts w:cs="Calibri"/>
          <w:sz w:val="24"/>
          <w:szCs w:val="24"/>
        </w:rPr>
      </w:pPr>
      <w:r w:rsidRPr="00383752">
        <w:rPr>
          <w:rFonts w:cs="Calibri"/>
          <w:sz w:val="24"/>
          <w:szCs w:val="24"/>
        </w:rPr>
        <w:t xml:space="preserve">Μετά την οριστική παραλαβή του Έργου, </w:t>
      </w:r>
      <w:r w:rsidR="005E2C28">
        <w:rPr>
          <w:rFonts w:cs="Calibri"/>
          <w:sz w:val="24"/>
          <w:szCs w:val="24"/>
        </w:rPr>
        <w:t>η Αναθέτουσα Αρχή</w:t>
      </w:r>
      <w:r w:rsidR="00767164">
        <w:rPr>
          <w:rFonts w:cs="Calibri"/>
          <w:sz w:val="24"/>
          <w:szCs w:val="24"/>
        </w:rPr>
        <w:t xml:space="preserve"> </w:t>
      </w:r>
      <w:r w:rsidRPr="00383752">
        <w:rPr>
          <w:rFonts w:cs="Calibri"/>
          <w:sz w:val="24"/>
          <w:szCs w:val="24"/>
        </w:rPr>
        <w:t>δικαιούται, μετά την εξασφάλιση των απαιτούμενων εγκρίσεων, να προμηθεύεται προϊόντα λογισμικού (</w:t>
      </w:r>
      <w:r w:rsidRPr="004E6C3B">
        <w:rPr>
          <w:rFonts w:cs="Calibri"/>
          <w:sz w:val="24"/>
          <w:szCs w:val="24"/>
        </w:rPr>
        <w:t>S</w:t>
      </w:r>
      <w:r w:rsidRPr="00383752">
        <w:rPr>
          <w:rFonts w:cs="Calibri"/>
          <w:sz w:val="24"/>
          <w:szCs w:val="24"/>
        </w:rPr>
        <w:t>/</w:t>
      </w:r>
      <w:r w:rsidRPr="004E6C3B">
        <w:rPr>
          <w:rFonts w:cs="Calibri"/>
          <w:sz w:val="24"/>
          <w:szCs w:val="24"/>
        </w:rPr>
        <w:t>W</w:t>
      </w:r>
      <w:r w:rsidRPr="00383752">
        <w:rPr>
          <w:rFonts w:cs="Calibri"/>
          <w:sz w:val="24"/>
          <w:szCs w:val="24"/>
        </w:rPr>
        <w:t xml:space="preserve">), που απαιτούνται για τις τεχνικές και λειτουργικές βελτιώσεις του έργου. Οι βελτιώσεις αυτές θα προτείνονται με τεκμηριωμένη τεχνική γνωμοδότηση της </w:t>
      </w:r>
      <w:r w:rsidR="00A67083">
        <w:rPr>
          <w:rFonts w:cs="Calibri"/>
          <w:sz w:val="24"/>
          <w:szCs w:val="24"/>
        </w:rPr>
        <w:t>Γ.Γ.Π.Σ.Δ.Δ.</w:t>
      </w:r>
      <w:r w:rsidRPr="00383752">
        <w:rPr>
          <w:rFonts w:cs="Calibri"/>
          <w:sz w:val="24"/>
          <w:szCs w:val="24"/>
        </w:rPr>
        <w:t xml:space="preserve"> και θα ακολουθεί η έκδοση σχετικής απόφασης από </w:t>
      </w:r>
      <w:r w:rsidR="00217133">
        <w:rPr>
          <w:rFonts w:cs="Calibri"/>
          <w:sz w:val="24"/>
          <w:szCs w:val="24"/>
        </w:rPr>
        <w:t>την Αναθέτουσα Αρχή</w:t>
      </w:r>
      <w:r w:rsidRPr="00383752">
        <w:rPr>
          <w:rFonts w:cs="Calibri"/>
          <w:sz w:val="24"/>
          <w:szCs w:val="24"/>
        </w:rPr>
        <w:t>.</w:t>
      </w:r>
    </w:p>
    <w:p w14:paraId="2FD7334B" w14:textId="77777777" w:rsidR="00023D27" w:rsidRDefault="00606B00" w:rsidP="00D004F4">
      <w:pPr>
        <w:pStyle w:val="2b"/>
        <w:tabs>
          <w:tab w:val="left" w:pos="567"/>
        </w:tabs>
        <w:spacing w:line="276" w:lineRule="auto"/>
        <w:ind w:right="-144"/>
      </w:pPr>
      <w:r>
        <w:t>Επίσης, η Αναθέτουσα Αρχή</w:t>
      </w:r>
      <w:r w:rsidR="00767164">
        <w:t xml:space="preserve"> </w:t>
      </w:r>
      <w:r>
        <w:t>διατηρεί το δικαίωμα να τροποποιήσει τη διασύνδεση του εξοπλισμού πληροφορικής ή</w:t>
      </w:r>
      <w:r w:rsidR="00D71A7F">
        <w:t>/</w:t>
      </w:r>
      <w:r>
        <w:t xml:space="preserve">και να προσαρτήσει περιφερειακά στον εξοπλισμό </w:t>
      </w:r>
      <w:r>
        <w:lastRenderedPageBreak/>
        <w:t>πληροφορικής οποιοδήποτε εξάρτημα ή άλλο εξοπλισμό προσφέρεται από άλλους αναδόχους.</w:t>
      </w:r>
    </w:p>
    <w:p w14:paraId="6DD7A128" w14:textId="77777777" w:rsidR="008E745F" w:rsidRPr="00194256" w:rsidRDefault="008E745F" w:rsidP="004D1EA1"/>
    <w:p w14:paraId="044E5E5E" w14:textId="77777777" w:rsidR="00194256" w:rsidRPr="00EC35A9" w:rsidRDefault="005E2C28" w:rsidP="00194256">
      <w:pPr>
        <w:pStyle w:val="60"/>
        <w:tabs>
          <w:tab w:val="left" w:pos="567"/>
        </w:tabs>
        <w:ind w:right="-144"/>
        <w:rPr>
          <w:rFonts w:ascii="Arial" w:hAnsi="Arial"/>
        </w:rPr>
      </w:pPr>
      <w:bookmarkStart w:id="241" w:name="_Toc40690399"/>
      <w:bookmarkStart w:id="242" w:name="_Toc47688185"/>
      <w:r>
        <w:rPr>
          <w:rFonts w:ascii="Arial" w:hAnsi="Arial"/>
        </w:rPr>
        <w:t>6.1</w:t>
      </w:r>
      <w:r w:rsidR="00931622">
        <w:rPr>
          <w:rFonts w:ascii="Arial" w:hAnsi="Arial"/>
        </w:rPr>
        <w:t>2</w:t>
      </w:r>
      <w:r>
        <w:rPr>
          <w:rFonts w:ascii="Arial" w:hAnsi="Arial"/>
        </w:rPr>
        <w:t xml:space="preserve"> </w:t>
      </w:r>
      <w:r w:rsidR="00EC35A9">
        <w:rPr>
          <w:rFonts w:ascii="Arial" w:hAnsi="Arial"/>
        </w:rPr>
        <w:tab/>
      </w:r>
      <w:r w:rsidR="00194256" w:rsidRPr="00EC35A9">
        <w:rPr>
          <w:rFonts w:ascii="Arial" w:hAnsi="Arial"/>
        </w:rPr>
        <w:t>Ευθύνη και Ασφάλεια</w:t>
      </w:r>
      <w:bookmarkEnd w:id="241"/>
      <w:bookmarkEnd w:id="242"/>
    </w:p>
    <w:p w14:paraId="4D86DFBD" w14:textId="77777777" w:rsidR="003B0CE7" w:rsidRDefault="00194256">
      <w:pPr>
        <w:pStyle w:val="2b"/>
        <w:tabs>
          <w:tab w:val="left" w:pos="567"/>
        </w:tabs>
        <w:spacing w:line="276" w:lineRule="auto"/>
        <w:ind w:right="-144"/>
      </w:pPr>
      <w:r w:rsidRPr="009F5363">
        <w:t xml:space="preserve">Ο Ανάδοχος αποζημιώνει πλήρως </w:t>
      </w:r>
      <w:r>
        <w:t xml:space="preserve">την Αναθέτουσα Αρχή </w:t>
      </w:r>
      <w:r w:rsidRPr="009F5363">
        <w:t xml:space="preserve">σε περίπτωση θανάτου ή κάκωσης μέλους ή μελών του προσωπικού </w:t>
      </w:r>
      <w:r>
        <w:t xml:space="preserve">της Αναθέτουσας Αρχής </w:t>
      </w:r>
      <w:r w:rsidRPr="009F5363">
        <w:t xml:space="preserve">ή τρίτων, καθώς και υλικής ζημίας στις εγκαταστάσεις </w:t>
      </w:r>
      <w:r>
        <w:t>της Αναθέτουσας Αρχής</w:t>
      </w:r>
      <w:r w:rsidRPr="009F5363">
        <w:t xml:space="preserve">, αν τα περιστατικά οφείλονται σε πράξεις ή παραλήψεις του προσωπικού του Αναδόχου, των υπεργολάβων του και των καθ΄ οιονδήποτε τρόπον </w:t>
      </w:r>
      <w:proofErr w:type="spellStart"/>
      <w:r w:rsidRPr="009F5363">
        <w:t>μετ</w:t>
      </w:r>
      <w:proofErr w:type="spellEnd"/>
      <w:r w:rsidRPr="009F5363">
        <w:t xml:space="preserve">΄ αυτού </w:t>
      </w:r>
      <w:proofErr w:type="spellStart"/>
      <w:r w:rsidRPr="009F5363">
        <w:t>συνδεομένων</w:t>
      </w:r>
      <w:proofErr w:type="spellEnd"/>
      <w:r w:rsidRPr="009F5363">
        <w:t xml:space="preserve"> για την εκτέλεση του παρόντος Έργου.</w:t>
      </w:r>
    </w:p>
    <w:p w14:paraId="4A423A37" w14:textId="77777777" w:rsidR="003B0CE7" w:rsidRDefault="00194256">
      <w:pPr>
        <w:pStyle w:val="2b"/>
        <w:tabs>
          <w:tab w:val="left" w:pos="567"/>
        </w:tabs>
        <w:spacing w:line="276" w:lineRule="auto"/>
        <w:ind w:right="-144"/>
      </w:pPr>
      <w:r w:rsidRPr="009F5363">
        <w:t xml:space="preserve">Από την εκτέλεση του Έργου της Σύμβασης καμία έννομη σχέση δεν δημιουργείται μεταξύ </w:t>
      </w:r>
      <w:r>
        <w:t xml:space="preserve">της Αναθέτουσας Αρχής </w:t>
      </w:r>
      <w:r w:rsidRPr="009F5363">
        <w:t>και του προσωπικού του Αναδόχου που ασχολείται με το Έργο</w:t>
      </w:r>
      <w:r>
        <w:t>.</w:t>
      </w:r>
    </w:p>
    <w:p w14:paraId="69C020AD" w14:textId="77777777" w:rsidR="00194256" w:rsidRPr="00492A1A" w:rsidRDefault="00194256" w:rsidP="00194256">
      <w:pPr>
        <w:pStyle w:val="2b"/>
        <w:tabs>
          <w:tab w:val="left" w:pos="567"/>
        </w:tabs>
        <w:ind w:right="-144"/>
      </w:pPr>
    </w:p>
    <w:p w14:paraId="0AB27EBE" w14:textId="77777777" w:rsidR="00194256" w:rsidRPr="00EC35A9" w:rsidRDefault="00257C5A" w:rsidP="00194256">
      <w:pPr>
        <w:pStyle w:val="60"/>
        <w:tabs>
          <w:tab w:val="left" w:pos="567"/>
        </w:tabs>
        <w:ind w:right="-144"/>
        <w:rPr>
          <w:rFonts w:ascii="Arial" w:hAnsi="Arial"/>
        </w:rPr>
      </w:pPr>
      <w:bookmarkStart w:id="243" w:name="_Toc40690400"/>
      <w:bookmarkStart w:id="244" w:name="_Toc47688186"/>
      <w:r>
        <w:rPr>
          <w:rFonts w:ascii="Arial" w:hAnsi="Arial"/>
        </w:rPr>
        <w:t>6.1</w:t>
      </w:r>
      <w:r w:rsidR="00931622">
        <w:rPr>
          <w:rFonts w:ascii="Arial" w:hAnsi="Arial"/>
        </w:rPr>
        <w:t>3</w:t>
      </w:r>
      <w:r>
        <w:rPr>
          <w:rFonts w:ascii="Arial" w:hAnsi="Arial"/>
        </w:rPr>
        <w:t xml:space="preserve"> </w:t>
      </w:r>
      <w:r w:rsidR="00EC35A9">
        <w:rPr>
          <w:rFonts w:ascii="Arial" w:hAnsi="Arial"/>
        </w:rPr>
        <w:tab/>
      </w:r>
      <w:r w:rsidR="00194256" w:rsidRPr="00EC35A9">
        <w:rPr>
          <w:rFonts w:ascii="Arial" w:hAnsi="Arial"/>
        </w:rPr>
        <w:t>Εμπιστευτικότητα και Προστασία Δεδομένων (άρθρο 21 ν.4412/16)</w:t>
      </w:r>
      <w:bookmarkEnd w:id="243"/>
      <w:bookmarkEnd w:id="244"/>
    </w:p>
    <w:p w14:paraId="7CB4F618" w14:textId="77777777" w:rsidR="003B0CE7" w:rsidRDefault="00194256">
      <w:pPr>
        <w:pStyle w:val="2b"/>
        <w:tabs>
          <w:tab w:val="left" w:pos="567"/>
        </w:tabs>
        <w:spacing w:line="276" w:lineRule="auto"/>
        <w:ind w:right="-144"/>
      </w:pPr>
      <w:r w:rsidRPr="000A4531">
        <w:t>Ο Ανάδοχος δεν δύναται να προβαίνει σε δημόσιες δηλώσεις σχετικά με το Έργο χωρίς την προηγούμενη συναίνεση τ</w:t>
      </w:r>
      <w:r>
        <w:t>ης Αναθέτουσας Αρχής</w:t>
      </w:r>
      <w:r w:rsidRPr="000A4531">
        <w:t xml:space="preserve">, εκτός από τις περιπτώσεις, που υπαγορεύονται από τις Αρχές, π.χ. το Χρηματιστήριο, και την τυχόν συμμετοχή του Αναδόχου σε άλλους διαγωνισμούς, ούτε να συμμετέχει σε δραστηριότητες ασυμβίβαστες με τις υποχρεώσεις του απέναντι </w:t>
      </w:r>
      <w:r>
        <w:t>σ</w:t>
      </w:r>
      <w:r w:rsidRPr="000A4531">
        <w:t>τ</w:t>
      </w:r>
      <w:r>
        <w:t>ην Αναθέτουσα Αρχής</w:t>
      </w:r>
      <w:r w:rsidRPr="000A4531">
        <w:t xml:space="preserve"> και δεν δεσμεύει τ</w:t>
      </w:r>
      <w:r>
        <w:t>ην Αναθέτουσα Αρχή</w:t>
      </w:r>
      <w:r w:rsidRPr="000A4531">
        <w:t xml:space="preserve"> με κανένα τρόπο χωρίς την προηγούμενη γραπτή του συναίνεση.</w:t>
      </w:r>
    </w:p>
    <w:p w14:paraId="4551E3F7" w14:textId="77777777" w:rsidR="003B0CE7" w:rsidRDefault="00194256">
      <w:pPr>
        <w:pStyle w:val="2b"/>
        <w:tabs>
          <w:tab w:val="left" w:pos="567"/>
        </w:tabs>
        <w:spacing w:line="276" w:lineRule="auto"/>
        <w:ind w:right="-144"/>
      </w:pPr>
      <w:r w:rsidRPr="000A4531">
        <w:t>Όλα τα πληροφοριακά στοιχεία τ</w:t>
      </w:r>
      <w:r>
        <w:t>ης Αναθέτουσας Αρχής</w:t>
      </w:r>
      <w:r w:rsidRPr="000A4531">
        <w:t>, που θα περιέλθουν στην αντίληψη του Αναδόχου γραπτώς και προφορικώς κατά την υλοποίηση του Έργου αυτού θεωρούνται εμπιστευτικά και δεν επιτρέπεται να γνωστοποιηθούν ή δημοσιοποιηθούν. Ενδεικτικά πληροφορίες σχετικές: με τη λειτουργία των χώρων και συστημάτων, την εσωτερική οργάνωση, προσωπικά δεδομένα υπαλλήλων, δεδομένα επιχειρήσεων, επαγγελματιών και γενικά οικονομικών και επαγγελματικών φορέων θα πρέπει να διατηρούνται εμπιστευτικές.</w:t>
      </w:r>
    </w:p>
    <w:p w14:paraId="71A34E46" w14:textId="77777777" w:rsidR="003B0CE7" w:rsidRDefault="00194256">
      <w:pPr>
        <w:pStyle w:val="2b"/>
        <w:tabs>
          <w:tab w:val="left" w:pos="567"/>
        </w:tabs>
        <w:spacing w:line="276" w:lineRule="auto"/>
        <w:ind w:right="-144"/>
      </w:pPr>
      <w:r w:rsidRPr="000A4531">
        <w:t xml:space="preserve">Ο Ανάδοχος και </w:t>
      </w:r>
      <w:r>
        <w:t>η Αναθέτουσα Αρχή</w:t>
      </w:r>
      <w:r w:rsidRPr="000A4531">
        <w:t xml:space="preserve"> κρατούν μυστική κάθε πληροφορία, που περιέρχεται στην αντίληψή τους από την εκτέλεση της Σύμβασης και δεν αποκαλύπτουν τέτοιες πληροφορίες σε τρίτα πρόσωπα, ενώ ο Ανάδοχος επιβάλλει αυτή την υποχρέωση στους υπεργολάβους του και στους, καθ’ οιονδήποτε τρόπο μετ’ αυτού, συνδεόμενους για την εκτέλεση του παρόντος Έργου.</w:t>
      </w:r>
    </w:p>
    <w:p w14:paraId="20FEC194" w14:textId="77777777" w:rsidR="003B0CE7" w:rsidRDefault="00194256">
      <w:pPr>
        <w:pStyle w:val="2b"/>
        <w:tabs>
          <w:tab w:val="left" w:pos="567"/>
        </w:tabs>
        <w:spacing w:line="276" w:lineRule="auto"/>
        <w:ind w:right="-144"/>
      </w:pPr>
      <w:r w:rsidRPr="000A4531">
        <w:t xml:space="preserve">Ο Ανάδοχος και </w:t>
      </w:r>
      <w:r>
        <w:t>η Αναθέτουσα Αρχή</w:t>
      </w:r>
      <w:r w:rsidRPr="000A4531">
        <w:t xml:space="preserve"> αποκαλύπτουν εμπιστευτικές πληροφορίες σε όσους υπαλλήλους ασχολούνται άμεσα με το περιεχόμενο της Σύμβασης και διασφαλίζουν ότι αυτοί οι υπάλληλοι γνωρίζουν και δεσμεύονται με τις υποχρεώσεις εχεμύθειας. Ο </w:t>
      </w:r>
      <w:r w:rsidRPr="000A4531">
        <w:lastRenderedPageBreak/>
        <w:t>Ανάδοχος μεταφέρει αυτές τις υποχρεώσεις στους υπεργολάβους του και στους, καθ’ οιονδήποτε τρόπο μετ’ αυτού, συνδεόμενους για την εκτέλεση του παρόντος Έργου.</w:t>
      </w:r>
    </w:p>
    <w:p w14:paraId="6854FED7" w14:textId="77777777" w:rsidR="003B0CE7" w:rsidRDefault="00194256">
      <w:pPr>
        <w:pStyle w:val="2b"/>
        <w:tabs>
          <w:tab w:val="left" w:pos="567"/>
        </w:tabs>
        <w:spacing w:line="276" w:lineRule="auto"/>
        <w:ind w:right="-144"/>
      </w:pPr>
      <w:r w:rsidRPr="000A4531">
        <w:t xml:space="preserve">Σε κάθε περίπτωση απαγορεύεται η χρήση ή εκμετάλλευση των πληροφοριών, οι οποίες είναι εμπιστευτικές και περιέχονται σε κάθε είδους υλικό, που </w:t>
      </w:r>
      <w:r>
        <w:t>η Αναθέτουσα Αρχή</w:t>
      </w:r>
      <w:r w:rsidRPr="000A4531">
        <w:t xml:space="preserve"> θα παραδώσει στον Ανάδοχο, για σκοπούς διαφορετικούς από την εκτέλεση της Σύμβασης.</w:t>
      </w:r>
    </w:p>
    <w:p w14:paraId="1FC1612A" w14:textId="77777777" w:rsidR="003B0CE7" w:rsidRDefault="00194256">
      <w:pPr>
        <w:pStyle w:val="2b"/>
        <w:tabs>
          <w:tab w:val="left" w:pos="567"/>
        </w:tabs>
        <w:spacing w:line="276" w:lineRule="auto"/>
        <w:ind w:right="-144"/>
      </w:pPr>
      <w:r>
        <w:t>Καθ' όλη τη</w:t>
      </w:r>
      <w:r w:rsidRPr="000A4531">
        <w:t xml:space="preserve"> διάρκεια της Σύμβασης και μετά την λήξη ή λύση αυτής, ο Ανάδοχος υποχρεούται να λαμβάνει όλα τα απαραίτητα μέτρα για τη διασφάλιση του απορρήτου των πληροφοριών και την ακεραιότητά τους, να τηρεί αυτές εμπιστευτικές και να μη γνωστοποιήσει σε οποιονδήποτε τρίτο, οποιαδήποτε έγγραφα ή πληροφορίες, που θα περιέλθουν σε γνώση του κατά την εκτέλεση των υπηρεσιών και την εκπλήρωση των υποχρεώσεων του.</w:t>
      </w:r>
    </w:p>
    <w:p w14:paraId="58B940AD" w14:textId="77777777" w:rsidR="003B0CE7" w:rsidRDefault="00194256">
      <w:pPr>
        <w:pStyle w:val="2b"/>
        <w:tabs>
          <w:tab w:val="left" w:pos="567"/>
        </w:tabs>
        <w:spacing w:line="276" w:lineRule="auto"/>
        <w:ind w:right="-144"/>
      </w:pPr>
      <w:r w:rsidRPr="000A4531">
        <w:t xml:space="preserve">Ο </w:t>
      </w:r>
      <w:r>
        <w:t>Α</w:t>
      </w:r>
      <w:r w:rsidRPr="000A4531">
        <w:t xml:space="preserve">νάδοχος δεν δύναται να μεταβάλλει, διαγράψει πληροφορίες </w:t>
      </w:r>
      <w:r w:rsidRPr="0002754F">
        <w:t xml:space="preserve">της Αναθέτουσας Αρχής </w:t>
      </w:r>
      <w:r w:rsidRPr="000A4531">
        <w:t xml:space="preserve">χωρίς την προηγούμενη έγγραφη ρητή άδεια </w:t>
      </w:r>
      <w:r w:rsidRPr="0002754F">
        <w:t>από τον Υπεύθυνο Έργου και τη σύμφωνη γνώμη της αρμόδιας Οργανικής Μονάδας Ασφάλειας</w:t>
      </w:r>
      <w:r w:rsidRPr="000A4531">
        <w:t>.</w:t>
      </w:r>
    </w:p>
    <w:p w14:paraId="55F3246F" w14:textId="77777777" w:rsidR="003B0CE7" w:rsidRDefault="00194256">
      <w:pPr>
        <w:pStyle w:val="2b"/>
        <w:tabs>
          <w:tab w:val="left" w:pos="567"/>
        </w:tabs>
        <w:spacing w:line="276" w:lineRule="auto"/>
        <w:ind w:right="-144"/>
      </w:pPr>
      <w:r w:rsidRPr="000A4531">
        <w:t>Μετά την ολοκλήρωση των εργασιών, ο Ανάδοχος επιστρέφει όλες τις πληροφορίες τ</w:t>
      </w:r>
      <w:r>
        <w:t>ης Αναθέτουσας Αρχής</w:t>
      </w:r>
      <w:r w:rsidRPr="000A4531">
        <w:t xml:space="preserve"> και διαγράφει αυτές από τα υπολογιστικά συστήματα και φορητά αποθηκευτικά μέσα του.</w:t>
      </w:r>
    </w:p>
    <w:p w14:paraId="6BC98C44" w14:textId="77777777" w:rsidR="003B0CE7" w:rsidRDefault="00194256">
      <w:pPr>
        <w:pStyle w:val="2b"/>
        <w:tabs>
          <w:tab w:val="left" w:pos="567"/>
        </w:tabs>
        <w:spacing w:line="276" w:lineRule="auto"/>
        <w:ind w:right="-144"/>
      </w:pPr>
      <w:r w:rsidRPr="000A4531">
        <w:t>Ο Ανάδοχος υποχρεούται να ακολουθεί κάθε επιπλέον έγγραφη οδηγία ή ενημέρωση για την ασφάλεια των πληροφοριών που θα δοθεί από τ</w:t>
      </w:r>
      <w:r>
        <w:t>ην Αναθέτουσα Αρχή</w:t>
      </w:r>
      <w:r w:rsidRPr="000A4531">
        <w:t xml:space="preserve">. </w:t>
      </w:r>
    </w:p>
    <w:p w14:paraId="2E16F3A8" w14:textId="77777777" w:rsidR="003B0CE7" w:rsidRDefault="00194256">
      <w:pPr>
        <w:pStyle w:val="2b"/>
        <w:tabs>
          <w:tab w:val="left" w:pos="567"/>
        </w:tabs>
        <w:spacing w:line="276" w:lineRule="auto"/>
        <w:ind w:right="-144"/>
      </w:pPr>
      <w:r w:rsidRPr="000A4531">
        <w:t>Επίσης θέτει στη διάθεση της αρμόδιας Οργανικής Μονάδας τ</w:t>
      </w:r>
      <w:r>
        <w:t>ης Αναθέτουσας Αρχής</w:t>
      </w:r>
      <w:r w:rsidRPr="000A4531">
        <w:t xml:space="preserve"> κάθε απαραίτητη πληροφορία σχετικά με τα μέτρα που λαμβάνει για την τήρηση των υποχρεώσεων που περιγράφονται στο άρθρο αυτό, επιτρέπει και διευκολύνει τους ελέγχους σε οποιονδήποτε προσωπικό υπολογιστή ή φορητό αποθηκευτικό μέσο του που βρίσκεται στην υπηρεσία για λόγους ασφαλείας και προστασίας των πληροφοριακών συστημάτων και των δεδομένων τους.</w:t>
      </w:r>
    </w:p>
    <w:p w14:paraId="418E3DB0" w14:textId="77777777" w:rsidR="003B0CE7" w:rsidRDefault="00194256">
      <w:pPr>
        <w:pStyle w:val="2b"/>
        <w:tabs>
          <w:tab w:val="left" w:pos="567"/>
        </w:tabs>
        <w:spacing w:line="276" w:lineRule="auto"/>
        <w:ind w:right="-144"/>
      </w:pPr>
      <w:r w:rsidRPr="000A4531">
        <w:t xml:space="preserve">Επίσης ο Ανάδοχος αναλαμβάνει την υποχρέωση να τηρεί όλες τις προϋποθέσεις προστασίας δεδομένων προσωπικού χαρακτήρα, όπως αυτές προσδιορίζονται στην κείμενη νομοθεσία και οφείλει αποζημίωση </w:t>
      </w:r>
      <w:r>
        <w:t>σ</w:t>
      </w:r>
      <w:r w:rsidRPr="000A4531">
        <w:t>τ</w:t>
      </w:r>
      <w:r>
        <w:t>ην Αναθέτουσα Αρχή</w:t>
      </w:r>
      <w:r w:rsidRPr="000A4531">
        <w:t xml:space="preserve"> για οποιαδήποτε ζημία, θετική ή αποθετική άμεση ή έμμεση προκύψει από την παράβαση της σχετικής νομοθεσίας.</w:t>
      </w:r>
    </w:p>
    <w:p w14:paraId="08E1519F" w14:textId="77777777" w:rsidR="003B0CE7" w:rsidRDefault="00194256">
      <w:pPr>
        <w:pStyle w:val="2b"/>
        <w:tabs>
          <w:tab w:val="left" w:pos="567"/>
        </w:tabs>
        <w:spacing w:line="276" w:lineRule="auto"/>
        <w:ind w:right="-144"/>
      </w:pPr>
      <w:r w:rsidRPr="000A4531">
        <w:t xml:space="preserve">Ο Ανάδοχος αναλαμβάνει την υποχρέωση να διασφαλίζει όλα τα πληροφοριακά στοιχεία στους χώρους, που θα προσδιορίζονται στην Σύμβαση και στους ανθρώπους, που ασχολούνται με το Έργο, </w:t>
      </w:r>
      <w:proofErr w:type="spellStart"/>
      <w:r w:rsidRPr="000A4531">
        <w:t>αποκλειόμενης</w:t>
      </w:r>
      <w:proofErr w:type="spellEnd"/>
      <w:r w:rsidRPr="000A4531">
        <w:t xml:space="preserve"> της διαφυγής, διαρροής ή μεταφοράς σε άλλα άτομα, χώρους ή εταιρείες. Ο Ανάδοχος υποχρεούται να ενημερώνει τ</w:t>
      </w:r>
      <w:r>
        <w:t>ην Αναθέτουσα Αρχή</w:t>
      </w:r>
      <w:r w:rsidRPr="000A4531">
        <w:t xml:space="preserve"> για τα λαμβανόμενα, στην κατεύθυνση αυτή μέτρα.</w:t>
      </w:r>
    </w:p>
    <w:p w14:paraId="4704FB95" w14:textId="43BA037B" w:rsidR="003B0CE7" w:rsidRDefault="00194256">
      <w:pPr>
        <w:pStyle w:val="2b"/>
        <w:tabs>
          <w:tab w:val="left" w:pos="567"/>
        </w:tabs>
        <w:spacing w:line="276" w:lineRule="auto"/>
        <w:ind w:right="-144"/>
      </w:pPr>
      <w:r w:rsidRPr="000A4531">
        <w:lastRenderedPageBreak/>
        <w:t>Εάν οποιαδήποτε στιγμή, υπάρξουν ενδείξεις ότι έχουν διαρρεύσει ή πρόκειται να διαρρεύσουν πληροφορίες, ο Ανάδοχος υποχρεούται να ενημερώνει άμεσα, το αργότερο εντός είκοσι τεσσάρων (24) ωρών, την αρμόδια Οργανική Μονάδα</w:t>
      </w:r>
      <w:r w:rsidR="00767164">
        <w:t xml:space="preserve"> </w:t>
      </w:r>
      <w:r w:rsidRPr="000A4531">
        <w:t>τ</w:t>
      </w:r>
      <w:r>
        <w:t>ης Αναθέτουσας Αρχής</w:t>
      </w:r>
      <w:r w:rsidRPr="000A4531">
        <w:t xml:space="preserve">. Ειδικότερα, ο Ανάδοχος υποχρεούται, ως </w:t>
      </w:r>
      <w:r w:rsidR="00931622" w:rsidRPr="000A4531">
        <w:t>ε</w:t>
      </w:r>
      <w:r w:rsidR="00931622">
        <w:t>κτελ</w:t>
      </w:r>
      <w:r w:rsidR="00931622" w:rsidRPr="000A4531">
        <w:t xml:space="preserve">ών </w:t>
      </w:r>
      <w:r w:rsidRPr="000A4531">
        <w:t>την επεξεργασία δεδομένων προσωπικού χαρακτήρα, να εκτελεί την εργασία κατ</w:t>
      </w:r>
      <w:r w:rsidR="00EA71F3">
        <w:t>’</w:t>
      </w:r>
      <w:r w:rsidRPr="000A4531">
        <w:t xml:space="preserve"> εντολή </w:t>
      </w:r>
      <w:bookmarkStart w:id="245" w:name="_Hlk26954825"/>
      <w:r w:rsidRPr="000A4531">
        <w:t>τ</w:t>
      </w:r>
      <w:r>
        <w:t>ης Αναθέτουσας Αρχής</w:t>
      </w:r>
      <w:bookmarkEnd w:id="245"/>
      <w:r w:rsidRPr="000A4531">
        <w:t xml:space="preserve">, και βαρύνεται αναλόγως με όλες τις υποχρεώσεις </w:t>
      </w:r>
      <w:r w:rsidRPr="0002754F">
        <w:t>της Αναθέτουσας Αρχής</w:t>
      </w:r>
      <w:r w:rsidRPr="000A4531">
        <w:t xml:space="preserve">, που προκύπτουν από τις διατάξεις της Ελληνικής και Κοινοτικής Νομοθεσίας για την προστασία δεδομένων προσωπικού χαρακτήρα </w:t>
      </w:r>
      <w:bookmarkStart w:id="246" w:name="_Hlk26955857"/>
      <w:r w:rsidRPr="000A4531">
        <w:t>(</w:t>
      </w:r>
      <w:r w:rsidRPr="0002754F">
        <w:t>διατάξεις Κανονισμού (ΕΕ)</w:t>
      </w:r>
      <w:r w:rsidR="00767164">
        <w:t xml:space="preserve"> </w:t>
      </w:r>
      <w:r w:rsidRPr="0002754F">
        <w:t xml:space="preserve">2016/679 και </w:t>
      </w:r>
      <w:r>
        <w:t xml:space="preserve">του </w:t>
      </w:r>
      <w:r w:rsidRPr="000A4531">
        <w:t>Ν. 2472/1997</w:t>
      </w:r>
      <w:r>
        <w:t xml:space="preserve">, </w:t>
      </w:r>
      <w:r w:rsidRPr="0002754F">
        <w:t>εφόσον αυτές δεν αντίκεινται στις διατάξεις του Κανονισμού</w:t>
      </w:r>
      <w:r w:rsidRPr="000A4531">
        <w:t>), όπως αυτή ισχύει</w:t>
      </w:r>
      <w:bookmarkEnd w:id="246"/>
      <w:r w:rsidRPr="000A4531">
        <w:t>. Σε κάθε περίπτωση παράβασης των ως άνω υποχρεώσεων του Αναδόχου, πέραν από τα ειδικά προβλεπόμενα στη διακήρυξη ή τη Σύμβαση, ισχύουν και οι κυρώσεις του ισχύοντος νομικού πλαισίου.</w:t>
      </w:r>
    </w:p>
    <w:p w14:paraId="25344D29" w14:textId="77777777" w:rsidR="003B0CE7" w:rsidRDefault="00194256">
      <w:pPr>
        <w:pStyle w:val="2b"/>
        <w:tabs>
          <w:tab w:val="left" w:pos="567"/>
        </w:tabs>
        <w:spacing w:line="276" w:lineRule="auto"/>
        <w:ind w:right="-144"/>
      </w:pPr>
      <w:r w:rsidRPr="000A4531">
        <w:t xml:space="preserve">Σε περίπτωση που υπάρξει διαρροή πληροφοριών, η οποία οφείλεται σε πράξη ή παράλειψη του Αναδόχου ή/και των μελών της Ομάδας Έργου, </w:t>
      </w:r>
      <w:r>
        <w:t>η Αναθέτουσα Αρχή</w:t>
      </w:r>
      <w:r w:rsidRPr="000A4531">
        <w:t xml:space="preserve"> διατηρεί το δικαίωμα να κάνει χρήση των διατάξεων «περί πνευματικής ιδιοκτησίας», να κοστολογήσει και να απαιτήσει πληρωμή για όλες τις άμεσες και έμμεσες, θετικές ή αποθετικές ζημιές, που θα έχει κατά περίπτωση υποστεί, καθώς επίσης και να προβεί στην καταγγελία της Σύμβασης, εξαιτίας υπαιτιότητας του Αναδόχου, κηρύσσοντάς τον έκπτωτο. </w:t>
      </w:r>
    </w:p>
    <w:p w14:paraId="6280E30D" w14:textId="77777777" w:rsidR="003B0CE7" w:rsidRDefault="00194256">
      <w:pPr>
        <w:pStyle w:val="2b"/>
        <w:tabs>
          <w:tab w:val="left" w:pos="567"/>
        </w:tabs>
        <w:spacing w:line="276" w:lineRule="auto"/>
        <w:ind w:right="-144"/>
      </w:pPr>
      <w:r w:rsidRPr="000A4531">
        <w:t>Οι όροι της Σύμβασης δεσμεύουν τον Ανάδοχο και μετά τη ολοκλήρωση των εργασιών ή την λύση για οποιονδήποτε λόγο της σύμβασης.</w:t>
      </w:r>
    </w:p>
    <w:p w14:paraId="05935CAB" w14:textId="77777777" w:rsidR="00594765" w:rsidRDefault="00594765"/>
    <w:p w14:paraId="0156B1AA" w14:textId="77777777" w:rsidR="00594765" w:rsidRDefault="0033721A">
      <w:pPr>
        <w:pStyle w:val="60"/>
        <w:tabs>
          <w:tab w:val="left" w:pos="567"/>
        </w:tabs>
        <w:ind w:right="-144"/>
        <w:rPr>
          <w:rFonts w:ascii="Arial" w:hAnsi="Arial"/>
        </w:rPr>
      </w:pPr>
      <w:bookmarkStart w:id="247" w:name="_Toc40690402"/>
      <w:bookmarkStart w:id="248" w:name="_Toc47688187"/>
      <w:r>
        <w:rPr>
          <w:rFonts w:ascii="Arial" w:hAnsi="Arial"/>
        </w:rPr>
        <w:t>6</w:t>
      </w:r>
      <w:r w:rsidR="002273B3" w:rsidRPr="00EC35A9">
        <w:rPr>
          <w:rFonts w:ascii="Arial" w:hAnsi="Arial"/>
        </w:rPr>
        <w:t>.</w:t>
      </w:r>
      <w:r w:rsidRPr="00EC35A9">
        <w:rPr>
          <w:rFonts w:ascii="Arial" w:hAnsi="Arial"/>
        </w:rPr>
        <w:t>1</w:t>
      </w:r>
      <w:r w:rsidR="007C2A3B">
        <w:rPr>
          <w:rFonts w:ascii="Arial" w:hAnsi="Arial"/>
        </w:rPr>
        <w:t>4</w:t>
      </w:r>
      <w:r w:rsidR="00EC35A9">
        <w:rPr>
          <w:rFonts w:ascii="Arial" w:hAnsi="Arial"/>
        </w:rPr>
        <w:tab/>
      </w:r>
      <w:r w:rsidR="002273B3" w:rsidRPr="00EC35A9">
        <w:rPr>
          <w:rFonts w:ascii="Arial" w:hAnsi="Arial"/>
        </w:rPr>
        <w:t>Πνευματικά δικαιώματα και μελλοντικές επεκτάσεις</w:t>
      </w:r>
      <w:bookmarkEnd w:id="247"/>
      <w:bookmarkEnd w:id="248"/>
    </w:p>
    <w:p w14:paraId="75EA7A4E" w14:textId="77777777" w:rsidR="00875CCE" w:rsidRPr="007D6283" w:rsidRDefault="00452EC2" w:rsidP="0026693F">
      <w:pPr>
        <w:tabs>
          <w:tab w:val="left" w:pos="5245"/>
          <w:tab w:val="left" w:pos="9072"/>
        </w:tabs>
        <w:ind w:right="-50"/>
        <w:jc w:val="both"/>
        <w:rPr>
          <w:rFonts w:cs="Calibri"/>
          <w:sz w:val="24"/>
          <w:szCs w:val="24"/>
        </w:rPr>
      </w:pPr>
      <w:bookmarkStart w:id="249" w:name="_Ref503248931"/>
      <w:r w:rsidRPr="00452EC2">
        <w:rPr>
          <w:rFonts w:cs="Calibri"/>
          <w:sz w:val="24"/>
          <w:szCs w:val="24"/>
        </w:rPr>
        <w:t>Η κυριότητα των αδειών λογισμικού της Oracle παραμένει στο</w:t>
      </w:r>
      <w:r w:rsidR="00767164">
        <w:rPr>
          <w:rFonts w:cs="Calibri"/>
          <w:sz w:val="24"/>
          <w:szCs w:val="24"/>
        </w:rPr>
        <w:t xml:space="preserve"> </w:t>
      </w:r>
      <w:r w:rsidRPr="00452EC2">
        <w:rPr>
          <w:rFonts w:cs="Calibri"/>
          <w:sz w:val="24"/>
          <w:szCs w:val="24"/>
        </w:rPr>
        <w:t xml:space="preserve">νόμιμο δικαιούχο (κατασκευαστή). Ωστόσο, </w:t>
      </w:r>
      <w:r w:rsidR="00717EB9">
        <w:rPr>
          <w:rFonts w:cs="Calibri"/>
          <w:sz w:val="24"/>
          <w:szCs w:val="24"/>
        </w:rPr>
        <w:t xml:space="preserve">στο πλαίσιο της σύμβασης παραχωρείται </w:t>
      </w:r>
      <w:r w:rsidRPr="00452EC2">
        <w:rPr>
          <w:rFonts w:cs="Calibri"/>
          <w:sz w:val="24"/>
          <w:szCs w:val="24"/>
        </w:rPr>
        <w:t xml:space="preserve">από τον ανάδοχο στη Γ.Γ.Π.Σ.Δ.Δ., όχι κατ’ αποκλειστικότητα και χωρίς δικαίωμα περαιτέρω μεταβίβασης, το δικαίωμα χρήσης της. </w:t>
      </w:r>
    </w:p>
    <w:p w14:paraId="3F630157" w14:textId="77777777" w:rsidR="00875CCE" w:rsidRPr="007D6283" w:rsidRDefault="00452EC2">
      <w:pPr>
        <w:tabs>
          <w:tab w:val="left" w:pos="5245"/>
          <w:tab w:val="left" w:pos="9072"/>
        </w:tabs>
        <w:ind w:right="-50"/>
        <w:jc w:val="both"/>
        <w:rPr>
          <w:rFonts w:cs="Calibri"/>
          <w:sz w:val="24"/>
          <w:szCs w:val="24"/>
        </w:rPr>
      </w:pPr>
      <w:r w:rsidRPr="00452EC2">
        <w:rPr>
          <w:rFonts w:cs="Calibri"/>
          <w:sz w:val="24"/>
          <w:szCs w:val="24"/>
        </w:rPr>
        <w:t xml:space="preserve">Ο νόμιμος δικαιούχος διατηρεί όλα τα δικαιώματα κυριότητας και πνευματικής ιδιοκτησίας τόσο των αδειών Oracle, όσο και οποιουδήποτε προϊόντος αναπτύσσεται, το οποίο προκύπτει από τις υπηρεσίες και παραδίδονται στη Γ.Γ.Π.Σ.Δ.Δ., σύμφωνα με την παρούσα. </w:t>
      </w:r>
    </w:p>
    <w:p w14:paraId="5437477D" w14:textId="77777777" w:rsidR="00875CCE" w:rsidRPr="007D6283" w:rsidRDefault="00452EC2">
      <w:pPr>
        <w:tabs>
          <w:tab w:val="left" w:pos="5245"/>
          <w:tab w:val="left" w:pos="9072"/>
        </w:tabs>
        <w:ind w:right="-50"/>
        <w:jc w:val="both"/>
        <w:rPr>
          <w:rFonts w:cs="Calibri"/>
          <w:sz w:val="24"/>
          <w:szCs w:val="24"/>
        </w:rPr>
      </w:pPr>
      <w:r w:rsidRPr="00452EC2">
        <w:rPr>
          <w:rFonts w:cs="Calibri"/>
          <w:sz w:val="24"/>
          <w:szCs w:val="24"/>
        </w:rPr>
        <w:t xml:space="preserve">Δεν επιτρέπεται: </w:t>
      </w:r>
    </w:p>
    <w:p w14:paraId="67BE5AED" w14:textId="77777777" w:rsidR="00875CCE" w:rsidRPr="007D6283" w:rsidRDefault="00452EC2">
      <w:pPr>
        <w:pStyle w:val="a5"/>
        <w:numPr>
          <w:ilvl w:val="0"/>
          <w:numId w:val="21"/>
        </w:numPr>
        <w:tabs>
          <w:tab w:val="left" w:pos="5245"/>
          <w:tab w:val="left" w:pos="9072"/>
        </w:tabs>
        <w:ind w:right="-50"/>
        <w:jc w:val="both"/>
        <w:rPr>
          <w:rFonts w:cs="Calibri"/>
          <w:sz w:val="24"/>
          <w:szCs w:val="24"/>
        </w:rPr>
      </w:pPr>
      <w:r w:rsidRPr="00452EC2">
        <w:rPr>
          <w:rFonts w:cs="Calibri"/>
          <w:sz w:val="24"/>
          <w:szCs w:val="24"/>
        </w:rPr>
        <w:t xml:space="preserve">η αφαίρεση ή τροποποίηση οποιασδήποτε σήμανσης προγράμματος ή οποιασδήποτε επισήμανσης σχετικά με τα δικαιώματα κυριότητας του αναδόχου, </w:t>
      </w:r>
    </w:p>
    <w:p w14:paraId="0CB3321C" w14:textId="77777777" w:rsidR="00875CCE" w:rsidRPr="007D6283" w:rsidRDefault="00452EC2">
      <w:pPr>
        <w:pStyle w:val="a5"/>
        <w:numPr>
          <w:ilvl w:val="0"/>
          <w:numId w:val="21"/>
        </w:numPr>
        <w:tabs>
          <w:tab w:val="left" w:pos="5245"/>
          <w:tab w:val="left" w:pos="9072"/>
        </w:tabs>
        <w:ind w:right="-50"/>
        <w:jc w:val="both"/>
        <w:rPr>
          <w:rFonts w:cs="Calibri"/>
          <w:sz w:val="24"/>
          <w:szCs w:val="24"/>
        </w:rPr>
      </w:pPr>
      <w:r w:rsidRPr="00452EC2">
        <w:rPr>
          <w:rFonts w:cs="Calibri"/>
          <w:sz w:val="24"/>
          <w:szCs w:val="24"/>
        </w:rPr>
        <w:lastRenderedPageBreak/>
        <w:t>η διάθεση των προγραμμάτων ή των υλικών που προκύπτουν από τις υπηρεσίες σε οποιονδήποτε τρίτο, με οποιονδήποτε τρόπο, για χρήση στις εμπορικές δραστηριότητές του (εκτός από την περίπτωση κατά την οποία αυτή η πρόσβαση επιτρέπεται για την συγκεκριμένη άδεια χρήσης που έχει αποκτήσει η Γ.Γ.Π.Σ.Δ.Δ.</w:t>
      </w:r>
      <w:r w:rsidR="00767164">
        <w:rPr>
          <w:rFonts w:cs="Calibri"/>
          <w:sz w:val="24"/>
          <w:szCs w:val="24"/>
        </w:rPr>
        <w:t xml:space="preserve"> </w:t>
      </w:r>
      <w:r w:rsidRPr="00452EC2">
        <w:rPr>
          <w:rFonts w:cs="Calibri"/>
          <w:sz w:val="24"/>
          <w:szCs w:val="24"/>
        </w:rPr>
        <w:t xml:space="preserve">για το πρόγραμμα ή για τα υλικά που παραδόθηκαν από τις υπηρεσίες που έχει λάβει), </w:t>
      </w:r>
    </w:p>
    <w:p w14:paraId="519600E3" w14:textId="77777777" w:rsidR="00875CCE" w:rsidRPr="007D6283" w:rsidRDefault="00452EC2">
      <w:pPr>
        <w:pStyle w:val="a5"/>
        <w:numPr>
          <w:ilvl w:val="0"/>
          <w:numId w:val="21"/>
        </w:numPr>
        <w:tabs>
          <w:tab w:val="left" w:pos="5245"/>
          <w:tab w:val="left" w:pos="9072"/>
        </w:tabs>
        <w:ind w:right="-50"/>
        <w:jc w:val="both"/>
        <w:rPr>
          <w:rFonts w:cs="Calibri"/>
          <w:sz w:val="24"/>
          <w:szCs w:val="24"/>
        </w:rPr>
      </w:pPr>
      <w:r w:rsidRPr="00452EC2">
        <w:rPr>
          <w:rFonts w:cs="Calibri"/>
          <w:sz w:val="24"/>
          <w:szCs w:val="24"/>
        </w:rPr>
        <w:t xml:space="preserve">να προκαλεί ή να επιτρέπει η Γ.Γ.Π.Σ.Δ.Δ. την </w:t>
      </w:r>
      <w:proofErr w:type="spellStart"/>
      <w:r w:rsidRPr="00452EC2">
        <w:rPr>
          <w:rFonts w:cs="Calibri"/>
          <w:sz w:val="24"/>
          <w:szCs w:val="24"/>
        </w:rPr>
        <w:t>αποσυμπίλιση</w:t>
      </w:r>
      <w:proofErr w:type="spellEnd"/>
      <w:r w:rsidRPr="00452EC2">
        <w:rPr>
          <w:rFonts w:cs="Calibri"/>
          <w:sz w:val="24"/>
          <w:szCs w:val="24"/>
        </w:rPr>
        <w:t xml:space="preserve">, αντίστροφη μεταγλώττιση ή αντίστροφη </w:t>
      </w:r>
      <w:proofErr w:type="spellStart"/>
      <w:r w:rsidRPr="00452EC2">
        <w:rPr>
          <w:rFonts w:cs="Calibri"/>
          <w:sz w:val="24"/>
          <w:szCs w:val="24"/>
        </w:rPr>
        <w:t>συμβολομετάφραση</w:t>
      </w:r>
      <w:proofErr w:type="spellEnd"/>
      <w:r w:rsidRPr="00452EC2">
        <w:rPr>
          <w:rFonts w:cs="Calibri"/>
          <w:sz w:val="24"/>
          <w:szCs w:val="24"/>
        </w:rPr>
        <w:t xml:space="preserve"> (</w:t>
      </w:r>
      <w:proofErr w:type="spellStart"/>
      <w:r w:rsidRPr="00452EC2">
        <w:rPr>
          <w:rFonts w:cs="Calibri"/>
          <w:sz w:val="24"/>
          <w:szCs w:val="24"/>
        </w:rPr>
        <w:t>reverse</w:t>
      </w:r>
      <w:proofErr w:type="spellEnd"/>
      <w:r w:rsidRPr="00452EC2">
        <w:rPr>
          <w:rFonts w:cs="Calibri"/>
          <w:sz w:val="24"/>
          <w:szCs w:val="24"/>
        </w:rPr>
        <w:t xml:space="preserve"> </w:t>
      </w:r>
      <w:proofErr w:type="spellStart"/>
      <w:r w:rsidRPr="00452EC2">
        <w:rPr>
          <w:rFonts w:cs="Calibri"/>
          <w:sz w:val="24"/>
          <w:szCs w:val="24"/>
        </w:rPr>
        <w:t>engineering</w:t>
      </w:r>
      <w:proofErr w:type="spellEnd"/>
      <w:r w:rsidRPr="00452EC2">
        <w:rPr>
          <w:rFonts w:cs="Calibri"/>
          <w:sz w:val="24"/>
          <w:szCs w:val="24"/>
        </w:rPr>
        <w:t xml:space="preserve">, </w:t>
      </w:r>
      <w:proofErr w:type="spellStart"/>
      <w:r w:rsidRPr="00452EC2">
        <w:rPr>
          <w:rFonts w:cs="Calibri"/>
          <w:sz w:val="24"/>
          <w:szCs w:val="24"/>
        </w:rPr>
        <w:t>disassembly</w:t>
      </w:r>
      <w:proofErr w:type="spellEnd"/>
      <w:r w:rsidRPr="00452EC2">
        <w:rPr>
          <w:rFonts w:cs="Calibri"/>
          <w:sz w:val="24"/>
          <w:szCs w:val="24"/>
        </w:rPr>
        <w:t xml:space="preserve"> </w:t>
      </w:r>
      <w:proofErr w:type="spellStart"/>
      <w:r w:rsidRPr="00452EC2">
        <w:rPr>
          <w:rFonts w:cs="Calibri"/>
          <w:sz w:val="24"/>
          <w:szCs w:val="24"/>
        </w:rPr>
        <w:t>or</w:t>
      </w:r>
      <w:proofErr w:type="spellEnd"/>
      <w:r w:rsidRPr="00452EC2">
        <w:rPr>
          <w:rFonts w:cs="Calibri"/>
          <w:sz w:val="24"/>
          <w:szCs w:val="24"/>
        </w:rPr>
        <w:t xml:space="preserve"> </w:t>
      </w:r>
      <w:proofErr w:type="spellStart"/>
      <w:r w:rsidRPr="00452EC2">
        <w:rPr>
          <w:rFonts w:cs="Calibri"/>
          <w:sz w:val="24"/>
          <w:szCs w:val="24"/>
        </w:rPr>
        <w:t>dicompilation</w:t>
      </w:r>
      <w:proofErr w:type="spellEnd"/>
      <w:r w:rsidRPr="00452EC2">
        <w:rPr>
          <w:rFonts w:cs="Calibri"/>
          <w:sz w:val="24"/>
          <w:szCs w:val="24"/>
        </w:rPr>
        <w:t xml:space="preserve">), (εκτός από την περίπτωση που αυτό απαιτείται από τον νόμο για σκοπούς διαλειτουργικότητας), ή η αποκάλυψη των αποτελεσμάτων οποιονδήποτε δοκιμών για τη μέτρηση επιδόσεων των προγραμμάτων χωρίς την προηγούμενη έγγραφη συγκατάθεση του κατασκευαστή. </w:t>
      </w:r>
    </w:p>
    <w:p w14:paraId="02ACDE75" w14:textId="77777777" w:rsidR="003B0CE7" w:rsidRDefault="003B0CE7">
      <w:pPr>
        <w:tabs>
          <w:tab w:val="left" w:pos="9072"/>
        </w:tabs>
        <w:autoSpaceDE w:val="0"/>
        <w:autoSpaceDN w:val="0"/>
        <w:adjustRightInd w:val="0"/>
        <w:spacing w:after="0"/>
        <w:ind w:left="360" w:right="-50"/>
        <w:jc w:val="both"/>
        <w:rPr>
          <w:rFonts w:cs="Calibri"/>
          <w:sz w:val="24"/>
          <w:szCs w:val="24"/>
        </w:rPr>
      </w:pPr>
    </w:p>
    <w:p w14:paraId="3CDEE7C0" w14:textId="77777777" w:rsidR="00875CCE" w:rsidRPr="007D6283" w:rsidRDefault="00452EC2" w:rsidP="0026693F">
      <w:pPr>
        <w:tabs>
          <w:tab w:val="left" w:pos="5245"/>
          <w:tab w:val="left" w:pos="9072"/>
        </w:tabs>
        <w:ind w:right="-50"/>
        <w:jc w:val="both"/>
        <w:rPr>
          <w:rFonts w:cs="Calibri"/>
          <w:sz w:val="24"/>
          <w:szCs w:val="24"/>
        </w:rPr>
      </w:pPr>
      <w:r w:rsidRPr="00452EC2">
        <w:rPr>
          <w:rFonts w:cs="Calibri"/>
          <w:sz w:val="24"/>
          <w:szCs w:val="24"/>
        </w:rPr>
        <w:t xml:space="preserve">Ο ανάδοχος αμύνεται, με δική του δαπάνη, κατά παραβάσεων ή ενδεχομένων παραβάσεων που αφορούν σε διπλώματα ευρεσιτεχνίας, σχέδια, πνευματική ιδιοκτησία, άδειες χρήσεις ή εμπορικά μυστικά σχετικά με τις εκδόσεις λογισμικού ή με την ανάπτυξη εφαρμογών μέσα στα πλαίσια υλοποίησης του έργου και αποζημιώνει το Υπουργείο για τις ζημίες και τα έξοδα που θα προκύψουν, σύμφωνα με τις κείμενες διατάξεις, </w:t>
      </w:r>
    </w:p>
    <w:p w14:paraId="4E6D81E6" w14:textId="77777777" w:rsidR="00875CCE" w:rsidRPr="007D6283" w:rsidRDefault="00452EC2">
      <w:pPr>
        <w:tabs>
          <w:tab w:val="left" w:pos="5245"/>
          <w:tab w:val="left" w:pos="9072"/>
        </w:tabs>
        <w:ind w:right="-50"/>
        <w:jc w:val="both"/>
        <w:rPr>
          <w:rFonts w:cs="Calibri"/>
          <w:sz w:val="24"/>
          <w:szCs w:val="24"/>
        </w:rPr>
      </w:pPr>
      <w:r w:rsidRPr="00452EC2">
        <w:rPr>
          <w:rFonts w:cs="Calibri"/>
          <w:sz w:val="24"/>
          <w:szCs w:val="24"/>
        </w:rPr>
        <w:t>Σε κάθε περίπτωση που εγείρεται εναντίον του Υπουργείου αξίωση, εξωδίκως ή δικαστικώς, αγωγή ή άσκηση ενδίκου μέσου, από τρίτο για οποιοδήποτε θέμα σχετικά με π.χ. σχέδια, προδιαγραφές, οδηγίες, λογισμικό, τα δικαιώματα επί του λογισμικού ή της ανάπτυξης εφαρμογών από τον ανάδοχο για το Υπουργείο, δεδομένα ή άλλα υλικά που παρασχέθηκαν στο Υπουργείο από τον ανάδοχο βάσει της παρούσας σύμβασης, με τον ισχυρισμό ότι παραβιάζουν δικαιώματα πνευματικής ιδιοκτησίας ή ευρεσιτεχνίας του τρίτου, έως την ή και μετά την οριστική παραλαβή του έργου, ο ανάδοχος οφείλει να αναλάβει όλες τις ευθύνες που προκύπτουν και να αποζημιώσει πλήρως το Υπουργείο για κάθε ζημία που προκύπτει, σύμφωνα με τις κείμενες διατάξεις,</w:t>
      </w:r>
      <w:r w:rsidR="00767164">
        <w:rPr>
          <w:rFonts w:cs="Calibri"/>
          <w:sz w:val="24"/>
          <w:szCs w:val="24"/>
        </w:rPr>
        <w:t xml:space="preserve"> </w:t>
      </w:r>
      <w:r w:rsidRPr="00452EC2">
        <w:rPr>
          <w:rFonts w:cs="Calibri"/>
          <w:sz w:val="24"/>
          <w:szCs w:val="24"/>
        </w:rPr>
        <w:t xml:space="preserve">συμπεριλαμβανομένων αποζημιώσεων τρίτων, τόκων και δικαστικών εξόδων. </w:t>
      </w:r>
    </w:p>
    <w:p w14:paraId="5A1D3A88" w14:textId="77777777" w:rsidR="00875CCE" w:rsidRPr="007D6283" w:rsidRDefault="00452EC2">
      <w:pPr>
        <w:tabs>
          <w:tab w:val="left" w:pos="5245"/>
          <w:tab w:val="left" w:pos="9072"/>
        </w:tabs>
        <w:ind w:right="-50"/>
        <w:jc w:val="both"/>
        <w:rPr>
          <w:rFonts w:cs="Calibri"/>
          <w:sz w:val="24"/>
          <w:szCs w:val="24"/>
        </w:rPr>
      </w:pPr>
      <w:r w:rsidRPr="00452EC2">
        <w:rPr>
          <w:rFonts w:cs="Calibri"/>
          <w:sz w:val="24"/>
          <w:szCs w:val="24"/>
        </w:rPr>
        <w:t xml:space="preserve">Ρητά συμφωνείται ότι το Υπουργείο θα χειριστεί κατά την κρίση του τις δίκες, λαμβάνοντας πάντοτε υπόψη και τη συνδρομή, τις διευκρινήσεις ή/και πληροφορίες του αναδόχου και θα ειδοποιεί εγγράφως και χωρίς καθυστέρηση τον ανάδοχο για κάθε απαίτηση ή διαμαρτυρία σχετική με την παραβίαση δικαιωμάτων πνευματικής ιδιοκτησίας ή ευρεσιτεχνίας, που προβάλλεται από τρίτους και αφορά στο έργο της παρούσας σύμβασης. </w:t>
      </w:r>
    </w:p>
    <w:p w14:paraId="2E5B556A" w14:textId="77777777" w:rsidR="00875CCE" w:rsidRPr="00D004F4" w:rsidRDefault="00D70DF6">
      <w:pPr>
        <w:tabs>
          <w:tab w:val="left" w:pos="5245"/>
          <w:tab w:val="left" w:pos="9072"/>
        </w:tabs>
        <w:ind w:right="-50"/>
        <w:jc w:val="both"/>
        <w:rPr>
          <w:rFonts w:cs="Calibri"/>
          <w:sz w:val="24"/>
          <w:szCs w:val="24"/>
        </w:rPr>
      </w:pPr>
      <w:r w:rsidRPr="00D004F4">
        <w:rPr>
          <w:rFonts w:cs="Calibri"/>
          <w:sz w:val="24"/>
          <w:szCs w:val="24"/>
        </w:rPr>
        <w:t xml:space="preserve">Αν, ως συνέπεια ενδεχόμενης παράβασης σχετικά με διπλώματα ευρεσιτεχνίας, σχέδια ή πνευματικά δικαιώματα ή άδειες χρήσης ή εμπορικά μυστικά, το Υπουργείο εμποδίζεται </w:t>
      </w:r>
      <w:r w:rsidRPr="00D004F4">
        <w:rPr>
          <w:rFonts w:cs="Calibri"/>
          <w:sz w:val="24"/>
          <w:szCs w:val="24"/>
        </w:rPr>
        <w:lastRenderedPageBreak/>
        <w:t>στη χρήση των παραδοτέων του έργου, ο ανάδοχος με δική του δαπάνη</w:t>
      </w:r>
      <w:r w:rsidR="00767164">
        <w:rPr>
          <w:rFonts w:cs="Calibri"/>
          <w:sz w:val="24"/>
          <w:szCs w:val="24"/>
        </w:rPr>
        <w:t xml:space="preserve"> </w:t>
      </w:r>
      <w:r w:rsidRPr="00D004F4">
        <w:rPr>
          <w:rFonts w:cs="Calibri"/>
          <w:sz w:val="24"/>
          <w:szCs w:val="24"/>
        </w:rPr>
        <w:t>μπορεί να τροποποιεί ή αντικαθιστά τα παραδοτέα ώστε να παύσει η παραβίαση,</w:t>
      </w:r>
      <w:r w:rsidR="00767164">
        <w:rPr>
          <w:rFonts w:cs="Calibri"/>
          <w:sz w:val="24"/>
          <w:szCs w:val="24"/>
        </w:rPr>
        <w:t xml:space="preserve"> </w:t>
      </w:r>
      <w:r w:rsidRPr="00D004F4">
        <w:rPr>
          <w:rFonts w:cs="Calibri"/>
          <w:sz w:val="24"/>
          <w:szCs w:val="24"/>
        </w:rPr>
        <w:t xml:space="preserve">χωρίς να μειώνεται το αποτέλεσμα, ή να αποκτήσει αναδρομικά άδεια για τη συνέχιση της χρήσης τους. Σε περίπτωση που δεν είναι εμπορικά εφικτό να υλοποιηθεί κάποια από τις ανωτέρω επιλογές, τα μέρη δύνανται να καταγγείλουν τις αντίστοιχες άδειες χρήσης λογισμικού και ο ανάδοχος θα επιστρέψει τυχόν αμοιβές που το Υπουργείο έχει καταβάλει για αυτές και οποιαδήποτε προκαταβλητέα αμοιβή για μη </w:t>
      </w:r>
      <w:proofErr w:type="spellStart"/>
      <w:r w:rsidRPr="00D004F4">
        <w:rPr>
          <w:rFonts w:cs="Calibri"/>
          <w:sz w:val="24"/>
          <w:szCs w:val="24"/>
        </w:rPr>
        <w:t>παρασχεθείσα</w:t>
      </w:r>
      <w:proofErr w:type="spellEnd"/>
      <w:r w:rsidRPr="00D004F4">
        <w:rPr>
          <w:rFonts w:cs="Calibri"/>
          <w:sz w:val="24"/>
          <w:szCs w:val="24"/>
        </w:rPr>
        <w:t xml:space="preserve"> τεχνική υποστήριξη, που καταβλήθηκε στον ανάδοχο, για την παροχή της άδειας, ενώ το Υπουργείο θα διατηρεί τα νόμιμα δικαιώματά του που απορρέουν από ισχύουσες διατάξεις. </w:t>
      </w:r>
    </w:p>
    <w:p w14:paraId="00E88D77" w14:textId="77777777" w:rsidR="00875CCE" w:rsidRPr="00BE6DBC" w:rsidRDefault="00D70DF6">
      <w:pPr>
        <w:tabs>
          <w:tab w:val="left" w:pos="5245"/>
          <w:tab w:val="left" w:pos="9072"/>
        </w:tabs>
        <w:ind w:right="-50"/>
        <w:jc w:val="both"/>
        <w:rPr>
          <w:rFonts w:cs="Calibri"/>
          <w:sz w:val="24"/>
          <w:szCs w:val="24"/>
        </w:rPr>
      </w:pPr>
      <w:r w:rsidRPr="00D004F4">
        <w:rPr>
          <w:rFonts w:cs="Calibri"/>
          <w:sz w:val="24"/>
          <w:szCs w:val="24"/>
        </w:rPr>
        <w:t>Ο ανάδοχος δεν υπέχει ευθύνη αποζημίωσης έναντι του Υπουργείου, στην περίπτωση που το Υπουργείο τροποποιεί ή χρησιμοποιεί τις περιγραφόμενες στην παρούσα άδειες χρήσης ή/και υπηρεσίες εκτός του πλαισίου χρήσης τους, έτσι όπως αυτό ορίζεται στην τεκμηρίωση χρήσης του αναδόχου ή του κατασκευαστή</w:t>
      </w:r>
      <w:r w:rsidR="00767164">
        <w:rPr>
          <w:rFonts w:cs="Calibri"/>
          <w:sz w:val="24"/>
          <w:szCs w:val="24"/>
        </w:rPr>
        <w:t xml:space="preserve"> </w:t>
      </w:r>
      <w:r w:rsidRPr="00D004F4">
        <w:rPr>
          <w:rFonts w:cs="Calibri"/>
          <w:sz w:val="24"/>
          <w:szCs w:val="24"/>
        </w:rPr>
        <w:t>ή σε περίπτωση που το Υπουργείο χρησιμοποιεί εν γνώσει του παλαιότερη έκδοση των άδειών χρήσης, παρόλο που ο ανάδοχος έχει εγκαίρως και προσηκόντως προσκαλέσει το Υπουργείο για την αντικατάσταση αυτών με νεότερη έκδοση. Ο ανάδοχος δεν έχει υποχρέωση να αποζημιώσει το Υπουργείο στο βαθμό που μια αξίωση για παραβίαση δικαιωμάτων απορρέει από το συνδυασμό οποιωνδήποτε προγραμμάτων του αναδόχου με οποιαδήποτε προϊόντα ή υπηρεσίες που δεν παρέχονται από τον ανάδοχο, βάσει της παρούσας σύμβασης.</w:t>
      </w:r>
    </w:p>
    <w:bookmarkEnd w:id="249"/>
    <w:p w14:paraId="7487CC6B" w14:textId="77777777" w:rsidR="001D6323" w:rsidRDefault="001D6323" w:rsidP="00EB3BC8"/>
    <w:p w14:paraId="18BA1BF0" w14:textId="77777777" w:rsidR="001D6323" w:rsidRPr="00EC35A9" w:rsidRDefault="0033721A" w:rsidP="001D6323">
      <w:pPr>
        <w:pStyle w:val="60"/>
        <w:tabs>
          <w:tab w:val="left" w:pos="567"/>
        </w:tabs>
        <w:ind w:right="-144"/>
        <w:rPr>
          <w:rFonts w:ascii="Arial" w:hAnsi="Arial"/>
        </w:rPr>
      </w:pPr>
      <w:bookmarkStart w:id="250" w:name="_Toc40690403"/>
      <w:bookmarkStart w:id="251" w:name="_Toc47688188"/>
      <w:r>
        <w:rPr>
          <w:rFonts w:ascii="Arial" w:hAnsi="Arial"/>
        </w:rPr>
        <w:t>6</w:t>
      </w:r>
      <w:r w:rsidR="001D6323" w:rsidRPr="00EC35A9">
        <w:rPr>
          <w:rFonts w:ascii="Arial" w:hAnsi="Arial"/>
        </w:rPr>
        <w:t>.1</w:t>
      </w:r>
      <w:r w:rsidR="001E2A67">
        <w:rPr>
          <w:rFonts w:ascii="Arial" w:hAnsi="Arial"/>
        </w:rPr>
        <w:t>5</w:t>
      </w:r>
      <w:r w:rsidR="00EC35A9">
        <w:rPr>
          <w:rFonts w:ascii="Arial" w:hAnsi="Arial"/>
        </w:rPr>
        <w:tab/>
      </w:r>
      <w:r w:rsidR="001D6323" w:rsidRPr="00EC35A9">
        <w:rPr>
          <w:rFonts w:ascii="Arial" w:hAnsi="Arial"/>
        </w:rPr>
        <w:t>Εκχωρήσεις – Μεταβιβάσεις</w:t>
      </w:r>
      <w:bookmarkEnd w:id="250"/>
      <w:bookmarkEnd w:id="251"/>
    </w:p>
    <w:p w14:paraId="36CE76F7" w14:textId="77777777" w:rsidR="003B0CE7" w:rsidRDefault="00452EC2">
      <w:pPr>
        <w:pStyle w:val="2b"/>
        <w:tabs>
          <w:tab w:val="left" w:pos="567"/>
        </w:tabs>
        <w:spacing w:line="276" w:lineRule="auto"/>
        <w:ind w:right="-144"/>
        <w:rPr>
          <w:rFonts w:eastAsia="SimSun" w:cs="Calibri"/>
        </w:rPr>
      </w:pPr>
      <w:r w:rsidRPr="00452EC2">
        <w:rPr>
          <w:rFonts w:eastAsia="SimSun" w:cs="Calibri"/>
        </w:rPr>
        <w:t>Ο Ανάδοχος δεν μπορεί να εκχωρήσει ή να μεταβιβάσει τη Σύμβαση ή μέρος αυτής, ή οποιοδήποτε δικαίωμα ή υποχρέωση απορρέει από αυτήν, σε οποιονδήποτε τρίτο, χωρίς προηγούμενη γραπτή πλήρως αιτιολογημένη συγκατάθεση της Αναθέτουσας Αρχής. Το αίτημα για εκχώρηση/μεταβίβαση της Σύμβασης συντελείται μόνο για ιδιαιτέρως σοβαρό λόγο και θα πρέπει να είναι πλήρως αιτιολογημένο. Θα πρέπει να υφίσταται νόμιμη αιτία που επιβάλλει την υποκατάσταση του αναδόχου από συγκεκριμένο τρίτο όπως λ.χ. συγχώνευση με απορρόφηση.</w:t>
      </w:r>
    </w:p>
    <w:p w14:paraId="29B6C516" w14:textId="77777777" w:rsidR="003B0CE7" w:rsidRDefault="00452EC2">
      <w:pPr>
        <w:pStyle w:val="2b"/>
        <w:tabs>
          <w:tab w:val="left" w:pos="567"/>
        </w:tabs>
        <w:spacing w:line="276" w:lineRule="auto"/>
        <w:ind w:right="-144"/>
        <w:rPr>
          <w:rFonts w:eastAsia="SimSun" w:cs="Calibri"/>
        </w:rPr>
      </w:pPr>
      <w:r w:rsidRPr="00452EC2">
        <w:rPr>
          <w:rFonts w:eastAsia="SimSun" w:cs="Calibri"/>
        </w:rPr>
        <w:t>Κατ’ εξαίρεση μπορεί ο Ανάδοχος να εκχωρήσει οποιεσδήποτε από τις πληρωμές, που απορρέουν από τη Σύμβαση, σε Τράπεζα της επιλογής του σύμφωνα με τις κείμενες διατάξεις.</w:t>
      </w:r>
    </w:p>
    <w:p w14:paraId="63B3B149" w14:textId="77777777" w:rsidR="00875CCE" w:rsidRDefault="00875CCE" w:rsidP="002273B3">
      <w:pPr>
        <w:pStyle w:val="2b"/>
        <w:tabs>
          <w:tab w:val="left" w:pos="567"/>
        </w:tabs>
        <w:ind w:right="-144"/>
      </w:pPr>
    </w:p>
    <w:p w14:paraId="7FA5249E" w14:textId="77777777" w:rsidR="001D6323" w:rsidRPr="00EC35A9" w:rsidRDefault="004B0BD7" w:rsidP="001D6323">
      <w:pPr>
        <w:pStyle w:val="60"/>
        <w:tabs>
          <w:tab w:val="left" w:pos="567"/>
        </w:tabs>
        <w:ind w:right="-144"/>
        <w:rPr>
          <w:rFonts w:ascii="Arial" w:hAnsi="Arial"/>
        </w:rPr>
      </w:pPr>
      <w:bookmarkStart w:id="252" w:name="_Toc40690404"/>
      <w:bookmarkStart w:id="253" w:name="_Toc47688189"/>
      <w:r>
        <w:rPr>
          <w:rFonts w:ascii="Arial" w:hAnsi="Arial"/>
        </w:rPr>
        <w:lastRenderedPageBreak/>
        <w:t>6</w:t>
      </w:r>
      <w:r w:rsidR="001D6323" w:rsidRPr="00EC35A9">
        <w:rPr>
          <w:rFonts w:ascii="Arial" w:hAnsi="Arial"/>
        </w:rPr>
        <w:t>.</w:t>
      </w:r>
      <w:r w:rsidRPr="00EC35A9">
        <w:rPr>
          <w:rFonts w:ascii="Arial" w:hAnsi="Arial"/>
        </w:rPr>
        <w:t>1</w:t>
      </w:r>
      <w:r w:rsidR="001E2A67">
        <w:rPr>
          <w:rFonts w:ascii="Arial" w:hAnsi="Arial"/>
        </w:rPr>
        <w:t>6</w:t>
      </w:r>
      <w:r w:rsidR="00EC35A9">
        <w:rPr>
          <w:rFonts w:ascii="Arial" w:hAnsi="Arial"/>
        </w:rPr>
        <w:tab/>
      </w:r>
      <w:r w:rsidR="001D6323" w:rsidRPr="00EC35A9">
        <w:rPr>
          <w:rFonts w:ascii="Arial" w:hAnsi="Arial"/>
        </w:rPr>
        <w:t>Εφαρμοστέο Δίκαιο – Διαιτησία</w:t>
      </w:r>
      <w:bookmarkEnd w:id="252"/>
      <w:bookmarkEnd w:id="253"/>
    </w:p>
    <w:p w14:paraId="7D7ABF33" w14:textId="77777777" w:rsidR="003B0CE7" w:rsidRDefault="001D6323">
      <w:pPr>
        <w:pStyle w:val="2b"/>
        <w:tabs>
          <w:tab w:val="left" w:pos="567"/>
        </w:tabs>
        <w:spacing w:line="276" w:lineRule="auto"/>
        <w:ind w:right="-144"/>
      </w:pPr>
      <w:r w:rsidRPr="006610D7">
        <w:t>Η παρούσα προκήρυξη και η Σύμβαση που θα υπογραφεί από την Κατακύρωση του Διαγωνισμού διέπεται από την Ελληνική νομοθεσία.</w:t>
      </w:r>
    </w:p>
    <w:p w14:paraId="690606D4" w14:textId="77777777" w:rsidR="003B0CE7" w:rsidRDefault="001D6323">
      <w:pPr>
        <w:pStyle w:val="2b"/>
        <w:tabs>
          <w:tab w:val="left" w:pos="567"/>
        </w:tabs>
        <w:spacing w:line="276" w:lineRule="auto"/>
        <w:ind w:right="-144"/>
      </w:pPr>
      <w:r w:rsidRPr="006610D7">
        <w:t>Κάθε διαφορά που θα προκύψει μεταξύ τ</w:t>
      </w:r>
      <w:r>
        <w:t>ης Αναθέτουσας Αρχής</w:t>
      </w:r>
      <w:r w:rsidRPr="006610D7">
        <w:t xml:space="preserve"> και του Αναδόχου, η οποία θα αφορά στην εκτέλεση, στην εφαρμογή ή γενικά στις σχέσεις των συμβαλλομένων μερών που δημιουργούνται από τη Σύμβαση, θα λυθεί από τα εδρεύοντα στην Αθήνα αρμόδια Δικαστήρια, εφαρμοστέο δε δίκαιο είναι πάντοτε το Ελληνικό και το Κοινοτικό.</w:t>
      </w:r>
    </w:p>
    <w:p w14:paraId="2740E43C" w14:textId="77777777" w:rsidR="003B0CE7" w:rsidRDefault="001D6323">
      <w:pPr>
        <w:pStyle w:val="2b"/>
        <w:tabs>
          <w:tab w:val="left" w:pos="567"/>
        </w:tabs>
        <w:spacing w:line="276" w:lineRule="auto"/>
        <w:ind w:right="-144"/>
      </w:pPr>
      <w:r w:rsidRPr="006610D7">
        <w:t>Δεν αποκλείεται, ωστόσο,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r>
        <w:t>.</w:t>
      </w:r>
    </w:p>
    <w:p w14:paraId="7F8096E1" w14:textId="77777777" w:rsidR="00FF774C" w:rsidRDefault="00FF774C" w:rsidP="00EB3BC8"/>
    <w:p w14:paraId="032921B7" w14:textId="77777777" w:rsidR="00FF774C" w:rsidRPr="00EC35A9" w:rsidRDefault="004B0BD7" w:rsidP="00FF774C">
      <w:pPr>
        <w:pStyle w:val="60"/>
        <w:tabs>
          <w:tab w:val="left" w:pos="567"/>
        </w:tabs>
        <w:ind w:right="-144"/>
        <w:rPr>
          <w:rFonts w:ascii="Arial" w:hAnsi="Arial"/>
        </w:rPr>
      </w:pPr>
      <w:bookmarkStart w:id="254" w:name="_Toc40690405"/>
      <w:bookmarkStart w:id="255" w:name="_Toc47688190"/>
      <w:r>
        <w:rPr>
          <w:rFonts w:ascii="Arial" w:hAnsi="Arial"/>
        </w:rPr>
        <w:t>6</w:t>
      </w:r>
      <w:r w:rsidR="00FF774C" w:rsidRPr="00EC35A9">
        <w:rPr>
          <w:rFonts w:ascii="Arial" w:hAnsi="Arial"/>
        </w:rPr>
        <w:t>.</w:t>
      </w:r>
      <w:r w:rsidRPr="00EC35A9">
        <w:rPr>
          <w:rFonts w:ascii="Arial" w:hAnsi="Arial"/>
        </w:rPr>
        <w:t>1</w:t>
      </w:r>
      <w:r w:rsidR="001E2A67">
        <w:rPr>
          <w:rFonts w:ascii="Arial" w:hAnsi="Arial"/>
        </w:rPr>
        <w:t>7</w:t>
      </w:r>
      <w:r w:rsidR="00EC35A9">
        <w:rPr>
          <w:rFonts w:ascii="Arial" w:hAnsi="Arial"/>
        </w:rPr>
        <w:tab/>
      </w:r>
      <w:r w:rsidR="00FF774C" w:rsidRPr="00EC35A9">
        <w:rPr>
          <w:rFonts w:ascii="Arial" w:hAnsi="Arial"/>
        </w:rPr>
        <w:t>Ανωτέρα Βία</w:t>
      </w:r>
      <w:bookmarkEnd w:id="254"/>
      <w:bookmarkEnd w:id="255"/>
    </w:p>
    <w:p w14:paraId="5BFF1337" w14:textId="77777777" w:rsidR="003B0CE7" w:rsidRDefault="00FF774C">
      <w:pPr>
        <w:pStyle w:val="2b"/>
        <w:tabs>
          <w:tab w:val="left" w:pos="567"/>
        </w:tabs>
        <w:spacing w:line="276" w:lineRule="auto"/>
        <w:ind w:right="-144"/>
      </w:pPr>
      <w:r w:rsidRPr="006610D7">
        <w:t>Ο Ανάδοχος δεν ευθύνεται για παράλειψη εκπλήρωσης των συμβατικών υποχρεώσεών του εάν η παράλειψη αυτή είναι απόρροια ανωτέρας βίας, υπό την προϋπόθεση ότι η επικαλούμενη ανωτέρα βία αποδεικνύεται δεόντως και επαρκώς και ότι ο Ανάδοχος που πλήττεται από το περιστατικό ανωτέρας βίας προβαίνει σε όλες τις απαραίτητες ενέργειες για να ελαχιστοποιήσει τις επιπτώσεις του γεγονότος ανωτέρας βίας. Σαν ανωτέρα βία εννοείται κάθε γεγονός απρόβλεπτο και αναπότρεπτο, που καθιστά απολύτως αδύνατη την εκτέλεση της Σύμβασης.</w:t>
      </w:r>
    </w:p>
    <w:p w14:paraId="6391057D" w14:textId="77777777" w:rsidR="003B0CE7" w:rsidRDefault="00FF774C">
      <w:pPr>
        <w:pStyle w:val="2b"/>
        <w:tabs>
          <w:tab w:val="left" w:pos="567"/>
        </w:tabs>
        <w:spacing w:line="276" w:lineRule="auto"/>
        <w:ind w:right="-144"/>
      </w:pPr>
      <w:r w:rsidRPr="006610D7">
        <w:t xml:space="preserve">Σε περίπτωση ανωτέρας βίας, η απόδειξη αυτής βαρύνει εξ’ ολοκλήρου τον Ανάδοχο, ο οποίος υποχρεούται, μέσα σε είκοσι (20) ημέρες, από τότε που συνέβησαν τα περιστατικά που συνιστούν την ανωτέρα βία, και δεδομένου ότι εντός αυτών των είκοσι (20) ημερών κατέβαλε όλες τις απαραίτητες προσπάθειες να αποκαταστήσει μερικώς ή ολικώς την παράλειψη αυτή αλλά </w:t>
      </w:r>
      <w:proofErr w:type="spellStart"/>
      <w:r w:rsidRPr="006610D7">
        <w:t>αποδεδειγμένως</w:t>
      </w:r>
      <w:proofErr w:type="spellEnd"/>
      <w:r w:rsidRPr="006610D7">
        <w:t xml:space="preserve"> δεν κατέστη εφικτό χωρίς δική του υπαιτιότητα, να τα αναφέρει εγγράφως και να προσκομίσει </w:t>
      </w:r>
      <w:r>
        <w:t>στην Αναθέτουσα Αρχή</w:t>
      </w:r>
      <w:r w:rsidRPr="006610D7">
        <w:t xml:space="preserve"> τα απαραίτητα αποδεικτικά στοιχεία. </w:t>
      </w:r>
    </w:p>
    <w:p w14:paraId="4D8C7B74" w14:textId="77777777" w:rsidR="003B0CE7" w:rsidRDefault="00FF774C">
      <w:pPr>
        <w:pStyle w:val="2b"/>
        <w:tabs>
          <w:tab w:val="left" w:pos="567"/>
        </w:tabs>
        <w:spacing w:line="276" w:lineRule="auto"/>
        <w:ind w:right="-144"/>
      </w:pPr>
      <w:r w:rsidRPr="006610D7">
        <w:t xml:space="preserve">Σε περίπτωση που ο Ανάδοχος μέσα στην ανωτέρω προθεσμία δεν αναφέρει τα περιστατικά και δεν προσκομίσει τα απαιτούμενα αποδεικτικά στοιχεία, στερείται </w:t>
      </w:r>
      <w:r w:rsidRPr="00855394">
        <w:t>του δικαιώματος να επικαλεσθεί την ύπαρξη ανωτέρας βίας.</w:t>
      </w:r>
    </w:p>
    <w:p w14:paraId="2168F253" w14:textId="77777777" w:rsidR="003476A0" w:rsidRPr="00855394" w:rsidRDefault="003476A0" w:rsidP="00FF774C">
      <w:pPr>
        <w:pStyle w:val="2b"/>
        <w:tabs>
          <w:tab w:val="left" w:pos="567"/>
        </w:tabs>
        <w:ind w:right="-144"/>
      </w:pPr>
    </w:p>
    <w:p w14:paraId="5225242E" w14:textId="77777777" w:rsidR="00C37D7A" w:rsidRDefault="00C37D7A" w:rsidP="003476A0">
      <w:pPr>
        <w:pStyle w:val="2b"/>
        <w:tabs>
          <w:tab w:val="left" w:pos="567"/>
        </w:tabs>
        <w:ind w:right="-144"/>
      </w:pPr>
    </w:p>
    <w:p w14:paraId="75E9E43B" w14:textId="77777777" w:rsidR="00EB3BC8" w:rsidRDefault="00EB3BC8">
      <w:pPr>
        <w:rPr>
          <w:rFonts w:eastAsia="Arial Unicode MS"/>
          <w:b/>
          <w:bCs/>
          <w:sz w:val="24"/>
          <w:szCs w:val="24"/>
          <w:u w:val="single"/>
        </w:rPr>
      </w:pPr>
      <w:bookmarkStart w:id="256" w:name="_Toc497397099"/>
      <w:r>
        <w:rPr>
          <w:sz w:val="24"/>
          <w:u w:val="single"/>
        </w:rPr>
        <w:br w:type="page"/>
      </w:r>
    </w:p>
    <w:p w14:paraId="40E34DAD" w14:textId="77777777" w:rsidR="007F3277" w:rsidRDefault="007F3277" w:rsidP="00767164">
      <w:pPr>
        <w:jc w:val="center"/>
      </w:pPr>
      <w:bookmarkStart w:id="257" w:name="_Toc40690408"/>
    </w:p>
    <w:p w14:paraId="6B27BBDD" w14:textId="77777777" w:rsidR="007F3277" w:rsidRDefault="007F3277" w:rsidP="00767164">
      <w:pPr>
        <w:jc w:val="center"/>
      </w:pPr>
    </w:p>
    <w:p w14:paraId="6E5F06AB" w14:textId="77777777" w:rsidR="007F3277" w:rsidRDefault="007F3277" w:rsidP="00767164">
      <w:pPr>
        <w:jc w:val="center"/>
      </w:pPr>
    </w:p>
    <w:p w14:paraId="4E8FB1DA" w14:textId="77777777" w:rsidR="007F3277" w:rsidRDefault="007F3277" w:rsidP="00767164">
      <w:pPr>
        <w:jc w:val="center"/>
      </w:pPr>
    </w:p>
    <w:p w14:paraId="79A6C90A" w14:textId="77777777" w:rsidR="007F3277" w:rsidRDefault="007F3277" w:rsidP="00767164">
      <w:pPr>
        <w:jc w:val="center"/>
      </w:pPr>
    </w:p>
    <w:p w14:paraId="0E7B8477" w14:textId="77777777" w:rsidR="007F3277" w:rsidRDefault="007F3277" w:rsidP="00767164">
      <w:pPr>
        <w:jc w:val="center"/>
      </w:pPr>
    </w:p>
    <w:p w14:paraId="33957836" w14:textId="77777777" w:rsidR="007F3277" w:rsidRDefault="007F3277" w:rsidP="00767164">
      <w:pPr>
        <w:jc w:val="center"/>
      </w:pPr>
    </w:p>
    <w:p w14:paraId="08318530" w14:textId="77777777" w:rsidR="007F3277" w:rsidRDefault="007F3277" w:rsidP="00767164">
      <w:pPr>
        <w:jc w:val="center"/>
      </w:pPr>
    </w:p>
    <w:p w14:paraId="6ECF468B" w14:textId="77777777" w:rsidR="007F3277" w:rsidRDefault="007F3277" w:rsidP="00767164"/>
    <w:p w14:paraId="20D246F9" w14:textId="77777777" w:rsidR="00C37D7A" w:rsidRPr="00853315" w:rsidRDefault="00452EC2" w:rsidP="00EB3BC8">
      <w:pPr>
        <w:pStyle w:val="110"/>
        <w:jc w:val="center"/>
        <w:rPr>
          <w:rFonts w:asciiTheme="minorHAnsi" w:hAnsiTheme="minorHAnsi" w:cstheme="minorHAnsi"/>
          <w:sz w:val="96"/>
          <w:szCs w:val="96"/>
          <w:u w:val="single"/>
        </w:rPr>
      </w:pPr>
      <w:bookmarkStart w:id="258" w:name="_Toc47688191"/>
      <w:r w:rsidRPr="00452EC2">
        <w:rPr>
          <w:rFonts w:asciiTheme="minorHAnsi" w:hAnsiTheme="minorHAnsi" w:cstheme="minorHAnsi"/>
          <w:sz w:val="96"/>
          <w:szCs w:val="96"/>
          <w:u w:val="single"/>
        </w:rPr>
        <w:t>ΠΑΡΑΡΤΗΜΑΤΑ</w:t>
      </w:r>
      <w:bookmarkEnd w:id="256"/>
      <w:bookmarkEnd w:id="257"/>
      <w:bookmarkEnd w:id="258"/>
    </w:p>
    <w:p w14:paraId="3DF97754" w14:textId="77777777" w:rsidR="004B0BD7" w:rsidRDefault="004B0BD7">
      <w:pPr>
        <w:rPr>
          <w:rFonts w:ascii="Tahoma" w:eastAsia="Calibri" w:hAnsi="Tahoma" w:cs="Tahoma"/>
          <w:sz w:val="20"/>
          <w:szCs w:val="20"/>
        </w:rPr>
      </w:pPr>
      <w:r>
        <w:br w:type="page"/>
      </w:r>
    </w:p>
    <w:p w14:paraId="2663A630" w14:textId="77777777" w:rsidR="003B0CE7" w:rsidRDefault="00452EC2">
      <w:pPr>
        <w:pStyle w:val="110"/>
        <w:jc w:val="center"/>
        <w:rPr>
          <w:u w:val="single"/>
        </w:rPr>
      </w:pPr>
      <w:bookmarkStart w:id="259" w:name="__RefHeading___Toc469997203"/>
      <w:bookmarkStart w:id="260" w:name="_Toc47688192"/>
      <w:bookmarkStart w:id="261" w:name="_Toc497397100"/>
      <w:bookmarkStart w:id="262" w:name="_Toc40690409"/>
      <w:bookmarkEnd w:id="259"/>
      <w:r w:rsidRPr="00452EC2">
        <w:rPr>
          <w:u w:val="single"/>
        </w:rPr>
        <w:lastRenderedPageBreak/>
        <w:t>ΠΑΡΑΡΤΗΜΑ Ι</w:t>
      </w:r>
      <w:bookmarkEnd w:id="260"/>
    </w:p>
    <w:p w14:paraId="57EB3CA7" w14:textId="77777777" w:rsidR="0002376A" w:rsidRDefault="0002376A" w:rsidP="00767164"/>
    <w:p w14:paraId="7682BBDD" w14:textId="45250778" w:rsidR="003B0CE7" w:rsidRDefault="00452EC2" w:rsidP="00BD2A7C">
      <w:pPr>
        <w:pStyle w:val="1"/>
        <w:tabs>
          <w:tab w:val="num" w:pos="0"/>
          <w:tab w:val="left" w:pos="9072"/>
        </w:tabs>
        <w:suppressAutoHyphens/>
        <w:spacing w:before="240" w:after="240"/>
        <w:ind w:left="490" w:hanging="490"/>
        <w:jc w:val="both"/>
        <w:rPr>
          <w:sz w:val="24"/>
        </w:rPr>
      </w:pPr>
      <w:bookmarkStart w:id="263" w:name="_Toc47688193"/>
      <w:bookmarkEnd w:id="261"/>
      <w:bookmarkEnd w:id="262"/>
      <w:r w:rsidRPr="00452EC2">
        <w:rPr>
          <w:sz w:val="24"/>
        </w:rPr>
        <w:t xml:space="preserve">Α: Αναλυτική Περιγραφή Φυσικού </w:t>
      </w:r>
      <w:r w:rsidR="00EA71F3">
        <w:rPr>
          <w:sz w:val="24"/>
        </w:rPr>
        <w:t xml:space="preserve">και Οικονομικού </w:t>
      </w:r>
      <w:r w:rsidRPr="00452EC2">
        <w:rPr>
          <w:sz w:val="24"/>
        </w:rPr>
        <w:t>Αντικειμένου της Σύμβασης</w:t>
      </w:r>
      <w:bookmarkEnd w:id="263"/>
    </w:p>
    <w:p w14:paraId="106E0E64" w14:textId="77777777" w:rsidR="003B0CE7" w:rsidRDefault="00452EC2">
      <w:pPr>
        <w:pStyle w:val="1"/>
        <w:tabs>
          <w:tab w:val="num" w:pos="0"/>
          <w:tab w:val="left" w:pos="9072"/>
        </w:tabs>
        <w:suppressAutoHyphens/>
        <w:spacing w:before="240" w:after="240"/>
        <w:ind w:left="720" w:hanging="720"/>
        <w:jc w:val="both"/>
        <w:rPr>
          <w:rFonts w:asciiTheme="minorHAnsi" w:eastAsia="Times New Roman" w:hAnsiTheme="minorHAnsi" w:cs="Times New Roman"/>
          <w:sz w:val="24"/>
          <w:lang w:eastAsia="zh-CN"/>
        </w:rPr>
      </w:pPr>
      <w:bookmarkStart w:id="264" w:name="_Toc47688194"/>
      <w:r w:rsidRPr="00452EC2">
        <w:rPr>
          <w:rFonts w:asciiTheme="minorHAnsi" w:eastAsia="Times New Roman" w:hAnsiTheme="minorHAnsi" w:cs="Times New Roman"/>
          <w:sz w:val="24"/>
          <w:lang w:eastAsia="zh-CN"/>
        </w:rPr>
        <w:t>Α.1</w:t>
      </w:r>
      <w:r w:rsidRPr="00452EC2">
        <w:rPr>
          <w:rFonts w:asciiTheme="minorHAnsi" w:eastAsia="Times New Roman" w:hAnsiTheme="minorHAnsi" w:cs="Times New Roman"/>
          <w:sz w:val="24"/>
          <w:lang w:eastAsia="zh-CN"/>
        </w:rPr>
        <w:tab/>
        <w:t>Σκοπός του Έργου</w:t>
      </w:r>
      <w:bookmarkEnd w:id="264"/>
    </w:p>
    <w:p w14:paraId="692AC49A" w14:textId="77777777" w:rsidR="003B0CE7" w:rsidRDefault="00452EC2">
      <w:pPr>
        <w:pStyle w:val="afb"/>
        <w:spacing w:line="276" w:lineRule="auto"/>
        <w:rPr>
          <w:rFonts w:asciiTheme="minorHAnsi" w:hAnsiTheme="minorHAnsi" w:cstheme="minorHAnsi"/>
          <w:sz w:val="24"/>
          <w:szCs w:val="24"/>
        </w:rPr>
      </w:pPr>
      <w:r w:rsidRPr="00452EC2">
        <w:rPr>
          <w:rFonts w:asciiTheme="minorHAnsi" w:hAnsiTheme="minorHAnsi" w:cstheme="minorHAnsi"/>
          <w:sz w:val="24"/>
          <w:szCs w:val="24"/>
        </w:rPr>
        <w:t>Σκοπός του έργου είναι η παροχή υπηρεσιών υπολογιστικού νέφους, η οποία θα καλύπτει το επίπεδο της βάσης δεδομένων και των αντιγράφων ασφαλείας αυτής, για το σύνολο των έργων που εξυπηρετούνται από τη Γενική Γραμματεία Πληροφοριακών Συστημάτων Δημόσιας Διοίκησης (</w:t>
      </w:r>
      <w:r w:rsidR="00A67083">
        <w:rPr>
          <w:rFonts w:asciiTheme="minorHAnsi" w:hAnsiTheme="minorHAnsi" w:cstheme="minorHAnsi"/>
          <w:sz w:val="24"/>
          <w:szCs w:val="24"/>
        </w:rPr>
        <w:t>Γ.Γ.Π.Σ.Δ.Δ.</w:t>
      </w:r>
      <w:r w:rsidRPr="00452EC2">
        <w:rPr>
          <w:rFonts w:asciiTheme="minorHAnsi" w:hAnsiTheme="minorHAnsi" w:cstheme="minorHAnsi"/>
          <w:sz w:val="24"/>
          <w:szCs w:val="24"/>
        </w:rPr>
        <w:t>). Πιο συγκεκριμένα, στην ενιαία υπηρεσία ιδιωτικού υπολογιστικού νέφους θα συμπεριλαμβάνονται τα παρακάτω έργα:</w:t>
      </w:r>
    </w:p>
    <w:p w14:paraId="28C54394" w14:textId="77777777" w:rsidR="003B0CE7" w:rsidRDefault="00452EC2">
      <w:pPr>
        <w:pStyle w:val="afb"/>
        <w:spacing w:line="276" w:lineRule="auto"/>
        <w:ind w:left="426" w:hanging="426"/>
        <w:rPr>
          <w:rFonts w:asciiTheme="minorHAnsi" w:hAnsiTheme="minorHAnsi" w:cstheme="minorHAnsi"/>
          <w:sz w:val="24"/>
          <w:szCs w:val="24"/>
        </w:rPr>
      </w:pPr>
      <w:r w:rsidRPr="00452EC2">
        <w:rPr>
          <w:rFonts w:asciiTheme="minorHAnsi" w:hAnsiTheme="minorHAnsi" w:cstheme="minorHAnsi"/>
          <w:sz w:val="24"/>
          <w:szCs w:val="24"/>
        </w:rPr>
        <w:t>•</w:t>
      </w:r>
      <w:r w:rsidRPr="00452EC2">
        <w:rPr>
          <w:rFonts w:asciiTheme="minorHAnsi" w:hAnsiTheme="minorHAnsi" w:cstheme="minorHAnsi"/>
          <w:sz w:val="24"/>
          <w:szCs w:val="24"/>
        </w:rPr>
        <w:tab/>
        <w:t xml:space="preserve">Υφιστάμενα έργα που φιλοξενούνται στις υποδομές της </w:t>
      </w:r>
      <w:r w:rsidR="00A67083">
        <w:rPr>
          <w:rFonts w:asciiTheme="minorHAnsi" w:hAnsiTheme="minorHAnsi" w:cstheme="minorHAnsi"/>
          <w:sz w:val="24"/>
          <w:szCs w:val="24"/>
        </w:rPr>
        <w:t>Γ.Γ.Π.Σ.Δ.Δ.</w:t>
      </w:r>
      <w:r w:rsidRPr="00452EC2">
        <w:rPr>
          <w:rFonts w:asciiTheme="minorHAnsi" w:hAnsiTheme="minorHAnsi" w:cstheme="minorHAnsi"/>
          <w:sz w:val="24"/>
          <w:szCs w:val="24"/>
        </w:rPr>
        <w:t xml:space="preserve"> (π.χ. ΟΠΣ TAXISnet, ΟΠΣ ICISnet, ΟΠΣ Γενικού Χημείου του Κράτους, ΟΠΣ ELENXIS, ΟΠΣ Δημόσιας Ακίνητης Περιουσίας (Ψ.Υ.ΔΗ.ΠΕ.Ε.Κ.), Πλατφόρμα ηλεκτρονικών πληρωμών e-παράβολο, ΟΠΣ «Πόθεν Έσχες», Κέντρο Διαλειτουργικότητας, κ.α.).</w:t>
      </w:r>
    </w:p>
    <w:p w14:paraId="32BE535E" w14:textId="77777777" w:rsidR="003B0CE7" w:rsidRDefault="00452EC2">
      <w:pPr>
        <w:pStyle w:val="afb"/>
        <w:spacing w:line="276" w:lineRule="auto"/>
        <w:ind w:left="426" w:hanging="426"/>
        <w:rPr>
          <w:rFonts w:asciiTheme="minorHAnsi" w:hAnsiTheme="minorHAnsi" w:cstheme="minorHAnsi"/>
          <w:sz w:val="24"/>
          <w:szCs w:val="24"/>
        </w:rPr>
      </w:pPr>
      <w:r w:rsidRPr="00452EC2">
        <w:rPr>
          <w:rFonts w:asciiTheme="minorHAnsi" w:hAnsiTheme="minorHAnsi" w:cstheme="minorHAnsi"/>
          <w:sz w:val="24"/>
          <w:szCs w:val="24"/>
        </w:rPr>
        <w:t>•</w:t>
      </w:r>
      <w:r w:rsidRPr="00452EC2">
        <w:rPr>
          <w:rFonts w:asciiTheme="minorHAnsi" w:hAnsiTheme="minorHAnsi" w:cstheme="minorHAnsi"/>
          <w:sz w:val="24"/>
          <w:szCs w:val="24"/>
        </w:rPr>
        <w:tab/>
        <w:t xml:space="preserve">Νέα έργα που θα προκύψουν ως αποτέλεσμα των ενταγμένων πράξεων της </w:t>
      </w:r>
      <w:r w:rsidR="00A67083">
        <w:rPr>
          <w:rFonts w:asciiTheme="minorHAnsi" w:hAnsiTheme="minorHAnsi" w:cstheme="minorHAnsi"/>
          <w:sz w:val="24"/>
          <w:szCs w:val="24"/>
        </w:rPr>
        <w:t>Γ.Γ.Π.Σ.Δ.Δ.</w:t>
      </w:r>
      <w:r w:rsidRPr="00452EC2">
        <w:rPr>
          <w:rFonts w:asciiTheme="minorHAnsi" w:hAnsiTheme="minorHAnsi" w:cstheme="minorHAnsi"/>
          <w:sz w:val="24"/>
          <w:szCs w:val="24"/>
        </w:rPr>
        <w:t xml:space="preserve"> στο πλαίσιο των Επιχειρησιακών Προγραμμάτων του ΕΣΠΑ.</w:t>
      </w:r>
    </w:p>
    <w:p w14:paraId="4A910561" w14:textId="77777777" w:rsidR="003B0CE7" w:rsidRDefault="00452EC2">
      <w:pPr>
        <w:pStyle w:val="afb"/>
        <w:spacing w:line="276" w:lineRule="auto"/>
        <w:ind w:left="426" w:hanging="426"/>
        <w:rPr>
          <w:rFonts w:asciiTheme="minorHAnsi" w:hAnsiTheme="minorHAnsi" w:cstheme="minorHAnsi"/>
          <w:sz w:val="24"/>
          <w:szCs w:val="24"/>
        </w:rPr>
      </w:pPr>
      <w:r w:rsidRPr="00452EC2">
        <w:rPr>
          <w:rFonts w:asciiTheme="minorHAnsi" w:hAnsiTheme="minorHAnsi" w:cstheme="minorHAnsi"/>
          <w:sz w:val="24"/>
          <w:szCs w:val="24"/>
        </w:rPr>
        <w:t>•</w:t>
      </w:r>
      <w:r w:rsidRPr="00452EC2">
        <w:rPr>
          <w:rFonts w:asciiTheme="minorHAnsi" w:hAnsiTheme="minorHAnsi" w:cstheme="minorHAnsi"/>
          <w:sz w:val="24"/>
          <w:szCs w:val="24"/>
        </w:rPr>
        <w:tab/>
        <w:t xml:space="preserve">Άλλα πιθανά έργα των οποίων η φιλοξενία και υποστήριξη θα ανατεθεί στη </w:t>
      </w:r>
      <w:r w:rsidR="00A67083">
        <w:rPr>
          <w:rFonts w:asciiTheme="minorHAnsi" w:hAnsiTheme="minorHAnsi" w:cstheme="minorHAnsi"/>
          <w:sz w:val="24"/>
          <w:szCs w:val="24"/>
        </w:rPr>
        <w:t>Γ.Γ.Π.Σ.Δ.Δ.</w:t>
      </w:r>
      <w:r w:rsidRPr="00452EC2">
        <w:rPr>
          <w:rFonts w:asciiTheme="minorHAnsi" w:hAnsiTheme="minorHAnsi" w:cstheme="minorHAnsi"/>
          <w:sz w:val="24"/>
          <w:szCs w:val="24"/>
        </w:rPr>
        <w:t>.</w:t>
      </w:r>
    </w:p>
    <w:p w14:paraId="388837F9" w14:textId="77777777" w:rsidR="003B0CE7" w:rsidRDefault="00452EC2">
      <w:pPr>
        <w:pStyle w:val="afb"/>
        <w:spacing w:line="276" w:lineRule="auto"/>
        <w:rPr>
          <w:rFonts w:asciiTheme="minorHAnsi" w:hAnsiTheme="minorHAnsi" w:cstheme="minorHAnsi"/>
          <w:sz w:val="24"/>
          <w:szCs w:val="24"/>
        </w:rPr>
      </w:pPr>
      <w:r w:rsidRPr="00452EC2">
        <w:rPr>
          <w:rFonts w:asciiTheme="minorHAnsi" w:hAnsiTheme="minorHAnsi" w:cstheme="minorHAnsi"/>
          <w:sz w:val="24"/>
          <w:szCs w:val="24"/>
        </w:rPr>
        <w:t xml:space="preserve">Η ενιαία υπηρεσία υπολογιστικού νέφους θα είναι ομογενής, ενημερωμένη με τις τελευταίες εκδόσεις του λογισμικού βάσης και θα εγγυάται: </w:t>
      </w:r>
    </w:p>
    <w:p w14:paraId="5CD82E36" w14:textId="77777777" w:rsidR="003B0CE7" w:rsidRDefault="00452EC2">
      <w:pPr>
        <w:pStyle w:val="afb"/>
        <w:spacing w:line="276" w:lineRule="auto"/>
        <w:ind w:left="426" w:hanging="426"/>
        <w:rPr>
          <w:rFonts w:asciiTheme="minorHAnsi" w:hAnsiTheme="minorHAnsi" w:cstheme="minorHAnsi"/>
          <w:sz w:val="24"/>
          <w:szCs w:val="24"/>
        </w:rPr>
      </w:pPr>
      <w:r w:rsidRPr="00452EC2">
        <w:rPr>
          <w:rFonts w:asciiTheme="minorHAnsi" w:hAnsiTheme="minorHAnsi" w:cstheme="minorHAnsi"/>
          <w:sz w:val="24"/>
          <w:szCs w:val="24"/>
        </w:rPr>
        <w:t>•</w:t>
      </w:r>
      <w:r w:rsidRPr="00452EC2">
        <w:rPr>
          <w:rFonts w:asciiTheme="minorHAnsi" w:hAnsiTheme="minorHAnsi" w:cstheme="minorHAnsi"/>
          <w:sz w:val="24"/>
          <w:szCs w:val="24"/>
        </w:rPr>
        <w:tab/>
      </w:r>
      <w:r w:rsidRPr="00452EC2">
        <w:rPr>
          <w:rFonts w:asciiTheme="minorHAnsi" w:hAnsiTheme="minorHAnsi" w:cstheme="minorHAnsi"/>
          <w:b/>
          <w:sz w:val="24"/>
          <w:szCs w:val="24"/>
        </w:rPr>
        <w:t>Διαθεσιμότητα:</w:t>
      </w:r>
      <w:r w:rsidRPr="00452EC2">
        <w:rPr>
          <w:rFonts w:asciiTheme="minorHAnsi" w:hAnsiTheme="minorHAnsi" w:cstheme="minorHAnsi"/>
          <w:sz w:val="24"/>
          <w:szCs w:val="24"/>
        </w:rPr>
        <w:t xml:space="preserve"> απαραίτητη, με δεδομένη τη διαρκή αύξηση των κρίσιμων υπηρεσιών που προσφέρονται σε πολίτες και επιχειρήσεις από το Υπουργείο Οικονομικών (ΥΠΟΙΚ), το Υπουργείο Ψηφιακής Διακυβέρνησης, την Ανεξάρτητη Αρχή Δημοσίων Εσόδων (ΑΑΔΕ) και φορείς του Δημοσίου, οι οποίες φιλοξενούνται στις υποδομές της </w:t>
      </w:r>
      <w:r w:rsidR="00A67083">
        <w:rPr>
          <w:rFonts w:asciiTheme="minorHAnsi" w:hAnsiTheme="minorHAnsi" w:cstheme="minorHAnsi"/>
          <w:sz w:val="24"/>
          <w:szCs w:val="24"/>
        </w:rPr>
        <w:t>Γ.Γ.Π.Σ.Δ.Δ.</w:t>
      </w:r>
      <w:r w:rsidRPr="00452EC2">
        <w:rPr>
          <w:rFonts w:asciiTheme="minorHAnsi" w:hAnsiTheme="minorHAnsi" w:cstheme="minorHAnsi"/>
          <w:sz w:val="24"/>
          <w:szCs w:val="24"/>
        </w:rPr>
        <w:t xml:space="preserve"> και διατίθενται μέσω ηλεκτρονικών καναλιών.</w:t>
      </w:r>
    </w:p>
    <w:p w14:paraId="6C71B6E4" w14:textId="77777777" w:rsidR="003B0CE7" w:rsidRDefault="00452EC2">
      <w:pPr>
        <w:pStyle w:val="afb"/>
        <w:spacing w:line="276" w:lineRule="auto"/>
        <w:ind w:left="426" w:hanging="426"/>
        <w:rPr>
          <w:rFonts w:asciiTheme="minorHAnsi" w:hAnsiTheme="minorHAnsi" w:cstheme="minorHAnsi"/>
          <w:sz w:val="24"/>
          <w:szCs w:val="24"/>
        </w:rPr>
      </w:pPr>
      <w:r w:rsidRPr="00452EC2">
        <w:rPr>
          <w:rFonts w:asciiTheme="minorHAnsi" w:hAnsiTheme="minorHAnsi" w:cstheme="minorHAnsi"/>
          <w:sz w:val="24"/>
          <w:szCs w:val="24"/>
        </w:rPr>
        <w:t>•</w:t>
      </w:r>
      <w:r w:rsidRPr="00452EC2">
        <w:rPr>
          <w:rFonts w:asciiTheme="minorHAnsi" w:hAnsiTheme="minorHAnsi" w:cstheme="minorHAnsi"/>
          <w:sz w:val="24"/>
          <w:szCs w:val="24"/>
        </w:rPr>
        <w:tab/>
      </w:r>
      <w:r w:rsidRPr="00452EC2">
        <w:rPr>
          <w:rFonts w:asciiTheme="minorHAnsi" w:hAnsiTheme="minorHAnsi" w:cstheme="minorHAnsi"/>
          <w:b/>
          <w:sz w:val="24"/>
          <w:szCs w:val="24"/>
        </w:rPr>
        <w:t>Επεκτασιμότητα:</w:t>
      </w:r>
      <w:r w:rsidRPr="00452EC2">
        <w:rPr>
          <w:rFonts w:asciiTheme="minorHAnsi" w:hAnsiTheme="minorHAnsi" w:cstheme="minorHAnsi"/>
          <w:sz w:val="24"/>
          <w:szCs w:val="24"/>
        </w:rPr>
        <w:t xml:space="preserve"> η διαρκής τροποποίηση του νομοθετικού/ρυθμιστικού πλαισίου, η ανάγκη παροχής νέων ηλεκτρονικών υπηρεσιών, αλλά και η ανάγκη κατ’ απαίτησης επέκτασης των υπολογιστικών πόρων σε περιόδους κορύφωσης του φόρτου (για παράδειγμα κατά τη λήξη των προθεσμιών υποβολής δηλώσεων) επιβάλλουν την ύπαρξη δυνατότητας διαμοιρασμού των πόρων μεταξύ των διαφορετικών εξυπηρετούμενων εφαρμογών αλλά και τη ενεργοποίηση της χρήσης επιπλέων πόρων δυναμικά για όσο χρονικό διάστημα απαιτηθεί.</w:t>
      </w:r>
    </w:p>
    <w:p w14:paraId="61822A88" w14:textId="77777777" w:rsidR="003B0CE7" w:rsidRDefault="00452EC2">
      <w:pPr>
        <w:pStyle w:val="afb"/>
        <w:spacing w:line="276" w:lineRule="auto"/>
        <w:ind w:left="426" w:hanging="426"/>
        <w:rPr>
          <w:rFonts w:asciiTheme="minorHAnsi" w:hAnsiTheme="minorHAnsi" w:cstheme="minorHAnsi"/>
          <w:sz w:val="24"/>
          <w:szCs w:val="24"/>
        </w:rPr>
      </w:pPr>
      <w:r w:rsidRPr="00452EC2">
        <w:rPr>
          <w:rFonts w:asciiTheme="minorHAnsi" w:hAnsiTheme="minorHAnsi" w:cstheme="minorHAnsi"/>
          <w:sz w:val="24"/>
          <w:szCs w:val="24"/>
        </w:rPr>
        <w:t>•</w:t>
      </w:r>
      <w:r w:rsidRPr="00452EC2">
        <w:rPr>
          <w:rFonts w:asciiTheme="minorHAnsi" w:hAnsiTheme="minorHAnsi" w:cstheme="minorHAnsi"/>
          <w:sz w:val="24"/>
          <w:szCs w:val="24"/>
        </w:rPr>
        <w:tab/>
      </w:r>
      <w:proofErr w:type="spellStart"/>
      <w:r w:rsidRPr="00452EC2">
        <w:rPr>
          <w:rFonts w:asciiTheme="minorHAnsi" w:hAnsiTheme="minorHAnsi" w:cstheme="minorHAnsi"/>
          <w:b/>
          <w:sz w:val="24"/>
          <w:szCs w:val="24"/>
        </w:rPr>
        <w:t>Διαχειρισιμότητα</w:t>
      </w:r>
      <w:proofErr w:type="spellEnd"/>
      <w:r w:rsidRPr="00452EC2">
        <w:rPr>
          <w:rFonts w:asciiTheme="minorHAnsi" w:hAnsiTheme="minorHAnsi" w:cstheme="minorHAnsi"/>
          <w:b/>
          <w:sz w:val="24"/>
          <w:szCs w:val="24"/>
        </w:rPr>
        <w:t>:</w:t>
      </w:r>
      <w:r w:rsidRPr="00452EC2">
        <w:rPr>
          <w:rFonts w:asciiTheme="minorHAnsi" w:hAnsiTheme="minorHAnsi" w:cstheme="minorHAnsi"/>
          <w:sz w:val="24"/>
          <w:szCs w:val="24"/>
        </w:rPr>
        <w:t xml:space="preserve"> η υπηρεσία υπολογιστικού νέφους θα εξασφαλίζει την αποτελεσματικότερη διαχείριση των έργων και των συστημάτων που φιλοξενεί.</w:t>
      </w:r>
    </w:p>
    <w:p w14:paraId="59A69E36" w14:textId="77777777" w:rsidR="003B0CE7" w:rsidRDefault="00452EC2">
      <w:pPr>
        <w:pStyle w:val="afb"/>
        <w:spacing w:line="276" w:lineRule="auto"/>
        <w:ind w:left="426" w:hanging="426"/>
        <w:rPr>
          <w:rFonts w:asciiTheme="minorHAnsi" w:hAnsiTheme="minorHAnsi" w:cstheme="minorHAnsi"/>
          <w:sz w:val="24"/>
          <w:szCs w:val="24"/>
        </w:rPr>
      </w:pPr>
      <w:r w:rsidRPr="00452EC2">
        <w:rPr>
          <w:rFonts w:asciiTheme="minorHAnsi" w:hAnsiTheme="minorHAnsi" w:cstheme="minorHAnsi"/>
          <w:sz w:val="24"/>
          <w:szCs w:val="24"/>
        </w:rPr>
        <w:lastRenderedPageBreak/>
        <w:t>•</w:t>
      </w:r>
      <w:r w:rsidRPr="00452EC2">
        <w:rPr>
          <w:rFonts w:asciiTheme="minorHAnsi" w:hAnsiTheme="minorHAnsi" w:cstheme="minorHAnsi"/>
          <w:sz w:val="24"/>
          <w:szCs w:val="24"/>
        </w:rPr>
        <w:tab/>
      </w:r>
      <w:r w:rsidRPr="00452EC2">
        <w:rPr>
          <w:rFonts w:asciiTheme="minorHAnsi" w:hAnsiTheme="minorHAnsi" w:cstheme="minorHAnsi"/>
          <w:b/>
          <w:sz w:val="24"/>
          <w:szCs w:val="24"/>
        </w:rPr>
        <w:t>Ασφάλεια:</w:t>
      </w:r>
      <w:r w:rsidRPr="00452EC2">
        <w:rPr>
          <w:rFonts w:asciiTheme="minorHAnsi" w:hAnsiTheme="minorHAnsi" w:cstheme="minorHAnsi"/>
          <w:sz w:val="24"/>
          <w:szCs w:val="24"/>
        </w:rPr>
        <w:t xml:space="preserve"> ο συνεχής εμπλουτισμός των φιλοξενούμενων δεδομένων με δεδομένα που προέρχονται από τρίτες πηγές (π.χ. ασφαλιστικοί φορείς, πιστωτικά ιδρύματα, επιχειρήσεις κοινής ωφέλειας, εισαγγελικές αρχές, κ.α.) και ο χαρακτηρισμός πολλών εξ αυτών ως Προσωπικά Δεδομένα καταδεικνύουν ως αδήριτη ανάγκη, δεδομένης και της εφαρμογής του Γενικού Κανονισμού για την Προστασία των Δεδομένων (GDPR 679/2016), τη διαρκή ενημέρωση του λογισμικού στις τελευταίες του εκδόσεις, ώστε να εξασφαλίζεται η συνέχεια και η προστασία των δεδομένων και της υποδομής ενώ καθίσταται αναγκαία η χρήση εργαλείων που θα θωρακίζουν περαιτέρω την ασφάλεια δεδομένων και εφαρμογών.</w:t>
      </w:r>
    </w:p>
    <w:p w14:paraId="681072A7" w14:textId="77777777" w:rsidR="003B0CE7" w:rsidRDefault="00236DD6">
      <w:pPr>
        <w:keepNext/>
        <w:numPr>
          <w:ilvl w:val="0"/>
          <w:numId w:val="91"/>
        </w:numPr>
        <w:tabs>
          <w:tab w:val="left" w:pos="9072"/>
        </w:tabs>
        <w:suppressAutoHyphens/>
        <w:spacing w:before="240" w:after="240" w:line="240" w:lineRule="auto"/>
        <w:jc w:val="both"/>
        <w:outlineLvl w:val="0"/>
        <w:rPr>
          <w:rFonts w:eastAsia="Times New Roman"/>
          <w:b/>
          <w:bCs/>
          <w:sz w:val="24"/>
          <w:szCs w:val="24"/>
          <w:lang w:eastAsia="zh-CN"/>
        </w:rPr>
      </w:pPr>
      <w:bookmarkStart w:id="265" w:name="_Toc5269736"/>
      <w:bookmarkStart w:id="266" w:name="_Toc33601320"/>
      <w:bookmarkStart w:id="267" w:name="_Ref42609858"/>
      <w:bookmarkStart w:id="268" w:name="_Toc47688195"/>
      <w:r w:rsidRPr="00236DD6">
        <w:rPr>
          <w:rFonts w:eastAsia="Times New Roman"/>
          <w:b/>
          <w:bCs/>
          <w:sz w:val="24"/>
          <w:szCs w:val="24"/>
          <w:lang w:eastAsia="zh-CN"/>
        </w:rPr>
        <w:t>Στόχοι του Έργου</w:t>
      </w:r>
      <w:bookmarkEnd w:id="265"/>
      <w:bookmarkEnd w:id="266"/>
      <w:bookmarkEnd w:id="267"/>
      <w:bookmarkEnd w:id="268"/>
    </w:p>
    <w:p w14:paraId="5A0B663B" w14:textId="77777777" w:rsidR="00236DD6" w:rsidRPr="00236DD6" w:rsidRDefault="00236DD6" w:rsidP="00282116">
      <w:pPr>
        <w:tabs>
          <w:tab w:val="left" w:pos="9072"/>
        </w:tabs>
        <w:jc w:val="both"/>
        <w:rPr>
          <w:rFonts w:eastAsia="Calibri"/>
          <w:sz w:val="24"/>
          <w:szCs w:val="24"/>
          <w:lang w:eastAsia="en-US"/>
        </w:rPr>
      </w:pPr>
      <w:r w:rsidRPr="00236DD6">
        <w:rPr>
          <w:rFonts w:eastAsia="Calibri"/>
          <w:sz w:val="24"/>
          <w:szCs w:val="24"/>
          <w:lang w:eastAsia="en-US"/>
        </w:rPr>
        <w:t xml:space="preserve">Στόχος του παρόντος έργου είναι η διασφάλιση της επιχειρησιακής συνέχειας της παραγωγικής λειτουργίας των πληροφοριακών συστημάτων που φιλοξενούνται ή θα φιλοξενηθούν στις υποδομές της </w:t>
      </w:r>
      <w:r w:rsidR="00A67083">
        <w:rPr>
          <w:rFonts w:eastAsia="Calibri"/>
          <w:sz w:val="24"/>
          <w:szCs w:val="24"/>
          <w:lang w:eastAsia="en-US"/>
        </w:rPr>
        <w:t>Γ.Γ.Π.Σ.Δ.Δ.</w:t>
      </w:r>
      <w:r w:rsidRPr="00236DD6">
        <w:rPr>
          <w:rFonts w:eastAsia="Calibri"/>
          <w:sz w:val="24"/>
          <w:szCs w:val="24"/>
          <w:lang w:eastAsia="en-US"/>
        </w:rPr>
        <w:t xml:space="preserve"> και η κάλυψη των επεκτάσεων σε πόρους αναφορικά με τη βάση δεδομένων, όταν και εφόσον αυτό απαιτηθεί.</w:t>
      </w:r>
    </w:p>
    <w:p w14:paraId="025DBF0D" w14:textId="77777777" w:rsidR="00236DD6" w:rsidRPr="00236DD6" w:rsidRDefault="00236DD6">
      <w:pPr>
        <w:tabs>
          <w:tab w:val="left" w:pos="9072"/>
        </w:tabs>
        <w:jc w:val="both"/>
        <w:rPr>
          <w:rFonts w:eastAsia="Calibri"/>
          <w:sz w:val="24"/>
          <w:szCs w:val="24"/>
          <w:lang w:eastAsia="en-US"/>
        </w:rPr>
      </w:pPr>
      <w:r w:rsidRPr="00236DD6">
        <w:rPr>
          <w:rFonts w:eastAsia="Calibri"/>
          <w:sz w:val="24"/>
          <w:szCs w:val="24"/>
          <w:lang w:eastAsia="en-US"/>
        </w:rPr>
        <w:t xml:space="preserve">Με την υλοποίηση του περιγραφόμενου έργου η </w:t>
      </w:r>
      <w:r w:rsidR="00A67083">
        <w:rPr>
          <w:rFonts w:eastAsia="Calibri"/>
          <w:sz w:val="24"/>
          <w:szCs w:val="24"/>
          <w:lang w:eastAsia="en-US"/>
        </w:rPr>
        <w:t>Γ.Γ.Π.Σ.Δ.Δ.</w:t>
      </w:r>
      <w:r w:rsidRPr="00236DD6">
        <w:rPr>
          <w:rFonts w:eastAsia="Calibri"/>
          <w:sz w:val="24"/>
          <w:szCs w:val="24"/>
          <w:lang w:eastAsia="en-US"/>
        </w:rPr>
        <w:t xml:space="preserve"> αποσκοπεί στην επίτευξη των παρακάτω στόχων:</w:t>
      </w:r>
    </w:p>
    <w:p w14:paraId="6177127D"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 xml:space="preserve">Της δημιουργίας, ανάπτυξης και λειτουργίας Πληροφοριακών Συστημάτων που διαχειρίζονται συνδυαστικά την οικονομική πληροφορία με στόχο την παρακολούθηση των αποτελεσμάτων της οικονομικής πολιτικής και την παροχή συγκεντρωτικών, στατιστικών και άλλων οικονομικών πληροφοριών στην Πολιτική Ηγεσία για τη διαμόρφωση νέων πολιτικών. </w:t>
      </w:r>
    </w:p>
    <w:p w14:paraId="300D2B2B"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 xml:space="preserve">Της διατήρησης και συντήρησης του λογισμικού σε ικανοποιητικό επίπεδο συνδυασμένης λειτουργίας Συστήματος ή συνδυασμένων Συστημάτων, της συντήρησης και του εκσυγχρονισμού του εξοπλισμού και της διασφάλισης ασφαλούς εφεδρείας. </w:t>
      </w:r>
    </w:p>
    <w:p w14:paraId="043DCE5E"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 xml:space="preserve">Της ασφαλής και ελεγχόμενης διαχείρισης οικονομικών πληροφοριών κατά τρόπο που να εγγυάται το απρόσβλητο και απαραβίαστο των στοιχείων, το απόρρητο της φορολογικής πληροφορίας και το απόρρητο των προσωπικών δεδομένων. </w:t>
      </w:r>
    </w:p>
    <w:p w14:paraId="52229309"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 xml:space="preserve">Της δημιουργίας, διαχείρισης και λειτουργίας Πληροφοριακών Συστημάτων με στόχο τη συνεχή βελτίωση της εξυπηρέτησης των φορολογούμενων. Ειδικότερα, της αξιοποίηση του Διαδικτύου και των αντιστοίχων τεχνολογικών δυνατοτήτων για τη βελτίωση της πληροφόρησης και της εξυπηρέτησης των πολιτών. </w:t>
      </w:r>
    </w:p>
    <w:p w14:paraId="136FA487"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 xml:space="preserve">Της παροχής τεχνικής υποστήριξης διαφόρων επιπέδων στο σύνολο των χρηστών των Πληροφοριακών Συστημάτων που φιλοξενούνται στις υποδομές της </w:t>
      </w:r>
      <w:r w:rsidR="00A67083">
        <w:rPr>
          <w:rFonts w:eastAsia="Calibri"/>
          <w:sz w:val="24"/>
          <w:szCs w:val="24"/>
          <w:lang w:eastAsia="en-US"/>
        </w:rPr>
        <w:t>Γ.Γ.Π.Σ.Δ.Δ.</w:t>
      </w:r>
      <w:r w:rsidRPr="00236DD6">
        <w:rPr>
          <w:rFonts w:eastAsia="Calibri"/>
          <w:sz w:val="24"/>
          <w:szCs w:val="24"/>
          <w:lang w:eastAsia="en-US"/>
        </w:rPr>
        <w:t xml:space="preserve"> με στόχο την εύρυθμη, αποδοτική και ασφαλή λειτουργία των Συστημάτων. </w:t>
      </w:r>
    </w:p>
    <w:p w14:paraId="3D0783DE"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lastRenderedPageBreak/>
        <w:t>Της διασφάλισης του υψηλότερου δυνατού επιπέδου διαθεσιμότητας και απόκρισης των πληροφοριακών συστημάτων.</w:t>
      </w:r>
    </w:p>
    <w:p w14:paraId="645AB7A9"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Της άμεσης δυνατότητας απόκρισης σε πιθανές αυξήσεις του φορτίου των εφαρμογών.</w:t>
      </w:r>
    </w:p>
    <w:p w14:paraId="0744AA56"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Της μείωσης του αναγκαίου χρόνου παρακολούθησης και συντήρησης των υποδομών από τους διαχειριστές.</w:t>
      </w:r>
    </w:p>
    <w:p w14:paraId="704753D8"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Της γρήγορης και αυτόματης απόκρισης σε πιθανές αστοχίες υλικού ή λογισμικού.</w:t>
      </w:r>
    </w:p>
    <w:p w14:paraId="7B6884EB"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Της γρήγορης και αυτόματης μετάπτωσης από πιθανή απώλεια υπηρεσίας του κύριου κέντρου δεδομένων στο εφεδρικό απομακρυσμένο κέντρο δεδομένων.</w:t>
      </w:r>
    </w:p>
    <w:p w14:paraId="73C02A86"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Της συνεχούς παρακολούθησης της υγείας των συστημάτων σε 24ωρη βάση.</w:t>
      </w:r>
    </w:p>
    <w:p w14:paraId="2E2C39F6"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Της ευκολίας εφαρμογής αναβαθμίσεων του λογισμικού και του υλικού.</w:t>
      </w:r>
    </w:p>
    <w:p w14:paraId="71B85FC4" w14:textId="77777777" w:rsidR="00236DD6" w:rsidRPr="00236DD6" w:rsidRDefault="00236DD6">
      <w:pPr>
        <w:numPr>
          <w:ilvl w:val="0"/>
          <w:numId w:val="26"/>
        </w:numPr>
        <w:tabs>
          <w:tab w:val="left" w:pos="9072"/>
        </w:tabs>
        <w:contextualSpacing/>
        <w:jc w:val="both"/>
        <w:rPr>
          <w:rFonts w:eastAsia="Calibri"/>
          <w:sz w:val="24"/>
          <w:szCs w:val="24"/>
          <w:lang w:eastAsia="en-US"/>
        </w:rPr>
      </w:pPr>
      <w:r w:rsidRPr="00236DD6">
        <w:rPr>
          <w:rFonts w:eastAsia="Calibri"/>
          <w:sz w:val="24"/>
          <w:szCs w:val="24"/>
          <w:lang w:eastAsia="en-US"/>
        </w:rPr>
        <w:t>Της αύξησης του επιπέδου ασφάλειας των συστημάτων.</w:t>
      </w:r>
    </w:p>
    <w:p w14:paraId="493ED465" w14:textId="77777777" w:rsidR="00236DD6" w:rsidRPr="00236DD6" w:rsidRDefault="00236DD6">
      <w:pPr>
        <w:numPr>
          <w:ilvl w:val="0"/>
          <w:numId w:val="26"/>
        </w:numPr>
        <w:tabs>
          <w:tab w:val="left" w:pos="9072"/>
        </w:tabs>
        <w:spacing w:after="0"/>
        <w:ind w:left="714" w:hanging="357"/>
        <w:contextualSpacing/>
        <w:jc w:val="both"/>
        <w:rPr>
          <w:rFonts w:eastAsia="Calibri" w:cs="CalibriLight"/>
          <w:sz w:val="24"/>
          <w:szCs w:val="24"/>
          <w:lang w:eastAsia="en-US"/>
        </w:rPr>
      </w:pPr>
      <w:r w:rsidRPr="00236DD6">
        <w:rPr>
          <w:rFonts w:eastAsia="Calibri"/>
          <w:sz w:val="24"/>
          <w:szCs w:val="24"/>
          <w:lang w:eastAsia="en-US"/>
        </w:rPr>
        <w:t>Της φιλοξενίας των βάσεων δεδομένων σε</w:t>
      </w:r>
      <w:r w:rsidR="00767164">
        <w:rPr>
          <w:rFonts w:eastAsia="Calibri"/>
          <w:sz w:val="24"/>
          <w:szCs w:val="24"/>
          <w:lang w:eastAsia="en-US"/>
        </w:rPr>
        <w:t xml:space="preserve"> </w:t>
      </w:r>
      <w:r w:rsidRPr="00236DD6">
        <w:rPr>
          <w:rFonts w:eastAsia="Calibri"/>
          <w:sz w:val="24"/>
          <w:szCs w:val="24"/>
          <w:lang w:eastAsia="en-US"/>
        </w:rPr>
        <w:t>τεχνολογικά υπερσύγχρονο εξοπλισμό.</w:t>
      </w:r>
    </w:p>
    <w:p w14:paraId="0A66F9A4" w14:textId="77777777" w:rsidR="00236DD6" w:rsidRPr="00C106FC" w:rsidRDefault="00236DD6" w:rsidP="00236DD6">
      <w:pPr>
        <w:pStyle w:val="1"/>
        <w:numPr>
          <w:ilvl w:val="0"/>
          <w:numId w:val="91"/>
        </w:numPr>
        <w:tabs>
          <w:tab w:val="clear" w:pos="284"/>
          <w:tab w:val="num" w:pos="0"/>
          <w:tab w:val="left" w:pos="9072"/>
        </w:tabs>
        <w:suppressAutoHyphens/>
        <w:spacing w:before="240" w:after="240"/>
        <w:ind w:left="720"/>
        <w:jc w:val="both"/>
        <w:rPr>
          <w:rFonts w:asciiTheme="minorHAnsi" w:hAnsiTheme="minorHAnsi"/>
          <w:sz w:val="24"/>
        </w:rPr>
      </w:pPr>
      <w:bookmarkStart w:id="269" w:name="_Toc5269737"/>
      <w:bookmarkStart w:id="270" w:name="_Toc33601321"/>
      <w:bookmarkStart w:id="271" w:name="_Ref42609865"/>
      <w:bookmarkStart w:id="272" w:name="_Toc47688196"/>
      <w:r w:rsidRPr="00C106FC">
        <w:rPr>
          <w:rFonts w:asciiTheme="minorHAnsi" w:hAnsiTheme="minorHAnsi"/>
          <w:sz w:val="24"/>
        </w:rPr>
        <w:t>Αντικείμενο του Έργου</w:t>
      </w:r>
      <w:bookmarkEnd w:id="269"/>
      <w:bookmarkEnd w:id="270"/>
      <w:bookmarkEnd w:id="271"/>
      <w:bookmarkEnd w:id="272"/>
    </w:p>
    <w:p w14:paraId="2B83BEFA" w14:textId="77777777" w:rsidR="00236DD6" w:rsidRPr="00282116" w:rsidRDefault="00236DD6" w:rsidP="00282116">
      <w:pPr>
        <w:tabs>
          <w:tab w:val="left" w:pos="9072"/>
        </w:tabs>
        <w:jc w:val="both"/>
        <w:rPr>
          <w:sz w:val="24"/>
          <w:szCs w:val="24"/>
        </w:rPr>
      </w:pPr>
      <w:r w:rsidRPr="00282116">
        <w:rPr>
          <w:sz w:val="24"/>
          <w:szCs w:val="24"/>
        </w:rPr>
        <w:t>Αντικείμενο του έργου είναι:</w:t>
      </w:r>
    </w:p>
    <w:p w14:paraId="784251B6" w14:textId="77777777" w:rsidR="00236DD6" w:rsidRPr="00282116" w:rsidRDefault="00236DD6">
      <w:pPr>
        <w:pStyle w:val="a5"/>
        <w:numPr>
          <w:ilvl w:val="0"/>
          <w:numId w:val="19"/>
        </w:numPr>
        <w:tabs>
          <w:tab w:val="left" w:pos="9072"/>
        </w:tabs>
        <w:jc w:val="both"/>
        <w:rPr>
          <w:sz w:val="24"/>
          <w:szCs w:val="24"/>
        </w:rPr>
      </w:pPr>
      <w:r w:rsidRPr="00282116">
        <w:rPr>
          <w:sz w:val="24"/>
          <w:szCs w:val="24"/>
        </w:rPr>
        <w:t>η παροχή υπηρεσιών ιδιωτικού υπολογιστικού νέφους Βάσεων Δεδομένων (</w:t>
      </w:r>
      <w:proofErr w:type="spellStart"/>
      <w:r w:rsidRPr="00282116">
        <w:rPr>
          <w:sz w:val="24"/>
          <w:szCs w:val="24"/>
        </w:rPr>
        <w:t>DBaaS</w:t>
      </w:r>
      <w:proofErr w:type="spellEnd"/>
      <w:r w:rsidRPr="00282116">
        <w:rPr>
          <w:sz w:val="24"/>
          <w:szCs w:val="24"/>
        </w:rPr>
        <w:t>) και</w:t>
      </w:r>
    </w:p>
    <w:p w14:paraId="2345AB9B" w14:textId="77777777" w:rsidR="00236DD6" w:rsidRPr="00282116" w:rsidRDefault="00236DD6">
      <w:pPr>
        <w:pStyle w:val="a5"/>
        <w:numPr>
          <w:ilvl w:val="0"/>
          <w:numId w:val="19"/>
        </w:numPr>
        <w:tabs>
          <w:tab w:val="left" w:pos="9072"/>
        </w:tabs>
        <w:jc w:val="both"/>
        <w:rPr>
          <w:sz w:val="24"/>
          <w:szCs w:val="24"/>
        </w:rPr>
      </w:pPr>
      <w:r w:rsidRPr="00282116">
        <w:rPr>
          <w:sz w:val="24"/>
          <w:szCs w:val="24"/>
        </w:rPr>
        <w:t>η προμήθεια υποδομής συνεχούς λήψης αντιγράφων ασφαλείας Βάσεων Δεδομένων (</w:t>
      </w:r>
      <w:proofErr w:type="spellStart"/>
      <w:r w:rsidRPr="00282116">
        <w:rPr>
          <w:sz w:val="24"/>
          <w:szCs w:val="24"/>
        </w:rPr>
        <w:t>DBBaaS</w:t>
      </w:r>
      <w:proofErr w:type="spellEnd"/>
      <w:r w:rsidRPr="00282116">
        <w:rPr>
          <w:sz w:val="24"/>
          <w:szCs w:val="24"/>
        </w:rPr>
        <w:t>)</w:t>
      </w:r>
    </w:p>
    <w:p w14:paraId="42D50FC8" w14:textId="77777777" w:rsidR="00236DD6" w:rsidRPr="00282116" w:rsidRDefault="00236DD6">
      <w:pPr>
        <w:tabs>
          <w:tab w:val="left" w:pos="9072"/>
        </w:tabs>
        <w:jc w:val="both"/>
        <w:rPr>
          <w:sz w:val="24"/>
          <w:szCs w:val="24"/>
        </w:rPr>
      </w:pPr>
      <w:r w:rsidRPr="00282116">
        <w:rPr>
          <w:sz w:val="24"/>
          <w:szCs w:val="24"/>
        </w:rPr>
        <w:t xml:space="preserve">που θα εξασφαλίζουν την απρόσκοπτη λειτουργία και την επιχειρησιακή συνέχεια αναφορικά με το επίπεδο της βάσης δεδομένων των πληροφοριακών συστημάτων που φιλοξενούνται στη </w:t>
      </w:r>
      <w:r w:rsidR="00A67083">
        <w:rPr>
          <w:sz w:val="24"/>
          <w:szCs w:val="24"/>
        </w:rPr>
        <w:t>Γ.Γ.Π.Σ.Δ.Δ.</w:t>
      </w:r>
      <w:r w:rsidRPr="00282116">
        <w:rPr>
          <w:sz w:val="24"/>
          <w:szCs w:val="24"/>
        </w:rPr>
        <w:t>.</w:t>
      </w:r>
    </w:p>
    <w:p w14:paraId="02CB4786" w14:textId="77777777" w:rsidR="00236DD6" w:rsidRPr="00282116" w:rsidRDefault="00236DD6">
      <w:pPr>
        <w:tabs>
          <w:tab w:val="left" w:pos="9072"/>
        </w:tabs>
        <w:jc w:val="both"/>
        <w:rPr>
          <w:sz w:val="24"/>
          <w:szCs w:val="24"/>
        </w:rPr>
      </w:pPr>
      <w:r w:rsidRPr="00282116">
        <w:rPr>
          <w:sz w:val="24"/>
          <w:szCs w:val="24"/>
        </w:rPr>
        <w:t xml:space="preserve">Ο Οικονομικός Φορέας θα κληθεί να προμηθεύσει και να εγκαταστήσει, σύμφωνα με τις ανάγκες της </w:t>
      </w:r>
      <w:r w:rsidR="00A67083">
        <w:rPr>
          <w:sz w:val="24"/>
          <w:szCs w:val="24"/>
        </w:rPr>
        <w:t>Γ.Γ.Π.Σ.Δ.Δ.</w:t>
      </w:r>
      <w:r w:rsidRPr="00282116">
        <w:rPr>
          <w:sz w:val="24"/>
          <w:szCs w:val="24"/>
        </w:rPr>
        <w:t xml:space="preserve">, την κατάλληλη υποδομή σε επίπεδο βάσης δεδομένων υπηρεσιών υπολογιστικού νέφους και συνεχούς λήψης αντιγράφων ασφαλείας στα κέντρα δεδομένων της τελευταίας. Η υποδομή αυτή θα περιλαμβάνει τον απαραίτητο εξοπλισμό, το λογισμικό και τις υπηρεσίες που είναι απαραίτητες για την καθημερινή λειτουργία, συντήρηση και παρακολούθηση των συστημάτων που φιλοξενούνται στη </w:t>
      </w:r>
      <w:r w:rsidR="00A67083">
        <w:rPr>
          <w:sz w:val="24"/>
          <w:szCs w:val="24"/>
        </w:rPr>
        <w:t>Γ.Γ.Π.Σ.Δ.Δ.</w:t>
      </w:r>
      <w:r w:rsidRPr="00282116">
        <w:rPr>
          <w:sz w:val="24"/>
          <w:szCs w:val="24"/>
        </w:rPr>
        <w:t xml:space="preserve"> σε επίπεδο βάσης δεδομένων.</w:t>
      </w:r>
    </w:p>
    <w:p w14:paraId="4B838751" w14:textId="77777777" w:rsidR="00236DD6" w:rsidRPr="00282116" w:rsidRDefault="00236DD6">
      <w:pPr>
        <w:tabs>
          <w:tab w:val="left" w:pos="9072"/>
        </w:tabs>
        <w:jc w:val="both"/>
        <w:rPr>
          <w:sz w:val="24"/>
          <w:szCs w:val="24"/>
        </w:rPr>
      </w:pPr>
      <w:r w:rsidRPr="00282116">
        <w:rPr>
          <w:sz w:val="24"/>
          <w:szCs w:val="24"/>
        </w:rPr>
        <w:t xml:space="preserve">Με την εγκατάσταση των υπηρεσιών υπολογιστικού νέφους στα κέντρα δεδομένων (κύριο και εφεδρικό) της </w:t>
      </w:r>
      <w:r w:rsidR="00A67083">
        <w:rPr>
          <w:sz w:val="24"/>
          <w:szCs w:val="24"/>
        </w:rPr>
        <w:t>Γ.Γ.Π.Σ.Δ.Δ.</w:t>
      </w:r>
      <w:r w:rsidRPr="00282116">
        <w:rPr>
          <w:sz w:val="24"/>
          <w:szCs w:val="24"/>
        </w:rPr>
        <w:t xml:space="preserve"> διασφαλίζεται:</w:t>
      </w:r>
    </w:p>
    <w:p w14:paraId="0FEB0BA4" w14:textId="77777777" w:rsidR="00236DD6" w:rsidRPr="00282116" w:rsidRDefault="00236DD6">
      <w:pPr>
        <w:pStyle w:val="a5"/>
        <w:numPr>
          <w:ilvl w:val="0"/>
          <w:numId w:val="23"/>
        </w:numPr>
        <w:tabs>
          <w:tab w:val="left" w:pos="9072"/>
        </w:tabs>
        <w:jc w:val="both"/>
        <w:rPr>
          <w:sz w:val="24"/>
          <w:szCs w:val="24"/>
        </w:rPr>
      </w:pPr>
      <w:r w:rsidRPr="00282116">
        <w:rPr>
          <w:sz w:val="24"/>
          <w:szCs w:val="24"/>
        </w:rPr>
        <w:t>Πλήρης έλεγχος και διασφάλιση της κυριότητας των δεδομένων.</w:t>
      </w:r>
    </w:p>
    <w:p w14:paraId="472A5B8F" w14:textId="77777777" w:rsidR="00236DD6" w:rsidRPr="00282116" w:rsidRDefault="00236DD6">
      <w:pPr>
        <w:pStyle w:val="a5"/>
        <w:numPr>
          <w:ilvl w:val="0"/>
          <w:numId w:val="23"/>
        </w:numPr>
        <w:tabs>
          <w:tab w:val="left" w:pos="9072"/>
        </w:tabs>
        <w:jc w:val="both"/>
        <w:rPr>
          <w:sz w:val="24"/>
          <w:szCs w:val="24"/>
        </w:rPr>
      </w:pPr>
      <w:r w:rsidRPr="00282116">
        <w:rPr>
          <w:sz w:val="24"/>
          <w:szCs w:val="24"/>
        </w:rPr>
        <w:t>Εύκολη διασύνδεση με τα υφιστάμενα πληροφοριακά συστήματα.</w:t>
      </w:r>
    </w:p>
    <w:p w14:paraId="3F0753A4" w14:textId="77777777" w:rsidR="00236DD6" w:rsidRPr="00282116" w:rsidRDefault="00236DD6">
      <w:pPr>
        <w:pStyle w:val="a5"/>
        <w:numPr>
          <w:ilvl w:val="0"/>
          <w:numId w:val="23"/>
        </w:numPr>
        <w:tabs>
          <w:tab w:val="left" w:pos="9072"/>
        </w:tabs>
        <w:jc w:val="both"/>
        <w:rPr>
          <w:sz w:val="24"/>
          <w:szCs w:val="24"/>
        </w:rPr>
      </w:pPr>
      <w:r w:rsidRPr="00282116">
        <w:rPr>
          <w:sz w:val="24"/>
          <w:szCs w:val="24"/>
        </w:rPr>
        <w:lastRenderedPageBreak/>
        <w:t>Δυνατότητα ελαστικής αυξομείωσης της αδειοδοτημένης επεξεργαστικής ισχύος με την κατάλληλη επιπλέον χρέωση σε ωριαία ή ημερήσια διαστήματα (συμπεριλαμβανομένης της αδειοδότησης του παρεχόμενου έτοιμου λογισμικού).</w:t>
      </w:r>
    </w:p>
    <w:p w14:paraId="17209A7D" w14:textId="77777777" w:rsidR="00236DD6" w:rsidRPr="00282116" w:rsidRDefault="00236DD6">
      <w:pPr>
        <w:pStyle w:val="a5"/>
        <w:numPr>
          <w:ilvl w:val="0"/>
          <w:numId w:val="23"/>
        </w:numPr>
        <w:tabs>
          <w:tab w:val="left" w:pos="9072"/>
        </w:tabs>
        <w:jc w:val="both"/>
        <w:rPr>
          <w:sz w:val="24"/>
          <w:szCs w:val="24"/>
        </w:rPr>
      </w:pPr>
      <w:r w:rsidRPr="00282116">
        <w:rPr>
          <w:sz w:val="24"/>
          <w:szCs w:val="24"/>
        </w:rPr>
        <w:t>Ενσωματωμένη αδειοδότηση έτοιμου λογισμικού βάσης δεδομένων με μεγάλο εύρος λειτουργικότητας και χαρακτηριστικών.</w:t>
      </w:r>
    </w:p>
    <w:p w14:paraId="58D37411" w14:textId="77777777" w:rsidR="00236DD6" w:rsidRPr="00282116" w:rsidRDefault="00236DD6">
      <w:pPr>
        <w:tabs>
          <w:tab w:val="left" w:pos="9072"/>
        </w:tabs>
        <w:jc w:val="both"/>
        <w:rPr>
          <w:sz w:val="24"/>
          <w:szCs w:val="24"/>
        </w:rPr>
      </w:pPr>
      <w:r w:rsidRPr="00282116">
        <w:rPr>
          <w:sz w:val="24"/>
          <w:szCs w:val="24"/>
        </w:rPr>
        <w:t xml:space="preserve">Ο Οικονομικός Φορέας θα κληθεί να υλοποιήσει τις υπηρεσίες υπολογιστικού νέφους στοχεύοντας σε διαθεσιμότητα 99.95% όσον αφορά τη δυνατότητα σύνδεσης στα </w:t>
      </w:r>
      <w:proofErr w:type="spellStart"/>
      <w:r w:rsidRPr="00282116">
        <w:rPr>
          <w:sz w:val="24"/>
          <w:szCs w:val="24"/>
        </w:rPr>
        <w:t>instances</w:t>
      </w:r>
      <w:proofErr w:type="spellEnd"/>
      <w:r w:rsidRPr="00282116">
        <w:rPr>
          <w:sz w:val="24"/>
          <w:szCs w:val="24"/>
        </w:rPr>
        <w:t xml:space="preserve"> (</w:t>
      </w:r>
      <w:proofErr w:type="spellStart"/>
      <w:r w:rsidRPr="00282116">
        <w:rPr>
          <w:sz w:val="24"/>
          <w:szCs w:val="24"/>
        </w:rPr>
        <w:t>VMs</w:t>
      </w:r>
      <w:proofErr w:type="spellEnd"/>
      <w:r w:rsidRPr="00282116">
        <w:rPr>
          <w:sz w:val="24"/>
          <w:szCs w:val="24"/>
        </w:rPr>
        <w:t>) και την πρόσβαση στο χώρο αποθήκευσης.</w:t>
      </w:r>
    </w:p>
    <w:p w14:paraId="43189508" w14:textId="77777777" w:rsidR="00236DD6" w:rsidRPr="00282116" w:rsidRDefault="00236DD6">
      <w:pPr>
        <w:tabs>
          <w:tab w:val="left" w:pos="9072"/>
        </w:tabs>
        <w:jc w:val="both"/>
        <w:rPr>
          <w:sz w:val="24"/>
          <w:szCs w:val="24"/>
        </w:rPr>
      </w:pPr>
      <w:r w:rsidRPr="00282116">
        <w:rPr>
          <w:sz w:val="24"/>
          <w:szCs w:val="24"/>
        </w:rPr>
        <w:t>Ο Οικονομικός Φορέας</w:t>
      </w:r>
      <w:r w:rsidR="00767164">
        <w:rPr>
          <w:sz w:val="24"/>
          <w:szCs w:val="24"/>
        </w:rPr>
        <w:t xml:space="preserve"> </w:t>
      </w:r>
      <w:r w:rsidRPr="00282116">
        <w:rPr>
          <w:sz w:val="24"/>
          <w:szCs w:val="24"/>
        </w:rPr>
        <w:t xml:space="preserve">θα προσφέρει υπηρεσίες υλοποίησης του υπολογιστικού νέφους στα κέντρα δεδομένων (κύριο και εφεδρικό) της </w:t>
      </w:r>
      <w:r w:rsidR="00A67083">
        <w:rPr>
          <w:sz w:val="24"/>
          <w:szCs w:val="24"/>
        </w:rPr>
        <w:t>Γ.Γ.Π.Σ.Δ.Δ.</w:t>
      </w:r>
      <w:r w:rsidRPr="00282116">
        <w:rPr>
          <w:sz w:val="24"/>
          <w:szCs w:val="24"/>
        </w:rPr>
        <w:t>, καθώς και τη δυνατότητα διαχείρισης και παρακολούθησης 24x7 της υποδομής, οι οποίες κατ’ ελάχιστον θα περιλαμβάνουν:</w:t>
      </w:r>
    </w:p>
    <w:p w14:paraId="211A1A1E" w14:textId="77777777" w:rsidR="00236DD6" w:rsidRPr="00282116" w:rsidRDefault="00236DD6">
      <w:pPr>
        <w:pStyle w:val="a5"/>
        <w:numPr>
          <w:ilvl w:val="0"/>
          <w:numId w:val="24"/>
        </w:numPr>
        <w:tabs>
          <w:tab w:val="left" w:pos="9072"/>
        </w:tabs>
        <w:jc w:val="both"/>
        <w:rPr>
          <w:sz w:val="24"/>
          <w:szCs w:val="24"/>
        </w:rPr>
      </w:pPr>
      <w:r w:rsidRPr="00282116">
        <w:rPr>
          <w:sz w:val="24"/>
          <w:szCs w:val="24"/>
        </w:rPr>
        <w:t>Υπηρεσίες εγκατάστασης &amp; παραμετροποίησης του εξοπλισμού:</w:t>
      </w:r>
    </w:p>
    <w:p w14:paraId="0168ABF2" w14:textId="77777777" w:rsidR="00236DD6" w:rsidRPr="00282116" w:rsidRDefault="00236DD6">
      <w:pPr>
        <w:pStyle w:val="a5"/>
        <w:numPr>
          <w:ilvl w:val="1"/>
          <w:numId w:val="24"/>
        </w:numPr>
        <w:tabs>
          <w:tab w:val="left" w:pos="9072"/>
        </w:tabs>
        <w:jc w:val="both"/>
        <w:rPr>
          <w:sz w:val="24"/>
          <w:szCs w:val="24"/>
        </w:rPr>
      </w:pPr>
      <w:r w:rsidRPr="00282116">
        <w:rPr>
          <w:sz w:val="24"/>
          <w:szCs w:val="24"/>
        </w:rPr>
        <w:t xml:space="preserve">Τη φυσική εγκατάσταση του εξοπλισμού και την πλήρη διασύνδεσή του με το δίκτυο της </w:t>
      </w:r>
      <w:r w:rsidR="00A67083">
        <w:rPr>
          <w:sz w:val="24"/>
          <w:szCs w:val="24"/>
        </w:rPr>
        <w:t>Γ.Γ.Π.Σ.Δ.Δ.</w:t>
      </w:r>
    </w:p>
    <w:p w14:paraId="27991B7D" w14:textId="77777777" w:rsidR="00236DD6" w:rsidRPr="00282116" w:rsidRDefault="00236DD6">
      <w:pPr>
        <w:pStyle w:val="a5"/>
        <w:numPr>
          <w:ilvl w:val="1"/>
          <w:numId w:val="24"/>
        </w:numPr>
        <w:tabs>
          <w:tab w:val="left" w:pos="9072"/>
        </w:tabs>
        <w:jc w:val="both"/>
        <w:rPr>
          <w:sz w:val="24"/>
          <w:szCs w:val="24"/>
        </w:rPr>
      </w:pPr>
      <w:r w:rsidRPr="00282116">
        <w:rPr>
          <w:sz w:val="24"/>
          <w:szCs w:val="24"/>
        </w:rPr>
        <w:t>Την εκκίνηση και παραμετροποίηση (</w:t>
      </w:r>
      <w:proofErr w:type="spellStart"/>
      <w:r w:rsidRPr="00282116">
        <w:rPr>
          <w:sz w:val="24"/>
          <w:szCs w:val="24"/>
        </w:rPr>
        <w:t>configuration</w:t>
      </w:r>
      <w:proofErr w:type="spellEnd"/>
      <w:r w:rsidRPr="00282116">
        <w:rPr>
          <w:sz w:val="24"/>
          <w:szCs w:val="24"/>
        </w:rPr>
        <w:t>) της προσφερόμενης λύσης (</w:t>
      </w:r>
      <w:proofErr w:type="spellStart"/>
      <w:r w:rsidRPr="00282116">
        <w:rPr>
          <w:sz w:val="24"/>
          <w:szCs w:val="24"/>
        </w:rPr>
        <w:t>hardware</w:t>
      </w:r>
      <w:proofErr w:type="spellEnd"/>
      <w:r w:rsidRPr="00282116">
        <w:rPr>
          <w:sz w:val="24"/>
          <w:szCs w:val="24"/>
        </w:rPr>
        <w:t xml:space="preserve"> &amp; </w:t>
      </w:r>
      <w:proofErr w:type="spellStart"/>
      <w:r w:rsidRPr="00282116">
        <w:rPr>
          <w:sz w:val="24"/>
          <w:szCs w:val="24"/>
        </w:rPr>
        <w:t>system</w:t>
      </w:r>
      <w:proofErr w:type="spellEnd"/>
      <w:r w:rsidRPr="00282116">
        <w:rPr>
          <w:sz w:val="24"/>
          <w:szCs w:val="24"/>
        </w:rPr>
        <w:t xml:space="preserve"> </w:t>
      </w:r>
      <w:proofErr w:type="spellStart"/>
      <w:r w:rsidRPr="00282116">
        <w:rPr>
          <w:sz w:val="24"/>
          <w:szCs w:val="24"/>
        </w:rPr>
        <w:t>software</w:t>
      </w:r>
      <w:proofErr w:type="spellEnd"/>
      <w:r w:rsidRPr="00282116">
        <w:rPr>
          <w:sz w:val="24"/>
          <w:szCs w:val="24"/>
        </w:rPr>
        <w:t>)</w:t>
      </w:r>
    </w:p>
    <w:p w14:paraId="37C04335" w14:textId="77777777" w:rsidR="00236DD6" w:rsidRPr="00282116" w:rsidRDefault="00236DD6">
      <w:pPr>
        <w:pStyle w:val="a5"/>
        <w:numPr>
          <w:ilvl w:val="1"/>
          <w:numId w:val="24"/>
        </w:numPr>
        <w:tabs>
          <w:tab w:val="left" w:pos="9072"/>
        </w:tabs>
        <w:jc w:val="both"/>
        <w:rPr>
          <w:sz w:val="24"/>
          <w:szCs w:val="24"/>
        </w:rPr>
      </w:pPr>
      <w:r w:rsidRPr="00282116">
        <w:rPr>
          <w:sz w:val="24"/>
          <w:szCs w:val="24"/>
        </w:rPr>
        <w:t xml:space="preserve">Την </w:t>
      </w:r>
      <w:proofErr w:type="spellStart"/>
      <w:r w:rsidRPr="00282116">
        <w:rPr>
          <w:sz w:val="24"/>
          <w:szCs w:val="24"/>
        </w:rPr>
        <w:t>out</w:t>
      </w:r>
      <w:proofErr w:type="spellEnd"/>
      <w:r w:rsidRPr="00282116">
        <w:rPr>
          <w:sz w:val="24"/>
          <w:szCs w:val="24"/>
        </w:rPr>
        <w:t>-of-</w:t>
      </w:r>
      <w:proofErr w:type="spellStart"/>
      <w:r w:rsidRPr="00282116">
        <w:rPr>
          <w:sz w:val="24"/>
          <w:szCs w:val="24"/>
        </w:rPr>
        <w:t>band</w:t>
      </w:r>
      <w:proofErr w:type="spellEnd"/>
      <w:r w:rsidRPr="00282116">
        <w:rPr>
          <w:sz w:val="24"/>
          <w:szCs w:val="24"/>
        </w:rPr>
        <w:t xml:space="preserve"> δικτυακή διασύνδεση με την ομάδα υποστήριξης που θα διασφαλίζει την 24x7 παρακολούθηση της υγείας των συστημάτων</w:t>
      </w:r>
    </w:p>
    <w:p w14:paraId="65DF2174" w14:textId="77777777" w:rsidR="00236DD6" w:rsidRPr="00282116" w:rsidRDefault="00236DD6">
      <w:pPr>
        <w:pStyle w:val="a5"/>
        <w:numPr>
          <w:ilvl w:val="0"/>
          <w:numId w:val="24"/>
        </w:numPr>
        <w:tabs>
          <w:tab w:val="left" w:pos="9072"/>
        </w:tabs>
        <w:jc w:val="both"/>
        <w:rPr>
          <w:sz w:val="24"/>
          <w:szCs w:val="24"/>
        </w:rPr>
      </w:pPr>
      <w:r w:rsidRPr="00282116">
        <w:rPr>
          <w:sz w:val="24"/>
          <w:szCs w:val="24"/>
        </w:rPr>
        <w:t>Συντήρηση και υποστήριξη υλικού και λογισμικού συστήματος (</w:t>
      </w:r>
      <w:proofErr w:type="spellStart"/>
      <w:r w:rsidRPr="00282116">
        <w:rPr>
          <w:sz w:val="24"/>
          <w:szCs w:val="24"/>
        </w:rPr>
        <w:t>hardware</w:t>
      </w:r>
      <w:proofErr w:type="spellEnd"/>
      <w:r w:rsidRPr="00282116">
        <w:rPr>
          <w:sz w:val="24"/>
          <w:szCs w:val="24"/>
        </w:rPr>
        <w:t xml:space="preserve"> &amp; </w:t>
      </w:r>
      <w:proofErr w:type="spellStart"/>
      <w:r w:rsidRPr="00282116">
        <w:rPr>
          <w:sz w:val="24"/>
          <w:szCs w:val="24"/>
        </w:rPr>
        <w:t>system</w:t>
      </w:r>
      <w:proofErr w:type="spellEnd"/>
      <w:r w:rsidRPr="00282116">
        <w:rPr>
          <w:sz w:val="24"/>
          <w:szCs w:val="24"/>
        </w:rPr>
        <w:t xml:space="preserve"> </w:t>
      </w:r>
      <w:proofErr w:type="spellStart"/>
      <w:r w:rsidRPr="00282116">
        <w:rPr>
          <w:sz w:val="24"/>
          <w:szCs w:val="24"/>
        </w:rPr>
        <w:t>software</w:t>
      </w:r>
      <w:proofErr w:type="spellEnd"/>
      <w:r w:rsidRPr="00282116">
        <w:rPr>
          <w:sz w:val="24"/>
          <w:szCs w:val="24"/>
        </w:rPr>
        <w:t>), συμπεριλαμβανομένης της διαχείρισης περιστατικών μέχρι την τελική λύση τους (</w:t>
      </w:r>
      <w:proofErr w:type="spellStart"/>
      <w:r w:rsidRPr="00282116">
        <w:rPr>
          <w:sz w:val="24"/>
          <w:szCs w:val="24"/>
        </w:rPr>
        <w:t>incident</w:t>
      </w:r>
      <w:proofErr w:type="spellEnd"/>
      <w:r w:rsidRPr="00282116">
        <w:rPr>
          <w:sz w:val="24"/>
          <w:szCs w:val="24"/>
        </w:rPr>
        <w:t xml:space="preserve"> </w:t>
      </w:r>
      <w:proofErr w:type="spellStart"/>
      <w:r w:rsidRPr="00282116">
        <w:rPr>
          <w:sz w:val="24"/>
          <w:szCs w:val="24"/>
        </w:rPr>
        <w:t>management</w:t>
      </w:r>
      <w:proofErr w:type="spellEnd"/>
      <w:r w:rsidRPr="00282116">
        <w:rPr>
          <w:sz w:val="24"/>
          <w:szCs w:val="24"/>
        </w:rPr>
        <w:t xml:space="preserve"> &amp; </w:t>
      </w:r>
      <w:proofErr w:type="spellStart"/>
      <w:r w:rsidRPr="00282116">
        <w:rPr>
          <w:sz w:val="24"/>
          <w:szCs w:val="24"/>
        </w:rPr>
        <w:t>resolution</w:t>
      </w:r>
      <w:proofErr w:type="spellEnd"/>
      <w:r w:rsidRPr="00282116">
        <w:rPr>
          <w:sz w:val="24"/>
          <w:szCs w:val="24"/>
        </w:rPr>
        <w:t>)</w:t>
      </w:r>
    </w:p>
    <w:p w14:paraId="3C135587" w14:textId="77777777" w:rsidR="00236DD6" w:rsidRPr="00282116" w:rsidRDefault="00236DD6">
      <w:pPr>
        <w:pStyle w:val="a5"/>
        <w:numPr>
          <w:ilvl w:val="0"/>
          <w:numId w:val="24"/>
        </w:numPr>
        <w:tabs>
          <w:tab w:val="left" w:pos="9072"/>
        </w:tabs>
        <w:jc w:val="both"/>
        <w:rPr>
          <w:sz w:val="24"/>
          <w:szCs w:val="24"/>
        </w:rPr>
      </w:pPr>
      <w:proofErr w:type="spellStart"/>
      <w:r w:rsidRPr="00282116">
        <w:rPr>
          <w:sz w:val="24"/>
          <w:szCs w:val="24"/>
        </w:rPr>
        <w:t>Patching</w:t>
      </w:r>
      <w:proofErr w:type="spellEnd"/>
      <w:r w:rsidRPr="00282116">
        <w:rPr>
          <w:sz w:val="24"/>
          <w:szCs w:val="24"/>
        </w:rPr>
        <w:t xml:space="preserve"> και υπηρεσίες αναβάθμισης λογισμικού εικονικοποίησης, </w:t>
      </w:r>
      <w:proofErr w:type="spellStart"/>
      <w:r w:rsidRPr="00282116">
        <w:rPr>
          <w:sz w:val="24"/>
          <w:szCs w:val="24"/>
        </w:rPr>
        <w:t>storage</w:t>
      </w:r>
      <w:proofErr w:type="spellEnd"/>
      <w:r w:rsidRPr="00282116">
        <w:rPr>
          <w:sz w:val="24"/>
          <w:szCs w:val="24"/>
        </w:rPr>
        <w:t xml:space="preserve"> και </w:t>
      </w:r>
      <w:proofErr w:type="spellStart"/>
      <w:r w:rsidRPr="00282116">
        <w:rPr>
          <w:sz w:val="24"/>
          <w:szCs w:val="24"/>
        </w:rPr>
        <w:t>firmware</w:t>
      </w:r>
      <w:proofErr w:type="spellEnd"/>
      <w:r w:rsidRPr="00282116">
        <w:rPr>
          <w:sz w:val="24"/>
          <w:szCs w:val="24"/>
        </w:rPr>
        <w:t xml:space="preserve"> όλου του εξοπλισμού</w:t>
      </w:r>
    </w:p>
    <w:p w14:paraId="4CC4F595" w14:textId="77777777" w:rsidR="00236DD6" w:rsidRPr="00282116" w:rsidRDefault="00236DD6">
      <w:pPr>
        <w:pStyle w:val="a5"/>
        <w:numPr>
          <w:ilvl w:val="0"/>
          <w:numId w:val="24"/>
        </w:numPr>
        <w:tabs>
          <w:tab w:val="left" w:pos="9072"/>
        </w:tabs>
        <w:jc w:val="both"/>
        <w:rPr>
          <w:sz w:val="24"/>
          <w:szCs w:val="24"/>
        </w:rPr>
      </w:pPr>
      <w:r w:rsidRPr="00282116">
        <w:rPr>
          <w:sz w:val="24"/>
          <w:szCs w:val="24"/>
        </w:rPr>
        <w:t>Παρακολούθηση (</w:t>
      </w:r>
      <w:proofErr w:type="spellStart"/>
      <w:r w:rsidRPr="00282116">
        <w:rPr>
          <w:sz w:val="24"/>
          <w:szCs w:val="24"/>
        </w:rPr>
        <w:t>monitoring</w:t>
      </w:r>
      <w:proofErr w:type="spellEnd"/>
      <w:r w:rsidRPr="00282116">
        <w:rPr>
          <w:sz w:val="24"/>
          <w:szCs w:val="24"/>
        </w:rPr>
        <w:t xml:space="preserve">) του υλικού, του </w:t>
      </w:r>
      <w:proofErr w:type="spellStart"/>
      <w:r w:rsidRPr="00282116">
        <w:rPr>
          <w:sz w:val="24"/>
          <w:szCs w:val="24"/>
        </w:rPr>
        <w:t>firmware</w:t>
      </w:r>
      <w:proofErr w:type="spellEnd"/>
      <w:r w:rsidRPr="00282116">
        <w:rPr>
          <w:sz w:val="24"/>
          <w:szCs w:val="24"/>
        </w:rPr>
        <w:t xml:space="preserve"> και του λογισμικού εικονικοποίησης με κατάλληλο εργαλείο, σε εικοσιτετράωρη βάση</w:t>
      </w:r>
    </w:p>
    <w:p w14:paraId="3B0E314B" w14:textId="77777777" w:rsidR="00236DD6" w:rsidRPr="00282116" w:rsidRDefault="00236DD6">
      <w:pPr>
        <w:tabs>
          <w:tab w:val="left" w:pos="9072"/>
        </w:tabs>
        <w:jc w:val="both"/>
        <w:rPr>
          <w:sz w:val="24"/>
          <w:szCs w:val="24"/>
        </w:rPr>
      </w:pPr>
      <w:r w:rsidRPr="00282116">
        <w:rPr>
          <w:sz w:val="24"/>
          <w:szCs w:val="24"/>
        </w:rPr>
        <w:t>Ο Οικονομικός Φορέας</w:t>
      </w:r>
      <w:r w:rsidR="00767164">
        <w:rPr>
          <w:sz w:val="24"/>
          <w:szCs w:val="24"/>
        </w:rPr>
        <w:t xml:space="preserve"> </w:t>
      </w:r>
      <w:r w:rsidRPr="00282116">
        <w:rPr>
          <w:sz w:val="24"/>
          <w:szCs w:val="24"/>
        </w:rPr>
        <w:t xml:space="preserve">θα φέρει την ευθύνη να συμπληρώνει την εγκατάσταση με πρόσθετα παρελκόμενα (όπως </w:t>
      </w:r>
      <w:proofErr w:type="spellStart"/>
      <w:r w:rsidRPr="00282116">
        <w:rPr>
          <w:sz w:val="24"/>
          <w:szCs w:val="24"/>
        </w:rPr>
        <w:t>racks</w:t>
      </w:r>
      <w:proofErr w:type="spellEnd"/>
      <w:r w:rsidRPr="00282116">
        <w:rPr>
          <w:sz w:val="24"/>
          <w:szCs w:val="24"/>
        </w:rPr>
        <w:t xml:space="preserve">, PDU, </w:t>
      </w:r>
      <w:proofErr w:type="spellStart"/>
      <w:r w:rsidRPr="00282116">
        <w:rPr>
          <w:sz w:val="24"/>
          <w:szCs w:val="24"/>
        </w:rPr>
        <w:t>network</w:t>
      </w:r>
      <w:proofErr w:type="spellEnd"/>
      <w:r w:rsidRPr="00282116">
        <w:rPr>
          <w:sz w:val="24"/>
          <w:szCs w:val="24"/>
        </w:rPr>
        <w:t xml:space="preserve"> </w:t>
      </w:r>
      <w:proofErr w:type="spellStart"/>
      <w:r w:rsidRPr="00282116">
        <w:rPr>
          <w:sz w:val="24"/>
          <w:szCs w:val="24"/>
        </w:rPr>
        <w:t>switches</w:t>
      </w:r>
      <w:proofErr w:type="spellEnd"/>
      <w:r w:rsidRPr="00282116">
        <w:rPr>
          <w:sz w:val="24"/>
          <w:szCs w:val="24"/>
        </w:rPr>
        <w:t>, εσωτερική καλωδίωση, κτλ.) για την ενσωμάτωση των πρόσθετων υποδομών στο υπολογιστικό νέφος, εφ’ όσον αυτά απαιτούνται.</w:t>
      </w:r>
    </w:p>
    <w:p w14:paraId="2A85CDC2" w14:textId="77777777" w:rsidR="00236DD6" w:rsidRPr="00282116" w:rsidRDefault="00236DD6">
      <w:pPr>
        <w:tabs>
          <w:tab w:val="left" w:pos="9072"/>
        </w:tabs>
        <w:jc w:val="both"/>
        <w:rPr>
          <w:sz w:val="24"/>
          <w:szCs w:val="24"/>
        </w:rPr>
      </w:pPr>
      <w:r w:rsidRPr="00282116">
        <w:rPr>
          <w:sz w:val="24"/>
          <w:szCs w:val="24"/>
        </w:rPr>
        <w:t>Ο Οικονομικός Φορέας</w:t>
      </w:r>
      <w:r w:rsidR="00767164">
        <w:rPr>
          <w:sz w:val="24"/>
          <w:szCs w:val="24"/>
        </w:rPr>
        <w:t xml:space="preserve"> </w:t>
      </w:r>
      <w:r w:rsidRPr="00282116">
        <w:rPr>
          <w:sz w:val="24"/>
          <w:szCs w:val="24"/>
        </w:rPr>
        <w:t>καλείται να εγκαταστήσει</w:t>
      </w:r>
      <w:r w:rsidRPr="00282116" w:rsidDel="00E67F16">
        <w:rPr>
          <w:sz w:val="24"/>
          <w:szCs w:val="24"/>
        </w:rPr>
        <w:t xml:space="preserve"> </w:t>
      </w:r>
      <w:r w:rsidRPr="00282116">
        <w:rPr>
          <w:sz w:val="24"/>
          <w:szCs w:val="24"/>
        </w:rPr>
        <w:t xml:space="preserve">κατάλληλες υποδομές στο κύριο και στο εφεδρικό μηχανογραφικό κέντρο της </w:t>
      </w:r>
      <w:r w:rsidR="00A67083">
        <w:rPr>
          <w:sz w:val="24"/>
          <w:szCs w:val="24"/>
        </w:rPr>
        <w:t>Γ.Γ.Π.Σ.Δ.Δ.</w:t>
      </w:r>
      <w:r w:rsidRPr="00282116">
        <w:rPr>
          <w:sz w:val="24"/>
          <w:szCs w:val="24"/>
        </w:rPr>
        <w:t xml:space="preserve"> που θα παρέχουν τις παρακάτω υπηρεσίες για τη χρονική διάρκεια της σύμβασης του έργου:</w:t>
      </w:r>
    </w:p>
    <w:p w14:paraId="6A335833" w14:textId="77777777" w:rsidR="00236DD6" w:rsidRPr="00282116" w:rsidRDefault="00236DD6">
      <w:pPr>
        <w:pStyle w:val="a5"/>
        <w:numPr>
          <w:ilvl w:val="0"/>
          <w:numId w:val="22"/>
        </w:numPr>
        <w:tabs>
          <w:tab w:val="left" w:pos="9072"/>
        </w:tabs>
        <w:jc w:val="both"/>
        <w:rPr>
          <w:sz w:val="24"/>
          <w:szCs w:val="24"/>
        </w:rPr>
      </w:pPr>
      <w:proofErr w:type="spellStart"/>
      <w:r w:rsidRPr="00282116">
        <w:rPr>
          <w:sz w:val="24"/>
          <w:szCs w:val="24"/>
        </w:rPr>
        <w:t>Database</w:t>
      </w:r>
      <w:proofErr w:type="spellEnd"/>
      <w:r w:rsidRPr="00282116">
        <w:rPr>
          <w:sz w:val="24"/>
          <w:szCs w:val="24"/>
        </w:rPr>
        <w:t xml:space="preserve"> </w:t>
      </w:r>
      <w:proofErr w:type="spellStart"/>
      <w:r w:rsidRPr="00282116">
        <w:rPr>
          <w:sz w:val="24"/>
          <w:szCs w:val="24"/>
        </w:rPr>
        <w:t>as</w:t>
      </w:r>
      <w:proofErr w:type="spellEnd"/>
      <w:r w:rsidRPr="00282116">
        <w:rPr>
          <w:sz w:val="24"/>
          <w:szCs w:val="24"/>
        </w:rPr>
        <w:t xml:space="preserve"> a </w:t>
      </w:r>
      <w:proofErr w:type="spellStart"/>
      <w:r w:rsidRPr="00282116">
        <w:rPr>
          <w:sz w:val="24"/>
          <w:szCs w:val="24"/>
        </w:rPr>
        <w:t>Service</w:t>
      </w:r>
      <w:proofErr w:type="spellEnd"/>
      <w:r w:rsidRPr="00282116">
        <w:rPr>
          <w:sz w:val="24"/>
          <w:szCs w:val="24"/>
        </w:rPr>
        <w:t>: Βάσεις δεδομένων ως υπηρεσία</w:t>
      </w:r>
    </w:p>
    <w:p w14:paraId="4ECB9CBB" w14:textId="77777777" w:rsidR="00236DD6" w:rsidRPr="00282116" w:rsidRDefault="00236DD6">
      <w:pPr>
        <w:pStyle w:val="a5"/>
        <w:numPr>
          <w:ilvl w:val="0"/>
          <w:numId w:val="22"/>
        </w:numPr>
        <w:tabs>
          <w:tab w:val="left" w:pos="9072"/>
        </w:tabs>
        <w:jc w:val="both"/>
        <w:rPr>
          <w:sz w:val="24"/>
          <w:szCs w:val="24"/>
        </w:rPr>
      </w:pPr>
      <w:proofErr w:type="spellStart"/>
      <w:r w:rsidRPr="00282116">
        <w:rPr>
          <w:sz w:val="24"/>
          <w:szCs w:val="24"/>
        </w:rPr>
        <w:lastRenderedPageBreak/>
        <w:t>Continuous</w:t>
      </w:r>
      <w:proofErr w:type="spellEnd"/>
      <w:r w:rsidRPr="00282116">
        <w:rPr>
          <w:sz w:val="24"/>
          <w:szCs w:val="24"/>
        </w:rPr>
        <w:t xml:space="preserve"> </w:t>
      </w:r>
      <w:proofErr w:type="spellStart"/>
      <w:r w:rsidRPr="00282116">
        <w:rPr>
          <w:sz w:val="24"/>
          <w:szCs w:val="24"/>
        </w:rPr>
        <w:t>Database</w:t>
      </w:r>
      <w:proofErr w:type="spellEnd"/>
      <w:r w:rsidRPr="00282116">
        <w:rPr>
          <w:sz w:val="24"/>
          <w:szCs w:val="24"/>
        </w:rPr>
        <w:t xml:space="preserve"> </w:t>
      </w:r>
      <w:proofErr w:type="spellStart"/>
      <w:r w:rsidRPr="00282116">
        <w:rPr>
          <w:sz w:val="24"/>
          <w:szCs w:val="24"/>
        </w:rPr>
        <w:t>Backup</w:t>
      </w:r>
      <w:proofErr w:type="spellEnd"/>
      <w:r w:rsidRPr="00282116">
        <w:rPr>
          <w:sz w:val="24"/>
          <w:szCs w:val="24"/>
        </w:rPr>
        <w:t xml:space="preserve"> </w:t>
      </w:r>
      <w:proofErr w:type="spellStart"/>
      <w:r w:rsidRPr="00282116">
        <w:rPr>
          <w:sz w:val="24"/>
          <w:szCs w:val="24"/>
        </w:rPr>
        <w:t>as</w:t>
      </w:r>
      <w:proofErr w:type="spellEnd"/>
      <w:r w:rsidRPr="00282116">
        <w:rPr>
          <w:sz w:val="24"/>
          <w:szCs w:val="24"/>
        </w:rPr>
        <w:t xml:space="preserve"> a </w:t>
      </w:r>
      <w:proofErr w:type="spellStart"/>
      <w:r w:rsidRPr="00282116">
        <w:rPr>
          <w:sz w:val="24"/>
          <w:szCs w:val="24"/>
        </w:rPr>
        <w:t>Service</w:t>
      </w:r>
      <w:proofErr w:type="spellEnd"/>
      <w:r w:rsidRPr="00282116">
        <w:rPr>
          <w:sz w:val="24"/>
          <w:szCs w:val="24"/>
        </w:rPr>
        <w:t>: Συνεχή αντίγραφα ασφαλείας βάσεων δεδομένων ως υπηρεσία</w:t>
      </w:r>
    </w:p>
    <w:p w14:paraId="7448839A" w14:textId="77777777" w:rsidR="00236DD6" w:rsidRPr="00282116" w:rsidRDefault="00236DD6">
      <w:pPr>
        <w:tabs>
          <w:tab w:val="left" w:pos="9072"/>
        </w:tabs>
        <w:jc w:val="both"/>
        <w:rPr>
          <w:sz w:val="24"/>
          <w:szCs w:val="24"/>
        </w:rPr>
      </w:pPr>
      <w:r w:rsidRPr="00282116">
        <w:rPr>
          <w:sz w:val="24"/>
          <w:szCs w:val="24"/>
        </w:rPr>
        <w:t xml:space="preserve">Οι υποδομές υπολογιστικού νέφους στο εφεδρικό μηχανογραφικό κέντρο της </w:t>
      </w:r>
      <w:r w:rsidR="00A67083">
        <w:rPr>
          <w:sz w:val="24"/>
          <w:szCs w:val="24"/>
        </w:rPr>
        <w:t>Γ.Γ.Π.Σ.Δ.Δ.</w:t>
      </w:r>
      <w:r w:rsidRPr="00282116">
        <w:rPr>
          <w:sz w:val="24"/>
          <w:szCs w:val="24"/>
        </w:rPr>
        <w:t xml:space="preserve"> θα πρέπει να προσφέρουν τους ίδιους συνολικούς διαθέσιμους φυσικούς πόρους με αυτούς του κύριου μηχανογραφικού κέντρου. Ωστόσο, όσο αυτό λειτουργεί ως εφεδρικό κέντρο ενεργοποιημένοι θα είναι μόνο οι απαραίτητοι πόροι για να γίνεται ο απαιτούμενος συγχρονισμός των βάσεων δεδομένων μεταξύ παραγωγικού και εφεδρικού συστήματος.</w:t>
      </w:r>
    </w:p>
    <w:p w14:paraId="1CEDAAB3" w14:textId="77777777" w:rsidR="003B0CE7" w:rsidRDefault="00EC3CEC" w:rsidP="008E5B18">
      <w:pPr>
        <w:spacing w:after="120"/>
        <w:jc w:val="both"/>
        <w:rPr>
          <w:sz w:val="24"/>
          <w:szCs w:val="24"/>
        </w:rPr>
      </w:pPr>
      <w:r>
        <w:rPr>
          <w:sz w:val="24"/>
          <w:szCs w:val="24"/>
        </w:rPr>
        <w:t>Σύμφωνα με το ΠΔ 40/2020 (85 Α΄/15.04.2020) ορίζεται η διάρθρωση και οι νέες αρμοδιότητες της Γενικής Γραμματείας Πληροφοριακών Συστημάτων Δημόσιας Διοίκησης (</w:t>
      </w:r>
      <w:r w:rsidR="00A67083">
        <w:rPr>
          <w:sz w:val="24"/>
          <w:szCs w:val="24"/>
        </w:rPr>
        <w:t>Γ.Γ.Π.Σ.Δ.Δ.</w:t>
      </w:r>
      <w:r>
        <w:rPr>
          <w:sz w:val="24"/>
          <w:szCs w:val="24"/>
        </w:rPr>
        <w:t>), η οποία υπάγεται απευθείας στον Υπουργό Ψηφιακής Διακυβέρνησης.</w:t>
      </w:r>
    </w:p>
    <w:p w14:paraId="64BA6353" w14:textId="77777777" w:rsidR="003B0CE7" w:rsidRDefault="00EC3CEC" w:rsidP="008E5B18">
      <w:pPr>
        <w:spacing w:after="120"/>
        <w:jc w:val="both"/>
        <w:rPr>
          <w:sz w:val="24"/>
          <w:szCs w:val="24"/>
        </w:rPr>
      </w:pPr>
      <w:r>
        <w:rPr>
          <w:sz w:val="24"/>
          <w:szCs w:val="24"/>
        </w:rPr>
        <w:t xml:space="preserve">Η Γενική Γραμματεία Πληροφοριακών Συστημάτων Δημόσιας Διοίκησης έχει ως αποστολή τον σχεδιασμό, την ανάπτυξη, την παραγωγική λειτουργία και την αξιοποίηση των Τεχνολογιών Πληροφορικής και Επικοινωνιών (Τ.Π.Ε.) στις υπηρεσίες του Υπουργείου Ψηφιακής Διακυβέρνησης, του Υπουργείου Οικονομικών και της Δημόσιας Διοίκησης. Η </w:t>
      </w:r>
      <w:r w:rsidR="00A67083">
        <w:rPr>
          <w:sz w:val="24"/>
          <w:szCs w:val="24"/>
        </w:rPr>
        <w:t>Γ.Γ.Π.Σ.Δ.Δ.</w:t>
      </w:r>
      <w:r>
        <w:rPr>
          <w:sz w:val="24"/>
          <w:szCs w:val="24"/>
        </w:rPr>
        <w:t xml:space="preserve"> διαχειρίζεται τα πληροφοριακά συστήματα όλων των υπηρεσιών του Υπουργείου Ψηφιακής Διακυβέρνησης, του Υπουργείου Οικονομικών και φιλοξενεί τα συστήματα της Ανεξάρτητης Αρχής Δημοσίων Εσόδων, σε εφαρμογή του άρθρου 37 του ν. 4389/2016 (Α΄ 94), καθώς και άλλων φορέων της Δημόσιας Διοίκησης σε συνεργασία με αυτούς. Επιπλέον, μεριμνά για την εύρυθμη και αδιάλειπτη λειτουργία των παρεχόμενων ηλεκτρονικών υπηρεσιών προς τους πολίτες, τις επιχειρήσεις και τη Δημόσια Διοίκηση μέσω των κεντρικών, περιφερειακών και εφεδρικών υπολογιστικών υποδομών και εφαρμογών της και της εφαρμογής των απαιτούμενων μέτρων ασφάλειας, προστασίας υποδομών, λογισμικών και δεδομένων για την αποφυγή κακόβουλων επιθέσεων. Δεδομένου ότι πολλές δράσεις των προαναφερόμενων φορέων βρίσκονται υπό διαμόρφωση διαφαίνεται ότι, κατά τη διάρκεια υλοποίησης της σύμβασης, θα προκύψει η ανάγκη:</w:t>
      </w:r>
    </w:p>
    <w:p w14:paraId="5D81603C" w14:textId="77777777" w:rsidR="00594765" w:rsidRPr="00124CB6" w:rsidRDefault="00EC3CEC" w:rsidP="008E5B18">
      <w:pPr>
        <w:pStyle w:val="a5"/>
        <w:numPr>
          <w:ilvl w:val="0"/>
          <w:numId w:val="23"/>
        </w:numPr>
        <w:tabs>
          <w:tab w:val="left" w:pos="9072"/>
        </w:tabs>
        <w:jc w:val="both"/>
        <w:rPr>
          <w:sz w:val="24"/>
          <w:szCs w:val="24"/>
        </w:rPr>
      </w:pPr>
      <w:r>
        <w:rPr>
          <w:sz w:val="24"/>
          <w:szCs w:val="24"/>
        </w:rPr>
        <w:t xml:space="preserve">παροχής νέων ηλεκτρονικών υπηρεσιών, </w:t>
      </w:r>
    </w:p>
    <w:p w14:paraId="4755CC04" w14:textId="77777777" w:rsidR="00594765" w:rsidRPr="00124CB6" w:rsidRDefault="00EC3CEC" w:rsidP="008E5B18">
      <w:pPr>
        <w:pStyle w:val="a5"/>
        <w:numPr>
          <w:ilvl w:val="0"/>
          <w:numId w:val="23"/>
        </w:numPr>
        <w:tabs>
          <w:tab w:val="left" w:pos="9072"/>
        </w:tabs>
        <w:jc w:val="both"/>
        <w:rPr>
          <w:sz w:val="24"/>
          <w:szCs w:val="24"/>
        </w:rPr>
      </w:pPr>
      <w:r>
        <w:rPr>
          <w:sz w:val="24"/>
          <w:szCs w:val="24"/>
        </w:rPr>
        <w:t>φιλοξενίας και υποστήριξης νέων έργων των προαναφερόμενων φορέων.</w:t>
      </w:r>
    </w:p>
    <w:p w14:paraId="418096B6" w14:textId="77777777" w:rsidR="00236DD6" w:rsidRPr="00282116" w:rsidRDefault="00236DD6">
      <w:pPr>
        <w:tabs>
          <w:tab w:val="left" w:pos="9072"/>
        </w:tabs>
        <w:jc w:val="both"/>
        <w:rPr>
          <w:sz w:val="24"/>
          <w:szCs w:val="24"/>
        </w:rPr>
      </w:pPr>
      <w:r w:rsidRPr="00282116">
        <w:rPr>
          <w:sz w:val="24"/>
          <w:szCs w:val="24"/>
        </w:rPr>
        <w:t xml:space="preserve">Για να διασφαλιστεί ευελιξία και αμεσότητα στην επαύξηση της αδειοδοτημένης επεξεργαστικής ισχύος, συμπεριλαμβανομένης της αδειοδότησης της βάσης δεδομένων, προβλέπεται </w:t>
      </w:r>
      <w:r w:rsidRPr="00282116">
        <w:rPr>
          <w:b/>
          <w:sz w:val="24"/>
          <w:szCs w:val="24"/>
          <w:u w:val="single"/>
        </w:rPr>
        <w:t>δικαίωμα προαίρεσης</w:t>
      </w:r>
      <w:r w:rsidRPr="00282116">
        <w:rPr>
          <w:sz w:val="24"/>
          <w:szCs w:val="24"/>
        </w:rPr>
        <w:t>, το οποίο θα αξιοποιηθεί:</w:t>
      </w:r>
    </w:p>
    <w:p w14:paraId="7D22951C" w14:textId="6ECF858C" w:rsidR="00236DD6" w:rsidRPr="00282116" w:rsidRDefault="00236DD6">
      <w:pPr>
        <w:pStyle w:val="a5"/>
        <w:numPr>
          <w:ilvl w:val="0"/>
          <w:numId w:val="25"/>
        </w:numPr>
        <w:tabs>
          <w:tab w:val="left" w:pos="9072"/>
        </w:tabs>
        <w:jc w:val="both"/>
        <w:rPr>
          <w:sz w:val="24"/>
          <w:szCs w:val="24"/>
        </w:rPr>
      </w:pPr>
      <w:r w:rsidRPr="00282116">
        <w:rPr>
          <w:sz w:val="24"/>
          <w:szCs w:val="24"/>
        </w:rPr>
        <w:t>Στην ενεργοποίηση επιπρόσθετων επεξεργαστικών πυρήνων της υπηρεσίας Βάσεων Δεδομένων (</w:t>
      </w:r>
      <w:proofErr w:type="spellStart"/>
      <w:r w:rsidRPr="00282116">
        <w:rPr>
          <w:sz w:val="24"/>
          <w:szCs w:val="24"/>
        </w:rPr>
        <w:t>DBaaS</w:t>
      </w:r>
      <w:proofErr w:type="spellEnd"/>
      <w:r w:rsidRPr="00282116">
        <w:rPr>
          <w:sz w:val="24"/>
          <w:szCs w:val="24"/>
        </w:rPr>
        <w:t xml:space="preserve">) (φυσικοί πυρήνες και αδειοδότηση βάσεων δεδομένων), οι οποίοι θα προσφερθούν για χρήση, όπως ορίζεται στην ενότητα </w:t>
      </w:r>
      <w:r w:rsidRPr="00282116">
        <w:rPr>
          <w:sz w:val="24"/>
          <w:szCs w:val="24"/>
        </w:rPr>
        <w:lastRenderedPageBreak/>
        <w:t>«</w:t>
      </w:r>
      <w:r w:rsidR="0061467E">
        <w:rPr>
          <w:sz w:val="24"/>
          <w:szCs w:val="24"/>
        </w:rPr>
        <w:fldChar w:fldCharType="begin"/>
      </w:r>
      <w:r w:rsidR="00450E12">
        <w:rPr>
          <w:sz w:val="24"/>
          <w:szCs w:val="24"/>
        </w:rPr>
        <w:instrText xml:space="preserve"> REF _Ref41931716 \h </w:instrText>
      </w:r>
      <w:r w:rsidR="0061467E">
        <w:rPr>
          <w:sz w:val="24"/>
          <w:szCs w:val="24"/>
        </w:rPr>
      </w:r>
      <w:r w:rsidR="0061467E">
        <w:rPr>
          <w:sz w:val="24"/>
          <w:szCs w:val="24"/>
        </w:rPr>
        <w:fldChar w:fldCharType="separate"/>
      </w:r>
      <w:r w:rsidR="00933B84" w:rsidRPr="00C106FC">
        <w:rPr>
          <w:rFonts w:asciiTheme="minorHAnsi" w:hAnsiTheme="minorHAnsi"/>
          <w:sz w:val="24"/>
        </w:rPr>
        <w:t>Υπηρεσία Βάσεων Δεδομένων (</w:t>
      </w:r>
      <w:proofErr w:type="spellStart"/>
      <w:r w:rsidR="00933B84" w:rsidRPr="00C106FC">
        <w:rPr>
          <w:rFonts w:asciiTheme="minorHAnsi" w:hAnsiTheme="minorHAnsi"/>
          <w:sz w:val="24"/>
        </w:rPr>
        <w:t>DBaaS</w:t>
      </w:r>
      <w:proofErr w:type="spellEnd"/>
      <w:r w:rsidR="00933B84" w:rsidRPr="00C106FC">
        <w:rPr>
          <w:rFonts w:asciiTheme="minorHAnsi" w:hAnsiTheme="minorHAnsi"/>
          <w:sz w:val="24"/>
        </w:rPr>
        <w:t>)</w:t>
      </w:r>
      <w:r w:rsidR="0061467E">
        <w:rPr>
          <w:sz w:val="24"/>
          <w:szCs w:val="24"/>
        </w:rPr>
        <w:fldChar w:fldCharType="end"/>
      </w:r>
      <w:r w:rsidRPr="00282116">
        <w:rPr>
          <w:sz w:val="24"/>
          <w:szCs w:val="24"/>
        </w:rPr>
        <w:t xml:space="preserve">» και θα αφορούν τόσο στο Κύριο κέντρο δεδομένων (πυρήνες σε συνεχή λειτουργία </w:t>
      </w:r>
      <w:r w:rsidR="00BF4DC1" w:rsidRPr="00746318">
        <w:rPr>
          <w:rFonts w:eastAsia="Times New Roman"/>
          <w:sz w:val="24"/>
          <w:szCs w:val="24"/>
        </w:rPr>
        <w:t>24 ώρες επί 7 ημέρες την εβδομάδα</w:t>
      </w:r>
      <w:r w:rsidRPr="00282116">
        <w:rPr>
          <w:sz w:val="24"/>
          <w:szCs w:val="24"/>
        </w:rPr>
        <w:t xml:space="preserve">) όσο και στο Εφεδρικό κέντρο δεδομένων (πυρήνες σε συνεχή λειτουργία </w:t>
      </w:r>
      <w:r w:rsidR="00BF4DC1" w:rsidRPr="00746318">
        <w:rPr>
          <w:rFonts w:eastAsia="Times New Roman"/>
          <w:sz w:val="24"/>
          <w:szCs w:val="24"/>
        </w:rPr>
        <w:t>24 ώρες επί 7 ημέρες την εβδομάδα</w:t>
      </w:r>
      <w:r w:rsidRPr="00282116">
        <w:rPr>
          <w:sz w:val="24"/>
          <w:szCs w:val="24"/>
        </w:rPr>
        <w:t xml:space="preserve">). Ο αριθμός των πυρήνων θα προσδιοριστεί στη φάση που αυτές θα απαιτηθούν βάσει των αναγκών για την παροχή των νέων ηλεκτρονικών υπηρεσιών και τη φιλοξενία και υποστήριξη των νέων έργων. Ο χρόνος ενεργοποίησης των επιπλέον επεξεργαστικών πυρήνων θα ορίζεται από τον φορέα που έχει την ευθύνη της παραγωγικής λειτουργίας των νέων ηλεκτρονικών υπηρεσιών/ νέων έργων σε συνεργασία με τη Δ/νση Διαχείρισης Υπολογιστικών Υποδομών – Κυβερνητικού Νέφους της </w:t>
      </w:r>
      <w:r w:rsidR="00A67083">
        <w:rPr>
          <w:sz w:val="24"/>
          <w:szCs w:val="24"/>
        </w:rPr>
        <w:t>Γ.Γ.Π.Σ.Δ.Δ.</w:t>
      </w:r>
      <w:r w:rsidRPr="00282116">
        <w:rPr>
          <w:sz w:val="24"/>
          <w:szCs w:val="24"/>
        </w:rPr>
        <w:t>.</w:t>
      </w:r>
    </w:p>
    <w:p w14:paraId="32BF60F0" w14:textId="77777777" w:rsidR="00236DD6" w:rsidRPr="00282116" w:rsidRDefault="00236DD6">
      <w:pPr>
        <w:pStyle w:val="a5"/>
        <w:numPr>
          <w:ilvl w:val="0"/>
          <w:numId w:val="25"/>
        </w:numPr>
        <w:tabs>
          <w:tab w:val="left" w:pos="9072"/>
        </w:tabs>
        <w:jc w:val="both"/>
        <w:rPr>
          <w:sz w:val="24"/>
          <w:szCs w:val="24"/>
        </w:rPr>
      </w:pPr>
      <w:r w:rsidRPr="00282116">
        <w:rPr>
          <w:sz w:val="24"/>
          <w:szCs w:val="24"/>
        </w:rPr>
        <w:t>Στην επαύξηση της υποδομής συνεχούς λήψης αντιγράφων ασφαλείας Βάσεων Δεδομένων (</w:t>
      </w:r>
      <w:proofErr w:type="spellStart"/>
      <w:r w:rsidRPr="00282116">
        <w:rPr>
          <w:sz w:val="24"/>
          <w:szCs w:val="24"/>
        </w:rPr>
        <w:t>DBBaaS</w:t>
      </w:r>
      <w:proofErr w:type="spellEnd"/>
      <w:r w:rsidRPr="00282116">
        <w:rPr>
          <w:sz w:val="24"/>
          <w:szCs w:val="24"/>
        </w:rPr>
        <w:t xml:space="preserve">) πέραν της χωρητικότητας, η οποία θα προσφερθεί προς χρήση. Η επιπλέον χωρητικότητα θα προσδιοριστεί στη φάση που αυτή θα απαιτηθεί βάσει του ρυθμού αύξησης δεδομένων, των αναγκών χωρητικότητας νέων ηλεκτρονικών υπηρεσιών και τη φιλοξενία και υποστήριξη των νέων έργων. Ο χρόνος επέκτασης της χωρητικότητας θα ορίζεται από τον φορέα που έχει την ευθύνη της παραγωγικής λειτουργίας των νέων ηλεκτρονικών υπηρεσιών/ νέων έργων σε συνεργασία με τη Δ/νση Διαχείρισης Υπολογιστικών Υποδομών – Κυβερνητικού Νέφους της </w:t>
      </w:r>
      <w:r w:rsidR="00A67083">
        <w:rPr>
          <w:sz w:val="24"/>
          <w:szCs w:val="24"/>
        </w:rPr>
        <w:t>Γ.Γ.Π.Σ.Δ.Δ.</w:t>
      </w:r>
      <w:r w:rsidRPr="00282116">
        <w:rPr>
          <w:sz w:val="24"/>
          <w:szCs w:val="24"/>
        </w:rPr>
        <w:t>.</w:t>
      </w:r>
    </w:p>
    <w:p w14:paraId="72F6A423" w14:textId="77777777" w:rsidR="00236DD6" w:rsidRPr="00282116" w:rsidRDefault="00236DD6">
      <w:pPr>
        <w:pStyle w:val="a5"/>
        <w:numPr>
          <w:ilvl w:val="0"/>
          <w:numId w:val="25"/>
        </w:numPr>
        <w:tabs>
          <w:tab w:val="left" w:pos="9072"/>
        </w:tabs>
        <w:jc w:val="both"/>
        <w:rPr>
          <w:sz w:val="24"/>
          <w:szCs w:val="24"/>
        </w:rPr>
      </w:pPr>
      <w:r w:rsidRPr="00282116">
        <w:rPr>
          <w:sz w:val="24"/>
          <w:szCs w:val="24"/>
        </w:rPr>
        <w:t>Σε υπηρεσίες μετάπτωσης δεδομένων, εφόσον η ενεργοποίηση των επιπρόσθετων επεξεργαστικών πυρήνων της υπηρεσίας Βάσεων Δεδομένων (</w:t>
      </w:r>
      <w:proofErr w:type="spellStart"/>
      <w:r w:rsidRPr="00282116">
        <w:rPr>
          <w:sz w:val="24"/>
          <w:szCs w:val="24"/>
        </w:rPr>
        <w:t>DBaaS</w:t>
      </w:r>
      <w:proofErr w:type="spellEnd"/>
      <w:r w:rsidRPr="00282116">
        <w:rPr>
          <w:sz w:val="24"/>
          <w:szCs w:val="24"/>
        </w:rPr>
        <w:t xml:space="preserve">) πραγματοποιηθεί για την παραγωγική λειτουργία πληροφοριακών συστημάτων που φιλοξενούνται σε άλλες βάσεις δεδομένων και οι οποίες θα μεταφερθούν στην υποδομή της </w:t>
      </w:r>
      <w:r w:rsidR="00A67083">
        <w:rPr>
          <w:sz w:val="24"/>
          <w:szCs w:val="24"/>
        </w:rPr>
        <w:t>Γ.Γ.Π.Σ.Δ.Δ.</w:t>
      </w:r>
      <w:r w:rsidRPr="00282116">
        <w:rPr>
          <w:sz w:val="24"/>
          <w:szCs w:val="24"/>
        </w:rPr>
        <w:t xml:space="preserve">. Τα δεδομένα θα εξαχθούν από τα υφιστάμενα συστήματα που τα φιλοξενούν και θα εισαχθούν με αυτοματοποιημένες μεθόδους στο νέο σύστημα. Ο χρόνος πραγματοποίησης των εργασιών μετάπτωσης θα ορίζεται από τον φορέα που έχει την ευθύνη της παραγωγικής λειτουργίας των πληροφοριακών συστημάτων που θα </w:t>
      </w:r>
      <w:proofErr w:type="spellStart"/>
      <w:r w:rsidRPr="00282116">
        <w:rPr>
          <w:sz w:val="24"/>
          <w:szCs w:val="24"/>
        </w:rPr>
        <w:t>μεταπτωθούν</w:t>
      </w:r>
      <w:proofErr w:type="spellEnd"/>
      <w:r w:rsidRPr="00282116">
        <w:rPr>
          <w:sz w:val="24"/>
          <w:szCs w:val="24"/>
        </w:rPr>
        <w:t xml:space="preserve"> στο νέο σύστημα σε συνεργασία με τη Δ/νση Διαχείρισης Υπολογιστικών Υποδομών – Κυβερνητικού Νέφους της </w:t>
      </w:r>
      <w:r w:rsidR="00A67083">
        <w:rPr>
          <w:sz w:val="24"/>
          <w:szCs w:val="24"/>
        </w:rPr>
        <w:t>Γ.Γ.Π.Σ.Δ.Δ.</w:t>
      </w:r>
      <w:r w:rsidRPr="00282116">
        <w:rPr>
          <w:sz w:val="24"/>
          <w:szCs w:val="24"/>
        </w:rPr>
        <w:t>.</w:t>
      </w:r>
    </w:p>
    <w:p w14:paraId="5A219153" w14:textId="0ADCC32F" w:rsidR="00236DD6" w:rsidRPr="00282116" w:rsidRDefault="00236DD6">
      <w:pPr>
        <w:tabs>
          <w:tab w:val="left" w:pos="9072"/>
        </w:tabs>
        <w:jc w:val="both"/>
        <w:rPr>
          <w:sz w:val="24"/>
          <w:szCs w:val="24"/>
        </w:rPr>
      </w:pPr>
      <w:r w:rsidRPr="008142AE">
        <w:rPr>
          <w:sz w:val="24"/>
          <w:szCs w:val="24"/>
        </w:rPr>
        <w:t xml:space="preserve">Ο Υποψήφιος Ανάδοχος οφείλει να κοστολογήσει στον σχετικό πίνακα </w:t>
      </w:r>
      <w:r w:rsidR="008142AE" w:rsidRPr="00BD2A7C">
        <w:rPr>
          <w:sz w:val="24"/>
          <w:szCs w:val="24"/>
        </w:rPr>
        <w:t xml:space="preserve">7 </w:t>
      </w:r>
      <w:r w:rsidRPr="008142AE">
        <w:rPr>
          <w:sz w:val="24"/>
          <w:szCs w:val="24"/>
        </w:rPr>
        <w:t>της οικονομικής του προσφοράς «</w:t>
      </w:r>
      <w:r w:rsidR="008142AE" w:rsidRPr="00BD2A7C">
        <w:rPr>
          <w:sz w:val="24"/>
          <w:szCs w:val="24"/>
        </w:rPr>
        <w:t>Ενεργοποίηση επιπρόσθετων επεξεργαστικών πυρήνων της υπηρεσίας Βάσεων Δεδομένων (</w:t>
      </w:r>
      <w:proofErr w:type="spellStart"/>
      <w:r w:rsidR="008142AE" w:rsidRPr="00BD2A7C">
        <w:rPr>
          <w:sz w:val="24"/>
          <w:szCs w:val="24"/>
        </w:rPr>
        <w:t>DBaaS</w:t>
      </w:r>
      <w:proofErr w:type="spellEnd"/>
      <w:r w:rsidRPr="008142AE">
        <w:rPr>
          <w:sz w:val="24"/>
          <w:szCs w:val="24"/>
        </w:rPr>
        <w:t xml:space="preserve">» τις ανωτέρω προσφερόμενες υπηρεσίες και </w:t>
      </w:r>
      <w:r w:rsidRPr="008142AE">
        <w:rPr>
          <w:sz w:val="24"/>
          <w:szCs w:val="24"/>
        </w:rPr>
        <w:lastRenderedPageBreak/>
        <w:t>συγκεκριμένα την ενεργοποίηση επιπρόσθετων επεξεργαστικών πυρήνων της υπηρεσίας Βάσεων Δεδομένων (</w:t>
      </w:r>
      <w:proofErr w:type="spellStart"/>
      <w:r w:rsidRPr="008142AE">
        <w:rPr>
          <w:sz w:val="24"/>
          <w:szCs w:val="24"/>
        </w:rPr>
        <w:t>DBaaS</w:t>
      </w:r>
      <w:proofErr w:type="spellEnd"/>
      <w:r w:rsidRPr="008142AE">
        <w:rPr>
          <w:sz w:val="24"/>
          <w:szCs w:val="24"/>
        </w:rPr>
        <w:t>) ανά</w:t>
      </w:r>
      <w:r w:rsidRPr="008142AE">
        <w:rPr>
          <w:sz w:val="24"/>
          <w:szCs w:val="24"/>
          <w:shd w:val="clear" w:color="auto" w:fill="FFFFFF" w:themeFill="background1"/>
        </w:rPr>
        <w:t xml:space="preserve"> </w:t>
      </w:r>
      <w:r w:rsidR="00D70DF6" w:rsidRPr="008142AE">
        <w:rPr>
          <w:sz w:val="24"/>
          <w:szCs w:val="24"/>
        </w:rPr>
        <w:t xml:space="preserve">ώρα και στον Πίνακα </w:t>
      </w:r>
      <w:r w:rsidR="008142AE" w:rsidRPr="00BD2A7C">
        <w:rPr>
          <w:sz w:val="24"/>
          <w:szCs w:val="24"/>
        </w:rPr>
        <w:t xml:space="preserve">8 </w:t>
      </w:r>
      <w:r w:rsidR="004E22FB" w:rsidRPr="008142AE">
        <w:rPr>
          <w:sz w:val="24"/>
          <w:szCs w:val="24"/>
          <w:shd w:val="clear" w:color="auto" w:fill="FFFFFF" w:themeFill="background1"/>
        </w:rPr>
        <w:t>«</w:t>
      </w:r>
      <w:r w:rsidR="008142AE" w:rsidRPr="00BD2A7C">
        <w:rPr>
          <w:sz w:val="24"/>
          <w:szCs w:val="24"/>
          <w:shd w:val="clear" w:color="auto" w:fill="FFFFFF" w:themeFill="background1"/>
        </w:rPr>
        <w:t xml:space="preserve">Άλλες Δαπάνες» </w:t>
      </w:r>
      <w:r w:rsidR="00D70DF6" w:rsidRPr="008142AE">
        <w:rPr>
          <w:sz w:val="24"/>
          <w:szCs w:val="24"/>
        </w:rPr>
        <w:t>την «Επαύξηση της υποδομής συνεχούς λήψης αντιγράφων ασφαλείας Βάσεων Δεδομένων» με την επιπρόσθετη ωφέλιμη χωρητικότητα ανά βήμα επέκτασης</w:t>
      </w:r>
      <w:r w:rsidRPr="008142AE">
        <w:rPr>
          <w:sz w:val="24"/>
          <w:szCs w:val="24"/>
          <w:shd w:val="clear" w:color="auto" w:fill="FFFFFF" w:themeFill="background1"/>
        </w:rPr>
        <w:t xml:space="preserve">. Σημειώνεται </w:t>
      </w:r>
      <w:r w:rsidRPr="008142AE">
        <w:rPr>
          <w:sz w:val="24"/>
          <w:szCs w:val="24"/>
        </w:rPr>
        <w:t xml:space="preserve">ότι για τις υπηρεσίες μετάπτωσης δεδομένων θα ισχύσει η κοστολόγηση του Πίνακα </w:t>
      </w:r>
      <w:r w:rsidR="008142AE" w:rsidRPr="00BD2A7C">
        <w:rPr>
          <w:sz w:val="24"/>
          <w:szCs w:val="24"/>
        </w:rPr>
        <w:t xml:space="preserve">5 </w:t>
      </w:r>
      <w:r w:rsidRPr="008142AE">
        <w:rPr>
          <w:sz w:val="24"/>
          <w:szCs w:val="24"/>
        </w:rPr>
        <w:t>«</w:t>
      </w:r>
      <w:r w:rsidR="00EC47EF" w:rsidRPr="00BD2A7C">
        <w:fldChar w:fldCharType="begin"/>
      </w:r>
      <w:r w:rsidR="00EC47EF" w:rsidRPr="008142AE">
        <w:instrText xml:space="preserve"> REF _Ref8838332 \h  \* MERGEFORMAT </w:instrText>
      </w:r>
      <w:r w:rsidR="00EC47EF" w:rsidRPr="00BD2A7C">
        <w:fldChar w:fldCharType="separate"/>
      </w:r>
      <w:r w:rsidR="0061467E" w:rsidRPr="00BD2A7C">
        <w:rPr>
          <w:sz w:val="24"/>
          <w:szCs w:val="24"/>
        </w:rPr>
        <w:t>Υπηρεσίες Μετάπτωσης Βάσεων Δεδομένων</w:t>
      </w:r>
      <w:r w:rsidR="00EC47EF" w:rsidRPr="00BD2A7C">
        <w:fldChar w:fldCharType="end"/>
      </w:r>
      <w:r w:rsidRPr="008142AE">
        <w:rPr>
          <w:sz w:val="24"/>
          <w:szCs w:val="24"/>
        </w:rPr>
        <w:t>» της Οικονομικής Προσφοράς.</w:t>
      </w:r>
    </w:p>
    <w:p w14:paraId="54D105AD" w14:textId="77777777" w:rsidR="00236DD6" w:rsidRPr="00C106FC" w:rsidRDefault="00236DD6" w:rsidP="00236DD6">
      <w:pPr>
        <w:pStyle w:val="1"/>
        <w:numPr>
          <w:ilvl w:val="0"/>
          <w:numId w:val="91"/>
        </w:numPr>
        <w:tabs>
          <w:tab w:val="clear" w:pos="284"/>
          <w:tab w:val="num" w:pos="0"/>
          <w:tab w:val="left" w:pos="9072"/>
        </w:tabs>
        <w:suppressAutoHyphens/>
        <w:spacing w:before="240" w:after="240"/>
        <w:ind w:left="720"/>
        <w:jc w:val="both"/>
        <w:rPr>
          <w:rFonts w:asciiTheme="minorHAnsi" w:hAnsiTheme="minorHAnsi"/>
          <w:sz w:val="24"/>
        </w:rPr>
      </w:pPr>
      <w:bookmarkStart w:id="273" w:name="_Toc33601322"/>
      <w:bookmarkStart w:id="274" w:name="_Ref41931716"/>
      <w:bookmarkStart w:id="275" w:name="_Ref41931722"/>
      <w:bookmarkStart w:id="276" w:name="_Ref42609995"/>
      <w:bookmarkStart w:id="277" w:name="_Toc47688197"/>
      <w:r w:rsidRPr="00C106FC">
        <w:rPr>
          <w:rFonts w:asciiTheme="minorHAnsi" w:hAnsiTheme="minorHAnsi"/>
          <w:sz w:val="24"/>
        </w:rPr>
        <w:t>Υπηρεσία Βάσεων Δεδομένων (</w:t>
      </w:r>
      <w:proofErr w:type="spellStart"/>
      <w:r w:rsidRPr="00C106FC">
        <w:rPr>
          <w:rFonts w:asciiTheme="minorHAnsi" w:hAnsiTheme="minorHAnsi"/>
          <w:sz w:val="24"/>
        </w:rPr>
        <w:t>DBaaS</w:t>
      </w:r>
      <w:proofErr w:type="spellEnd"/>
      <w:r w:rsidRPr="00C106FC">
        <w:rPr>
          <w:rFonts w:asciiTheme="minorHAnsi" w:hAnsiTheme="minorHAnsi"/>
          <w:sz w:val="24"/>
        </w:rPr>
        <w:t>)</w:t>
      </w:r>
      <w:bookmarkEnd w:id="273"/>
      <w:bookmarkEnd w:id="274"/>
      <w:bookmarkEnd w:id="275"/>
      <w:bookmarkEnd w:id="276"/>
      <w:bookmarkEnd w:id="277"/>
      <w:r w:rsidRPr="00C106FC">
        <w:rPr>
          <w:rFonts w:asciiTheme="minorHAnsi" w:hAnsiTheme="minorHAnsi"/>
          <w:sz w:val="24"/>
        </w:rPr>
        <w:t xml:space="preserve"> </w:t>
      </w:r>
    </w:p>
    <w:p w14:paraId="71D3A698" w14:textId="77777777" w:rsidR="00236DD6" w:rsidRPr="00C106FC" w:rsidRDefault="00236DD6" w:rsidP="00236DD6">
      <w:pPr>
        <w:tabs>
          <w:tab w:val="left" w:pos="9072"/>
        </w:tabs>
        <w:jc w:val="both"/>
        <w:rPr>
          <w:sz w:val="24"/>
          <w:szCs w:val="24"/>
        </w:rPr>
      </w:pPr>
      <w:r w:rsidRPr="00C106FC">
        <w:rPr>
          <w:sz w:val="24"/>
          <w:szCs w:val="24"/>
        </w:rPr>
        <w:t xml:space="preserve">Η συγκεκριμένη υποδομή υπολογιστικού νέφους θα πρέπει να προσφέρει φιλική γραφική web </w:t>
      </w:r>
      <w:proofErr w:type="spellStart"/>
      <w:r w:rsidRPr="00C106FC">
        <w:rPr>
          <w:sz w:val="24"/>
          <w:szCs w:val="24"/>
        </w:rPr>
        <w:t>διεπαφή</w:t>
      </w:r>
      <w:proofErr w:type="spellEnd"/>
      <w:r w:rsidRPr="00C106FC">
        <w:rPr>
          <w:sz w:val="24"/>
          <w:szCs w:val="24"/>
        </w:rPr>
        <w:t xml:space="preserve">, μέσω της οποίας η </w:t>
      </w:r>
      <w:r w:rsidR="00A67083">
        <w:rPr>
          <w:sz w:val="24"/>
          <w:szCs w:val="24"/>
        </w:rPr>
        <w:t>Γ.Γ.Π.Σ.Δ.Δ.</w:t>
      </w:r>
      <w:r w:rsidRPr="00C106FC">
        <w:rPr>
          <w:sz w:val="24"/>
          <w:szCs w:val="24"/>
        </w:rPr>
        <w:t xml:space="preserve"> ανά πάσα στιγμή θα μπορεί εύκολα να δημιουργεί εικονικές μηχανές, με κατάλληλα υποστηριζόμενο λειτουργικό σύστημα, συστοιχίες βάσεων δεδομένων (</w:t>
      </w:r>
      <w:proofErr w:type="spellStart"/>
      <w:r w:rsidRPr="00C106FC">
        <w:rPr>
          <w:sz w:val="24"/>
          <w:szCs w:val="24"/>
        </w:rPr>
        <w:t>database</w:t>
      </w:r>
      <w:proofErr w:type="spellEnd"/>
      <w:r w:rsidRPr="00C106FC">
        <w:rPr>
          <w:sz w:val="24"/>
          <w:szCs w:val="24"/>
        </w:rPr>
        <w:t xml:space="preserve"> </w:t>
      </w:r>
      <w:proofErr w:type="spellStart"/>
      <w:r w:rsidRPr="00C106FC">
        <w:rPr>
          <w:sz w:val="24"/>
          <w:szCs w:val="24"/>
        </w:rPr>
        <w:t>clusters</w:t>
      </w:r>
      <w:proofErr w:type="spellEnd"/>
      <w:r w:rsidRPr="00C106FC">
        <w:rPr>
          <w:sz w:val="24"/>
          <w:szCs w:val="24"/>
        </w:rPr>
        <w:t>) και βάσεις δεδομένων (</w:t>
      </w:r>
      <w:proofErr w:type="spellStart"/>
      <w:r w:rsidRPr="00C106FC">
        <w:rPr>
          <w:sz w:val="24"/>
          <w:szCs w:val="24"/>
        </w:rPr>
        <w:t>databases</w:t>
      </w:r>
      <w:proofErr w:type="spellEnd"/>
      <w:r w:rsidRPr="00C106FC">
        <w:rPr>
          <w:sz w:val="24"/>
          <w:szCs w:val="24"/>
        </w:rPr>
        <w:t xml:space="preserve">) προσφέροντας υπηρεσίες </w:t>
      </w:r>
      <w:proofErr w:type="spellStart"/>
      <w:r w:rsidRPr="00C106FC">
        <w:rPr>
          <w:sz w:val="24"/>
          <w:szCs w:val="24"/>
        </w:rPr>
        <w:t>Platform</w:t>
      </w:r>
      <w:proofErr w:type="spellEnd"/>
      <w:r w:rsidRPr="00C106FC">
        <w:rPr>
          <w:sz w:val="24"/>
          <w:szCs w:val="24"/>
        </w:rPr>
        <w:t xml:space="preserve"> </w:t>
      </w:r>
      <w:proofErr w:type="spellStart"/>
      <w:r w:rsidRPr="00C106FC">
        <w:rPr>
          <w:sz w:val="24"/>
          <w:szCs w:val="24"/>
        </w:rPr>
        <w:t>as</w:t>
      </w:r>
      <w:proofErr w:type="spellEnd"/>
      <w:r w:rsidRPr="00C106FC">
        <w:rPr>
          <w:sz w:val="24"/>
          <w:szCs w:val="24"/>
        </w:rPr>
        <w:t xml:space="preserve"> a </w:t>
      </w:r>
      <w:proofErr w:type="spellStart"/>
      <w:r w:rsidRPr="00C106FC">
        <w:rPr>
          <w:sz w:val="24"/>
          <w:szCs w:val="24"/>
        </w:rPr>
        <w:t>Service</w:t>
      </w:r>
      <w:proofErr w:type="spellEnd"/>
      <w:r w:rsidRPr="00C106FC">
        <w:rPr>
          <w:sz w:val="24"/>
          <w:szCs w:val="24"/>
        </w:rPr>
        <w:t xml:space="preserve"> και συγκεκριμένα υπηρεσίες </w:t>
      </w:r>
      <w:proofErr w:type="spellStart"/>
      <w:r w:rsidRPr="00C106FC">
        <w:rPr>
          <w:sz w:val="24"/>
          <w:szCs w:val="24"/>
        </w:rPr>
        <w:t>Database</w:t>
      </w:r>
      <w:proofErr w:type="spellEnd"/>
      <w:r w:rsidRPr="00C106FC">
        <w:rPr>
          <w:sz w:val="24"/>
          <w:szCs w:val="24"/>
        </w:rPr>
        <w:t xml:space="preserve"> </w:t>
      </w:r>
      <w:proofErr w:type="spellStart"/>
      <w:r w:rsidRPr="00C106FC">
        <w:rPr>
          <w:sz w:val="24"/>
          <w:szCs w:val="24"/>
        </w:rPr>
        <w:t>as</w:t>
      </w:r>
      <w:proofErr w:type="spellEnd"/>
      <w:r w:rsidRPr="00C106FC">
        <w:rPr>
          <w:sz w:val="24"/>
          <w:szCs w:val="24"/>
        </w:rPr>
        <w:t xml:space="preserve"> a </w:t>
      </w:r>
      <w:proofErr w:type="spellStart"/>
      <w:r w:rsidRPr="00C106FC">
        <w:rPr>
          <w:sz w:val="24"/>
          <w:szCs w:val="24"/>
        </w:rPr>
        <w:t>Service</w:t>
      </w:r>
      <w:proofErr w:type="spellEnd"/>
      <w:r w:rsidRPr="00C106FC">
        <w:rPr>
          <w:sz w:val="24"/>
          <w:szCs w:val="24"/>
        </w:rPr>
        <w:t>.</w:t>
      </w:r>
    </w:p>
    <w:p w14:paraId="5FAB12DF" w14:textId="77777777" w:rsidR="00236DD6" w:rsidRPr="00C106FC" w:rsidRDefault="00236DD6" w:rsidP="00236DD6">
      <w:pPr>
        <w:tabs>
          <w:tab w:val="left" w:pos="9072"/>
        </w:tabs>
        <w:jc w:val="both"/>
        <w:rPr>
          <w:sz w:val="24"/>
          <w:szCs w:val="24"/>
        </w:rPr>
      </w:pPr>
      <w:r w:rsidRPr="00C106FC">
        <w:rPr>
          <w:sz w:val="24"/>
          <w:szCs w:val="24"/>
        </w:rPr>
        <w:t>Λόγω της αναμενόμενης</w:t>
      </w:r>
      <w:r>
        <w:rPr>
          <w:sz w:val="24"/>
          <w:szCs w:val="24"/>
        </w:rPr>
        <w:t xml:space="preserve"> αύξουσας</w:t>
      </w:r>
      <w:r w:rsidRPr="00C106FC">
        <w:rPr>
          <w:sz w:val="24"/>
          <w:szCs w:val="24"/>
        </w:rPr>
        <w:t xml:space="preserve"> χρήσης του συστήματος από τη </w:t>
      </w:r>
      <w:r w:rsidR="00A67083">
        <w:rPr>
          <w:sz w:val="24"/>
          <w:szCs w:val="24"/>
        </w:rPr>
        <w:t>Γ.Γ.Π.Σ.Δ.Δ.</w:t>
      </w:r>
      <w:r w:rsidRPr="00C106FC">
        <w:rPr>
          <w:sz w:val="24"/>
          <w:szCs w:val="24"/>
        </w:rPr>
        <w:t xml:space="preserve">, είναι εξαιρετικά πιθανός ο γρήγορος κορεσμός ενός συνηθισμένου συστήματος αποθήκευσης τύπου SAN, το οποίο </w:t>
      </w:r>
      <w:r>
        <w:rPr>
          <w:sz w:val="24"/>
          <w:szCs w:val="24"/>
        </w:rPr>
        <w:t>σημαίνει</w:t>
      </w:r>
      <w:r w:rsidRPr="00C106FC">
        <w:rPr>
          <w:sz w:val="24"/>
          <w:szCs w:val="24"/>
        </w:rPr>
        <w:t xml:space="preserve"> ότι οι χρήστες δεν θα μπορούν να εξυπηρετηθούν με την απαιτούμενη ταχύτητα και απόδοση. Έτσι κρίνεται απαραίτητη η ενσωμάτωση στη λύση ειδικών κατανεμημένων τεχνολογιών αποθήκευσης και μεταγωγής δεδομένων για Oracle </w:t>
      </w:r>
      <w:proofErr w:type="spellStart"/>
      <w:r w:rsidRPr="00C106FC">
        <w:rPr>
          <w:sz w:val="24"/>
          <w:szCs w:val="24"/>
        </w:rPr>
        <w:t>Databases</w:t>
      </w:r>
      <w:proofErr w:type="spellEnd"/>
      <w:r w:rsidRPr="00C106FC">
        <w:rPr>
          <w:sz w:val="24"/>
          <w:szCs w:val="24"/>
        </w:rPr>
        <w:t xml:space="preserve">, οι οποίες θα επιτρέπουν την παράλληλη επεξεργασία και την αύξηση του μέγιστου ρυθμού </w:t>
      </w:r>
      <w:proofErr w:type="spellStart"/>
      <w:r w:rsidRPr="00C106FC">
        <w:rPr>
          <w:sz w:val="24"/>
          <w:szCs w:val="24"/>
        </w:rPr>
        <w:t>διαμεταγωγής</w:t>
      </w:r>
      <w:proofErr w:type="spellEnd"/>
      <w:r w:rsidRPr="00C106FC">
        <w:rPr>
          <w:sz w:val="24"/>
          <w:szCs w:val="24"/>
        </w:rPr>
        <w:t xml:space="preserve"> δεδομένων κατά το δοκούν, όσο αυξάνονται οι επιχειρησιακές ανάγκες.</w:t>
      </w:r>
    </w:p>
    <w:p w14:paraId="40FFE661" w14:textId="77777777" w:rsidR="00236DD6" w:rsidRPr="00C106FC" w:rsidRDefault="00236DD6" w:rsidP="00236DD6">
      <w:pPr>
        <w:tabs>
          <w:tab w:val="left" w:pos="9072"/>
        </w:tabs>
        <w:jc w:val="both"/>
        <w:rPr>
          <w:sz w:val="24"/>
          <w:szCs w:val="24"/>
        </w:rPr>
      </w:pPr>
      <w:r w:rsidRPr="00C106FC">
        <w:rPr>
          <w:sz w:val="24"/>
          <w:szCs w:val="24"/>
        </w:rPr>
        <w:t>Η προσφορά θα εμπεριέχει κατ’ ελάχιστον τα ακόλουθα:</w:t>
      </w:r>
    </w:p>
    <w:p w14:paraId="3435EA43" w14:textId="77777777" w:rsidR="00236DD6" w:rsidRPr="00C106FC" w:rsidRDefault="00236DD6" w:rsidP="00236DD6">
      <w:pPr>
        <w:pStyle w:val="a5"/>
        <w:numPr>
          <w:ilvl w:val="0"/>
          <w:numId w:val="36"/>
        </w:numPr>
        <w:tabs>
          <w:tab w:val="left" w:pos="9072"/>
        </w:tabs>
        <w:jc w:val="both"/>
        <w:rPr>
          <w:sz w:val="24"/>
          <w:szCs w:val="24"/>
        </w:rPr>
      </w:pPr>
      <w:r w:rsidRPr="00C106FC">
        <w:rPr>
          <w:sz w:val="24"/>
          <w:szCs w:val="24"/>
        </w:rPr>
        <w:t>Όλο το απαιτούμενο υλικό που περιλαμβάνει:</w:t>
      </w:r>
    </w:p>
    <w:p w14:paraId="1368C9B6"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πολλαπλούς εξυπηρετητές βάσεως δεδομένων σε διάταξη υψηλής διαθεσιμότητας και κατανομής φόρτου εργασίας, και υψηλή ταχύτητα διασύνδεσης με το σύστημα αποθήκευσης</w:t>
      </w:r>
    </w:p>
    <w:p w14:paraId="360EF587"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αποθηκευτικό σύστημα δίσκων σε διάταξη υψηλής διαθεσιμότητας και κατανομής φορτίου εργασίας με χρήση </w:t>
      </w:r>
      <w:proofErr w:type="spellStart"/>
      <w:r w:rsidRPr="00C106FC">
        <w:rPr>
          <w:sz w:val="24"/>
          <w:szCs w:val="24"/>
        </w:rPr>
        <w:t>triple</w:t>
      </w:r>
      <w:proofErr w:type="spellEnd"/>
      <w:r w:rsidRPr="00C106FC">
        <w:rPr>
          <w:sz w:val="24"/>
          <w:szCs w:val="24"/>
        </w:rPr>
        <w:t xml:space="preserve"> </w:t>
      </w:r>
      <w:proofErr w:type="spellStart"/>
      <w:r w:rsidRPr="00C106FC">
        <w:rPr>
          <w:sz w:val="24"/>
          <w:szCs w:val="24"/>
        </w:rPr>
        <w:t>mirroring</w:t>
      </w:r>
      <w:proofErr w:type="spellEnd"/>
      <w:r w:rsidRPr="00C106FC">
        <w:rPr>
          <w:sz w:val="24"/>
          <w:szCs w:val="24"/>
        </w:rPr>
        <w:t xml:space="preserve"> και υψηλή ταχύτητα διασύνδεσης με τους εξυπηρετητές βάσεως δεδομένων</w:t>
      </w:r>
    </w:p>
    <w:p w14:paraId="76EE0E89"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τον απαραίτητο δικτυακό εξοπλισμό σε διάταξη υψηλής διαθεσιμότητας, ταχύτητας κατ’ ελάχιστον 10 </w:t>
      </w:r>
      <w:proofErr w:type="spellStart"/>
      <w:r w:rsidRPr="00C106FC">
        <w:rPr>
          <w:sz w:val="24"/>
          <w:szCs w:val="24"/>
        </w:rPr>
        <w:t>Gbps</w:t>
      </w:r>
      <w:proofErr w:type="spellEnd"/>
      <w:r w:rsidRPr="00C106FC">
        <w:rPr>
          <w:sz w:val="24"/>
          <w:szCs w:val="24"/>
        </w:rPr>
        <w:t xml:space="preserve"> ανά θύρα</w:t>
      </w:r>
    </w:p>
    <w:p w14:paraId="25B09D73"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το κατάλληλο ικρίωμα ή ικριώματα, συμπεριλαμβανομένων και των μονάδων κατανομής ηλεκτρικής ισχύος (PDU)</w:t>
      </w:r>
    </w:p>
    <w:p w14:paraId="03950C0A" w14:textId="77777777" w:rsidR="00236DD6" w:rsidRPr="00C106FC" w:rsidRDefault="00236DD6" w:rsidP="00236DD6">
      <w:pPr>
        <w:pStyle w:val="a5"/>
        <w:numPr>
          <w:ilvl w:val="0"/>
          <w:numId w:val="36"/>
        </w:numPr>
        <w:tabs>
          <w:tab w:val="left" w:pos="9072"/>
        </w:tabs>
        <w:jc w:val="both"/>
        <w:rPr>
          <w:sz w:val="24"/>
          <w:szCs w:val="24"/>
        </w:rPr>
      </w:pPr>
      <w:r w:rsidRPr="00C106FC">
        <w:rPr>
          <w:sz w:val="24"/>
          <w:szCs w:val="24"/>
        </w:rPr>
        <w:lastRenderedPageBreak/>
        <w:t>Όλο το απαιτούμενο λογισμικό συστήματος που περιλαμβάνει:</w:t>
      </w:r>
    </w:p>
    <w:p w14:paraId="07FB8526"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λειτουργικό σύστημα</w:t>
      </w:r>
    </w:p>
    <w:p w14:paraId="572FA80B"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λογισμικό εικονικοποίησης</w:t>
      </w:r>
    </w:p>
    <w:p w14:paraId="5A4E9266" w14:textId="77777777" w:rsidR="00236DD6" w:rsidRPr="00C106FC" w:rsidRDefault="00236DD6" w:rsidP="00236DD6">
      <w:pPr>
        <w:pStyle w:val="a5"/>
        <w:numPr>
          <w:ilvl w:val="1"/>
          <w:numId w:val="36"/>
        </w:numPr>
        <w:tabs>
          <w:tab w:val="left" w:pos="9072"/>
        </w:tabs>
        <w:jc w:val="both"/>
        <w:rPr>
          <w:sz w:val="24"/>
          <w:szCs w:val="24"/>
        </w:rPr>
      </w:pPr>
      <w:proofErr w:type="spellStart"/>
      <w:r w:rsidRPr="00C106FC">
        <w:rPr>
          <w:sz w:val="24"/>
          <w:szCs w:val="24"/>
        </w:rPr>
        <w:t>storage</w:t>
      </w:r>
      <w:proofErr w:type="spellEnd"/>
      <w:r w:rsidRPr="00C106FC">
        <w:rPr>
          <w:sz w:val="24"/>
          <w:szCs w:val="24"/>
        </w:rPr>
        <w:t xml:space="preserve"> </w:t>
      </w:r>
      <w:proofErr w:type="spellStart"/>
      <w:r w:rsidRPr="00C106FC">
        <w:rPr>
          <w:sz w:val="24"/>
          <w:szCs w:val="24"/>
        </w:rPr>
        <w:t>software</w:t>
      </w:r>
      <w:proofErr w:type="spellEnd"/>
    </w:p>
    <w:p w14:paraId="13533C2F" w14:textId="77777777" w:rsidR="00236DD6" w:rsidRPr="00C106FC" w:rsidRDefault="00236DD6" w:rsidP="00236DD6">
      <w:pPr>
        <w:pStyle w:val="a5"/>
        <w:numPr>
          <w:ilvl w:val="1"/>
          <w:numId w:val="36"/>
        </w:numPr>
        <w:tabs>
          <w:tab w:val="left" w:pos="9072"/>
        </w:tabs>
        <w:jc w:val="both"/>
        <w:rPr>
          <w:sz w:val="24"/>
          <w:szCs w:val="24"/>
        </w:rPr>
      </w:pPr>
      <w:proofErr w:type="spellStart"/>
      <w:r w:rsidRPr="00C106FC">
        <w:rPr>
          <w:sz w:val="24"/>
          <w:szCs w:val="24"/>
        </w:rPr>
        <w:t>firmware</w:t>
      </w:r>
      <w:proofErr w:type="spellEnd"/>
    </w:p>
    <w:p w14:paraId="7B38847A"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λογισμικό νέφους</w:t>
      </w:r>
    </w:p>
    <w:p w14:paraId="423F3F5F" w14:textId="77777777" w:rsidR="00236DD6" w:rsidRPr="00C106FC" w:rsidRDefault="00236DD6" w:rsidP="00236DD6">
      <w:pPr>
        <w:pStyle w:val="a5"/>
        <w:numPr>
          <w:ilvl w:val="0"/>
          <w:numId w:val="36"/>
        </w:numPr>
        <w:tabs>
          <w:tab w:val="left" w:pos="9072"/>
        </w:tabs>
        <w:jc w:val="both"/>
        <w:rPr>
          <w:sz w:val="24"/>
          <w:szCs w:val="24"/>
        </w:rPr>
      </w:pPr>
      <w:r w:rsidRPr="00C106FC">
        <w:rPr>
          <w:sz w:val="24"/>
          <w:szCs w:val="24"/>
        </w:rPr>
        <w:t xml:space="preserve">Ενσωματωμένη αδειοδότηση έτοιμου λογισμικού Oracle </w:t>
      </w:r>
      <w:proofErr w:type="spellStart"/>
      <w:r w:rsidRPr="00C106FC">
        <w:rPr>
          <w:sz w:val="24"/>
          <w:szCs w:val="24"/>
        </w:rPr>
        <w:t>Database</w:t>
      </w:r>
      <w:proofErr w:type="spellEnd"/>
      <w:r w:rsidRPr="00C106FC">
        <w:rPr>
          <w:sz w:val="24"/>
          <w:szCs w:val="24"/>
        </w:rPr>
        <w:t xml:space="preserve"> </w:t>
      </w:r>
      <w:proofErr w:type="spellStart"/>
      <w:r w:rsidRPr="00C106FC">
        <w:rPr>
          <w:sz w:val="24"/>
          <w:szCs w:val="24"/>
        </w:rPr>
        <w:t>Enterprise</w:t>
      </w:r>
      <w:proofErr w:type="spellEnd"/>
      <w:r w:rsidRPr="00C106FC">
        <w:rPr>
          <w:sz w:val="24"/>
          <w:szCs w:val="24"/>
        </w:rPr>
        <w:t xml:space="preserve"> </w:t>
      </w:r>
      <w:proofErr w:type="spellStart"/>
      <w:r w:rsidRPr="00C106FC">
        <w:rPr>
          <w:sz w:val="24"/>
          <w:szCs w:val="24"/>
        </w:rPr>
        <w:t>Edition</w:t>
      </w:r>
      <w:proofErr w:type="spellEnd"/>
      <w:r w:rsidRPr="00C106FC">
        <w:rPr>
          <w:sz w:val="24"/>
          <w:szCs w:val="24"/>
        </w:rPr>
        <w:t xml:space="preserve"> με τις παρακάτω λειτουργικότητες (</w:t>
      </w:r>
      <w:proofErr w:type="spellStart"/>
      <w:r w:rsidRPr="00C106FC">
        <w:rPr>
          <w:sz w:val="24"/>
          <w:szCs w:val="24"/>
        </w:rPr>
        <w:t>Database</w:t>
      </w:r>
      <w:proofErr w:type="spellEnd"/>
      <w:r w:rsidRPr="00C106FC">
        <w:rPr>
          <w:sz w:val="24"/>
          <w:szCs w:val="24"/>
        </w:rPr>
        <w:t xml:space="preserve"> </w:t>
      </w:r>
      <w:proofErr w:type="spellStart"/>
      <w:r w:rsidRPr="00C106FC">
        <w:rPr>
          <w:sz w:val="24"/>
          <w:szCs w:val="24"/>
        </w:rPr>
        <w:t>Options</w:t>
      </w:r>
      <w:proofErr w:type="spellEnd"/>
      <w:r w:rsidRPr="00C106FC">
        <w:rPr>
          <w:sz w:val="24"/>
          <w:szCs w:val="24"/>
        </w:rPr>
        <w:t>):</w:t>
      </w:r>
    </w:p>
    <w:p w14:paraId="0F6EED84"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υψηλής διαθεσιμότητας και ισοκατανομής φόρτου εργασίας (Oracle Real </w:t>
      </w:r>
      <w:proofErr w:type="spellStart"/>
      <w:r w:rsidRPr="00C106FC">
        <w:rPr>
          <w:sz w:val="24"/>
          <w:szCs w:val="24"/>
        </w:rPr>
        <w:t>Application</w:t>
      </w:r>
      <w:proofErr w:type="spellEnd"/>
      <w:r w:rsidRPr="00C106FC">
        <w:rPr>
          <w:sz w:val="24"/>
          <w:szCs w:val="24"/>
        </w:rPr>
        <w:t xml:space="preserve"> </w:t>
      </w:r>
      <w:proofErr w:type="spellStart"/>
      <w:r w:rsidRPr="00C106FC">
        <w:rPr>
          <w:sz w:val="24"/>
          <w:szCs w:val="24"/>
        </w:rPr>
        <w:t>Clusters</w:t>
      </w:r>
      <w:proofErr w:type="spellEnd"/>
      <w:r w:rsidRPr="00C106FC">
        <w:rPr>
          <w:sz w:val="24"/>
          <w:szCs w:val="24"/>
        </w:rPr>
        <w:t>)</w:t>
      </w:r>
    </w:p>
    <w:p w14:paraId="2D9A97CD"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αυτόματης διάγνωσης προβλημάτων (Oracle </w:t>
      </w:r>
      <w:proofErr w:type="spellStart"/>
      <w:r w:rsidRPr="00C106FC">
        <w:rPr>
          <w:sz w:val="24"/>
          <w:szCs w:val="24"/>
        </w:rPr>
        <w:t>Diagnostics</w:t>
      </w:r>
      <w:proofErr w:type="spellEnd"/>
      <w:r w:rsidRPr="00C106FC">
        <w:rPr>
          <w:sz w:val="24"/>
          <w:szCs w:val="24"/>
        </w:rPr>
        <w:t xml:space="preserve"> </w:t>
      </w:r>
      <w:proofErr w:type="spellStart"/>
      <w:r w:rsidRPr="00C106FC">
        <w:rPr>
          <w:sz w:val="24"/>
          <w:szCs w:val="24"/>
        </w:rPr>
        <w:t>Pack</w:t>
      </w:r>
      <w:proofErr w:type="spellEnd"/>
      <w:r w:rsidRPr="00C106FC">
        <w:rPr>
          <w:sz w:val="24"/>
          <w:szCs w:val="24"/>
        </w:rPr>
        <w:t>)</w:t>
      </w:r>
    </w:p>
    <w:p w14:paraId="1EBE6BD1"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αυτόματης επίλυσης προβλημάτων (Oracle </w:t>
      </w:r>
      <w:proofErr w:type="spellStart"/>
      <w:r w:rsidRPr="00C106FC">
        <w:rPr>
          <w:sz w:val="24"/>
          <w:szCs w:val="24"/>
        </w:rPr>
        <w:t>Tuning</w:t>
      </w:r>
      <w:proofErr w:type="spellEnd"/>
      <w:r w:rsidRPr="00C106FC">
        <w:rPr>
          <w:sz w:val="24"/>
          <w:szCs w:val="24"/>
        </w:rPr>
        <w:t xml:space="preserve"> </w:t>
      </w:r>
      <w:proofErr w:type="spellStart"/>
      <w:r w:rsidRPr="00C106FC">
        <w:rPr>
          <w:sz w:val="24"/>
          <w:szCs w:val="24"/>
        </w:rPr>
        <w:t>Pack</w:t>
      </w:r>
      <w:proofErr w:type="spellEnd"/>
      <w:r w:rsidRPr="00C106FC">
        <w:rPr>
          <w:sz w:val="24"/>
          <w:szCs w:val="24"/>
        </w:rPr>
        <w:t>)</w:t>
      </w:r>
    </w:p>
    <w:p w14:paraId="0A3AEA53"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για αυξημένη ασφάλεια και κρυπτογράφηση των δεδομένων στη ΒΔ (Oracle </w:t>
      </w:r>
      <w:proofErr w:type="spellStart"/>
      <w:r w:rsidRPr="00C106FC">
        <w:rPr>
          <w:sz w:val="24"/>
          <w:szCs w:val="24"/>
        </w:rPr>
        <w:t>Advanced</w:t>
      </w:r>
      <w:proofErr w:type="spellEnd"/>
      <w:r w:rsidRPr="00C106FC">
        <w:rPr>
          <w:sz w:val="24"/>
          <w:szCs w:val="24"/>
        </w:rPr>
        <w:t xml:space="preserve"> </w:t>
      </w:r>
      <w:proofErr w:type="spellStart"/>
      <w:r w:rsidRPr="00C106FC">
        <w:rPr>
          <w:sz w:val="24"/>
          <w:szCs w:val="24"/>
        </w:rPr>
        <w:t>Security</w:t>
      </w:r>
      <w:proofErr w:type="spellEnd"/>
      <w:r w:rsidRPr="00C106FC">
        <w:rPr>
          <w:sz w:val="24"/>
          <w:szCs w:val="24"/>
        </w:rPr>
        <w:t>)</w:t>
      </w:r>
    </w:p>
    <w:p w14:paraId="113C2AE0"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προστασίας ευαίσθητων δεδομένων από τους χρήστες (Oracle </w:t>
      </w:r>
      <w:proofErr w:type="spellStart"/>
      <w:r w:rsidRPr="00C106FC">
        <w:rPr>
          <w:sz w:val="24"/>
          <w:szCs w:val="24"/>
        </w:rPr>
        <w:t>Database</w:t>
      </w:r>
      <w:proofErr w:type="spellEnd"/>
      <w:r w:rsidRPr="00C106FC">
        <w:rPr>
          <w:sz w:val="24"/>
          <w:szCs w:val="24"/>
        </w:rPr>
        <w:t xml:space="preserve"> </w:t>
      </w:r>
      <w:proofErr w:type="spellStart"/>
      <w:r w:rsidRPr="00C106FC">
        <w:rPr>
          <w:sz w:val="24"/>
          <w:szCs w:val="24"/>
        </w:rPr>
        <w:t>Vault</w:t>
      </w:r>
      <w:proofErr w:type="spellEnd"/>
      <w:r w:rsidRPr="00C106FC">
        <w:rPr>
          <w:sz w:val="24"/>
          <w:szCs w:val="24"/>
        </w:rPr>
        <w:t>)</w:t>
      </w:r>
    </w:p>
    <w:p w14:paraId="4C459A1B"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συγκάλυψης και υποσυνόλου δεδομένων (Oracle </w:t>
      </w:r>
      <w:proofErr w:type="spellStart"/>
      <w:r w:rsidRPr="00C106FC">
        <w:rPr>
          <w:sz w:val="24"/>
          <w:szCs w:val="24"/>
        </w:rPr>
        <w:t>Data</w:t>
      </w:r>
      <w:proofErr w:type="spellEnd"/>
      <w:r w:rsidRPr="00C106FC">
        <w:rPr>
          <w:sz w:val="24"/>
          <w:szCs w:val="24"/>
        </w:rPr>
        <w:t xml:space="preserve"> </w:t>
      </w:r>
      <w:proofErr w:type="spellStart"/>
      <w:r w:rsidRPr="00C106FC">
        <w:rPr>
          <w:sz w:val="24"/>
          <w:szCs w:val="24"/>
        </w:rPr>
        <w:t>Masking</w:t>
      </w:r>
      <w:proofErr w:type="spellEnd"/>
      <w:r w:rsidRPr="00C106FC">
        <w:rPr>
          <w:sz w:val="24"/>
          <w:szCs w:val="24"/>
        </w:rPr>
        <w:t xml:space="preserve"> and </w:t>
      </w:r>
      <w:proofErr w:type="spellStart"/>
      <w:r w:rsidRPr="00C106FC">
        <w:rPr>
          <w:sz w:val="24"/>
          <w:szCs w:val="24"/>
        </w:rPr>
        <w:t>Subsetting</w:t>
      </w:r>
      <w:proofErr w:type="spellEnd"/>
      <w:r w:rsidRPr="00C106FC">
        <w:rPr>
          <w:sz w:val="24"/>
          <w:szCs w:val="24"/>
        </w:rPr>
        <w:t>)</w:t>
      </w:r>
    </w:p>
    <w:p w14:paraId="2535E9A2"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ελέγχου πρόσβασης δεδομένων με χρήση ετικετών (Oracle </w:t>
      </w:r>
      <w:proofErr w:type="spellStart"/>
      <w:r w:rsidRPr="00C106FC">
        <w:rPr>
          <w:sz w:val="24"/>
          <w:szCs w:val="24"/>
        </w:rPr>
        <w:t>Label</w:t>
      </w:r>
      <w:proofErr w:type="spellEnd"/>
      <w:r w:rsidRPr="00C106FC">
        <w:rPr>
          <w:sz w:val="24"/>
          <w:szCs w:val="24"/>
        </w:rPr>
        <w:t xml:space="preserve"> </w:t>
      </w:r>
      <w:proofErr w:type="spellStart"/>
      <w:r w:rsidRPr="00C106FC">
        <w:rPr>
          <w:sz w:val="24"/>
          <w:szCs w:val="24"/>
        </w:rPr>
        <w:t>Security</w:t>
      </w:r>
      <w:proofErr w:type="spellEnd"/>
      <w:r w:rsidRPr="00C106FC">
        <w:rPr>
          <w:sz w:val="24"/>
          <w:szCs w:val="24"/>
        </w:rPr>
        <w:t>)</w:t>
      </w:r>
    </w:p>
    <w:p w14:paraId="2050ADF1"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συμπίεσης δεδομένων στη ΒΔ (Oracle </w:t>
      </w:r>
      <w:proofErr w:type="spellStart"/>
      <w:r w:rsidRPr="00C106FC">
        <w:rPr>
          <w:sz w:val="24"/>
          <w:szCs w:val="24"/>
        </w:rPr>
        <w:t>Advanced</w:t>
      </w:r>
      <w:proofErr w:type="spellEnd"/>
      <w:r w:rsidRPr="00C106FC">
        <w:rPr>
          <w:sz w:val="24"/>
          <w:szCs w:val="24"/>
        </w:rPr>
        <w:t xml:space="preserve"> </w:t>
      </w:r>
      <w:proofErr w:type="spellStart"/>
      <w:r w:rsidRPr="00C106FC">
        <w:rPr>
          <w:sz w:val="24"/>
          <w:szCs w:val="24"/>
        </w:rPr>
        <w:t>Compression</w:t>
      </w:r>
      <w:proofErr w:type="spellEnd"/>
      <w:r w:rsidRPr="00C106FC">
        <w:rPr>
          <w:sz w:val="24"/>
          <w:szCs w:val="24"/>
        </w:rPr>
        <w:t>)</w:t>
      </w:r>
    </w:p>
    <w:p w14:paraId="522DB1F8"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για κατάτμηση πινάκων ΒΔ (Oracle </w:t>
      </w:r>
      <w:proofErr w:type="spellStart"/>
      <w:r w:rsidRPr="00C106FC">
        <w:rPr>
          <w:sz w:val="24"/>
          <w:szCs w:val="24"/>
        </w:rPr>
        <w:t>Partitioning</w:t>
      </w:r>
      <w:proofErr w:type="spellEnd"/>
      <w:r w:rsidRPr="00C106FC">
        <w:rPr>
          <w:sz w:val="24"/>
          <w:szCs w:val="24"/>
        </w:rPr>
        <w:t>)</w:t>
      </w:r>
    </w:p>
    <w:p w14:paraId="3E115282"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για καλύτερο διαμοιρασμό πόρων, αυξημένη ενοποίηση και γρήγορη υλοποίηση ΒΔ (Oracle </w:t>
      </w:r>
      <w:proofErr w:type="spellStart"/>
      <w:r w:rsidRPr="00C106FC">
        <w:rPr>
          <w:sz w:val="24"/>
          <w:szCs w:val="24"/>
        </w:rPr>
        <w:t>Multitenant</w:t>
      </w:r>
      <w:proofErr w:type="spellEnd"/>
      <w:r w:rsidRPr="00C106FC">
        <w:rPr>
          <w:sz w:val="24"/>
          <w:szCs w:val="24"/>
        </w:rPr>
        <w:t>)</w:t>
      </w:r>
    </w:p>
    <w:p w14:paraId="39970FC8"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για ανάλυση δεδομένων σε πραγματικό χρόνο στην μνήμη (Oracle </w:t>
      </w:r>
      <w:proofErr w:type="spellStart"/>
      <w:r w:rsidRPr="00C106FC">
        <w:rPr>
          <w:sz w:val="24"/>
          <w:szCs w:val="24"/>
        </w:rPr>
        <w:t>Database</w:t>
      </w:r>
      <w:proofErr w:type="spellEnd"/>
      <w:r w:rsidRPr="00C106FC">
        <w:rPr>
          <w:sz w:val="24"/>
          <w:szCs w:val="24"/>
        </w:rPr>
        <w:t xml:space="preserve"> In-Memory)</w:t>
      </w:r>
    </w:p>
    <w:p w14:paraId="73453B3A"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εξελιγμένης ανάλυσης δεδομένων (Oracle </w:t>
      </w:r>
      <w:proofErr w:type="spellStart"/>
      <w:r w:rsidRPr="00C106FC">
        <w:rPr>
          <w:sz w:val="24"/>
          <w:szCs w:val="24"/>
        </w:rPr>
        <w:t>Advanced</w:t>
      </w:r>
      <w:proofErr w:type="spellEnd"/>
      <w:r w:rsidRPr="00C106FC">
        <w:rPr>
          <w:sz w:val="24"/>
          <w:szCs w:val="24"/>
        </w:rPr>
        <w:t xml:space="preserve"> </w:t>
      </w:r>
      <w:proofErr w:type="spellStart"/>
      <w:r w:rsidRPr="00C106FC">
        <w:rPr>
          <w:sz w:val="24"/>
          <w:szCs w:val="24"/>
        </w:rPr>
        <w:t>Analytics</w:t>
      </w:r>
      <w:proofErr w:type="spellEnd"/>
      <w:r w:rsidRPr="00C106FC">
        <w:rPr>
          <w:sz w:val="24"/>
          <w:szCs w:val="24"/>
        </w:rPr>
        <w:t>)</w:t>
      </w:r>
    </w:p>
    <w:p w14:paraId="41FE1C87"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εξελιγμένων λειτουργιών για συγχρονισμένα αντίγραφα ΒΔ (Oracle </w:t>
      </w:r>
      <w:proofErr w:type="spellStart"/>
      <w:r w:rsidRPr="00C106FC">
        <w:rPr>
          <w:sz w:val="24"/>
          <w:szCs w:val="24"/>
        </w:rPr>
        <w:t>Active</w:t>
      </w:r>
      <w:proofErr w:type="spellEnd"/>
      <w:r w:rsidRPr="00C106FC">
        <w:rPr>
          <w:sz w:val="24"/>
          <w:szCs w:val="24"/>
        </w:rPr>
        <w:t xml:space="preserve"> </w:t>
      </w:r>
      <w:proofErr w:type="spellStart"/>
      <w:r w:rsidRPr="00C106FC">
        <w:rPr>
          <w:sz w:val="24"/>
          <w:szCs w:val="24"/>
        </w:rPr>
        <w:t>Data</w:t>
      </w:r>
      <w:proofErr w:type="spellEnd"/>
      <w:r w:rsidRPr="00C106FC">
        <w:rPr>
          <w:sz w:val="24"/>
          <w:szCs w:val="24"/>
        </w:rPr>
        <w:t xml:space="preserve"> </w:t>
      </w:r>
      <w:proofErr w:type="spellStart"/>
      <w:r w:rsidRPr="00C106FC">
        <w:rPr>
          <w:sz w:val="24"/>
          <w:szCs w:val="24"/>
        </w:rPr>
        <w:t>Guard</w:t>
      </w:r>
      <w:proofErr w:type="spellEnd"/>
      <w:r w:rsidRPr="00C106FC">
        <w:rPr>
          <w:sz w:val="24"/>
          <w:szCs w:val="24"/>
        </w:rPr>
        <w:t>)</w:t>
      </w:r>
    </w:p>
    <w:p w14:paraId="4C9935A4"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πολυδιάστατης ανάλυσης δεδομένων (Oracle </w:t>
      </w:r>
      <w:proofErr w:type="spellStart"/>
      <w:r w:rsidRPr="00C106FC">
        <w:rPr>
          <w:sz w:val="24"/>
          <w:szCs w:val="24"/>
        </w:rPr>
        <w:t>Online</w:t>
      </w:r>
      <w:proofErr w:type="spellEnd"/>
      <w:r w:rsidRPr="00C106FC">
        <w:rPr>
          <w:sz w:val="24"/>
          <w:szCs w:val="24"/>
        </w:rPr>
        <w:t xml:space="preserve"> </w:t>
      </w:r>
      <w:proofErr w:type="spellStart"/>
      <w:r w:rsidRPr="00C106FC">
        <w:rPr>
          <w:sz w:val="24"/>
          <w:szCs w:val="24"/>
        </w:rPr>
        <w:t>Analytical</w:t>
      </w:r>
      <w:proofErr w:type="spellEnd"/>
      <w:r w:rsidRPr="00C106FC">
        <w:rPr>
          <w:sz w:val="24"/>
          <w:szCs w:val="24"/>
        </w:rPr>
        <w:t xml:space="preserve"> </w:t>
      </w:r>
      <w:proofErr w:type="spellStart"/>
      <w:r w:rsidRPr="00C106FC">
        <w:rPr>
          <w:sz w:val="24"/>
          <w:szCs w:val="24"/>
        </w:rPr>
        <w:t>Processing</w:t>
      </w:r>
      <w:proofErr w:type="spellEnd"/>
      <w:r w:rsidRPr="00C106FC">
        <w:rPr>
          <w:sz w:val="24"/>
          <w:szCs w:val="24"/>
        </w:rPr>
        <w:t xml:space="preserve"> – OLAP)</w:t>
      </w:r>
    </w:p>
    <w:p w14:paraId="2CABC32C" w14:textId="77777777" w:rsidR="00236DD6" w:rsidRPr="00236DD6" w:rsidRDefault="00236DD6" w:rsidP="00236DD6">
      <w:pPr>
        <w:pStyle w:val="a5"/>
        <w:numPr>
          <w:ilvl w:val="1"/>
          <w:numId w:val="36"/>
        </w:numPr>
        <w:tabs>
          <w:tab w:val="left" w:pos="9072"/>
        </w:tabs>
        <w:jc w:val="both"/>
        <w:rPr>
          <w:sz w:val="24"/>
          <w:szCs w:val="24"/>
          <w:lang w:val="en-US"/>
        </w:rPr>
      </w:pPr>
      <w:r w:rsidRPr="00C106FC">
        <w:rPr>
          <w:sz w:val="24"/>
          <w:szCs w:val="24"/>
        </w:rPr>
        <w:t>Λογισμικό</w:t>
      </w:r>
      <w:r w:rsidR="00452EC2" w:rsidRPr="00452EC2">
        <w:rPr>
          <w:sz w:val="24"/>
          <w:szCs w:val="24"/>
          <w:lang w:val="en-US"/>
        </w:rPr>
        <w:t xml:space="preserve"> </w:t>
      </w:r>
      <w:r w:rsidRPr="00C106FC">
        <w:rPr>
          <w:sz w:val="24"/>
          <w:szCs w:val="24"/>
        </w:rPr>
        <w:t>δοκιμών</w:t>
      </w:r>
      <w:r w:rsidR="00452EC2" w:rsidRPr="00452EC2">
        <w:rPr>
          <w:sz w:val="24"/>
          <w:szCs w:val="24"/>
          <w:lang w:val="en-US"/>
        </w:rPr>
        <w:t xml:space="preserve"> </w:t>
      </w:r>
      <w:r w:rsidRPr="00C106FC">
        <w:rPr>
          <w:sz w:val="24"/>
          <w:szCs w:val="24"/>
        </w:rPr>
        <w:t>εφαρμογών</w:t>
      </w:r>
      <w:r w:rsidR="00452EC2" w:rsidRPr="00452EC2">
        <w:rPr>
          <w:sz w:val="24"/>
          <w:szCs w:val="24"/>
          <w:lang w:val="en-US"/>
        </w:rPr>
        <w:t xml:space="preserve"> (Oracle Real Application Testing)</w:t>
      </w:r>
    </w:p>
    <w:p w14:paraId="546B4CB8" w14:textId="77777777" w:rsidR="00236DD6" w:rsidRPr="00C106FC" w:rsidRDefault="00236DD6" w:rsidP="00236DD6">
      <w:pPr>
        <w:pStyle w:val="a5"/>
        <w:numPr>
          <w:ilvl w:val="1"/>
          <w:numId w:val="36"/>
        </w:numPr>
        <w:tabs>
          <w:tab w:val="left" w:pos="9072"/>
        </w:tabs>
        <w:jc w:val="both"/>
        <w:rPr>
          <w:sz w:val="24"/>
          <w:szCs w:val="24"/>
        </w:rPr>
      </w:pPr>
      <w:r w:rsidRPr="00C106FC">
        <w:rPr>
          <w:sz w:val="24"/>
          <w:szCs w:val="24"/>
        </w:rPr>
        <w:t xml:space="preserve">Λογισμικό χωρικών δεδομένων και γραφημάτων (Oracle </w:t>
      </w:r>
      <w:proofErr w:type="spellStart"/>
      <w:r w:rsidRPr="00C106FC">
        <w:rPr>
          <w:sz w:val="24"/>
          <w:szCs w:val="24"/>
        </w:rPr>
        <w:t>Spatial</w:t>
      </w:r>
      <w:proofErr w:type="spellEnd"/>
      <w:r w:rsidRPr="00C106FC">
        <w:rPr>
          <w:sz w:val="24"/>
          <w:szCs w:val="24"/>
        </w:rPr>
        <w:t xml:space="preserve"> and </w:t>
      </w:r>
      <w:proofErr w:type="spellStart"/>
      <w:r w:rsidRPr="00C106FC">
        <w:rPr>
          <w:sz w:val="24"/>
          <w:szCs w:val="24"/>
        </w:rPr>
        <w:t>Graph</w:t>
      </w:r>
      <w:proofErr w:type="spellEnd"/>
      <w:r w:rsidRPr="00C106FC">
        <w:rPr>
          <w:sz w:val="24"/>
          <w:szCs w:val="24"/>
        </w:rPr>
        <w:t>)</w:t>
      </w:r>
    </w:p>
    <w:p w14:paraId="336B119A" w14:textId="77777777" w:rsidR="00236DD6" w:rsidRPr="00236DD6" w:rsidRDefault="00236DD6" w:rsidP="00236DD6">
      <w:pPr>
        <w:pStyle w:val="a5"/>
        <w:numPr>
          <w:ilvl w:val="1"/>
          <w:numId w:val="36"/>
        </w:numPr>
        <w:tabs>
          <w:tab w:val="left" w:pos="9072"/>
        </w:tabs>
        <w:jc w:val="both"/>
        <w:rPr>
          <w:sz w:val="24"/>
          <w:szCs w:val="24"/>
          <w:lang w:val="en-US"/>
        </w:rPr>
      </w:pPr>
      <w:r w:rsidRPr="00C106FC">
        <w:rPr>
          <w:sz w:val="24"/>
          <w:szCs w:val="24"/>
        </w:rPr>
        <w:t>Λογισμικό</w:t>
      </w:r>
      <w:r w:rsidR="00452EC2" w:rsidRPr="00452EC2">
        <w:rPr>
          <w:sz w:val="24"/>
          <w:szCs w:val="24"/>
          <w:lang w:val="en-US"/>
        </w:rPr>
        <w:t xml:space="preserve"> </w:t>
      </w:r>
      <w:r w:rsidRPr="00C106FC">
        <w:rPr>
          <w:sz w:val="24"/>
          <w:szCs w:val="24"/>
        </w:rPr>
        <w:t>διαχείρισης</w:t>
      </w:r>
      <w:r w:rsidR="00452EC2" w:rsidRPr="00452EC2">
        <w:rPr>
          <w:sz w:val="24"/>
          <w:szCs w:val="24"/>
          <w:lang w:val="en-US"/>
        </w:rPr>
        <w:t xml:space="preserve"> </w:t>
      </w:r>
      <w:r w:rsidRPr="00C106FC">
        <w:rPr>
          <w:sz w:val="24"/>
          <w:szCs w:val="24"/>
        </w:rPr>
        <w:t>κύκλου</w:t>
      </w:r>
      <w:r w:rsidR="00452EC2" w:rsidRPr="00452EC2">
        <w:rPr>
          <w:sz w:val="24"/>
          <w:szCs w:val="24"/>
          <w:lang w:val="en-US"/>
        </w:rPr>
        <w:t xml:space="preserve"> </w:t>
      </w:r>
      <w:r w:rsidRPr="00C106FC">
        <w:rPr>
          <w:sz w:val="24"/>
          <w:szCs w:val="24"/>
        </w:rPr>
        <w:t>ζωής</w:t>
      </w:r>
      <w:r w:rsidR="00452EC2" w:rsidRPr="00452EC2">
        <w:rPr>
          <w:sz w:val="24"/>
          <w:szCs w:val="24"/>
          <w:lang w:val="en-US"/>
        </w:rPr>
        <w:t xml:space="preserve"> </w:t>
      </w:r>
      <w:r w:rsidRPr="00C106FC">
        <w:rPr>
          <w:sz w:val="24"/>
          <w:szCs w:val="24"/>
        </w:rPr>
        <w:t>ΒΔ</w:t>
      </w:r>
      <w:r w:rsidR="00452EC2" w:rsidRPr="00452EC2">
        <w:rPr>
          <w:sz w:val="24"/>
          <w:szCs w:val="24"/>
          <w:lang w:val="en-US"/>
        </w:rPr>
        <w:t xml:space="preserve"> (Oracle Database Lifecycle Management Pack for Oracle Database)</w:t>
      </w:r>
    </w:p>
    <w:p w14:paraId="2D8F03DC" w14:textId="77777777" w:rsidR="00236DD6" w:rsidRPr="00C106FC" w:rsidRDefault="00236DD6" w:rsidP="00236DD6">
      <w:pPr>
        <w:pStyle w:val="a5"/>
        <w:numPr>
          <w:ilvl w:val="0"/>
          <w:numId w:val="36"/>
        </w:numPr>
        <w:tabs>
          <w:tab w:val="left" w:pos="9072"/>
        </w:tabs>
        <w:jc w:val="both"/>
        <w:rPr>
          <w:sz w:val="24"/>
          <w:szCs w:val="24"/>
        </w:rPr>
      </w:pPr>
      <w:r w:rsidRPr="00C106FC">
        <w:rPr>
          <w:sz w:val="24"/>
          <w:szCs w:val="24"/>
        </w:rPr>
        <w:t xml:space="preserve">Τη διαθεσιμότητα των νέων εκδόσεων και ενημερώσεων έτοιμου λογισμικού Oracle </w:t>
      </w:r>
      <w:proofErr w:type="spellStart"/>
      <w:r w:rsidRPr="00C106FC">
        <w:rPr>
          <w:sz w:val="24"/>
          <w:szCs w:val="24"/>
        </w:rPr>
        <w:t>Database</w:t>
      </w:r>
      <w:proofErr w:type="spellEnd"/>
      <w:r w:rsidRPr="00C106FC">
        <w:rPr>
          <w:sz w:val="24"/>
          <w:szCs w:val="24"/>
        </w:rPr>
        <w:t xml:space="preserve"> </w:t>
      </w:r>
      <w:proofErr w:type="spellStart"/>
      <w:r w:rsidRPr="00C106FC">
        <w:rPr>
          <w:sz w:val="24"/>
          <w:szCs w:val="24"/>
        </w:rPr>
        <w:t>Enterprise</w:t>
      </w:r>
      <w:proofErr w:type="spellEnd"/>
      <w:r w:rsidRPr="00C106FC">
        <w:rPr>
          <w:sz w:val="24"/>
          <w:szCs w:val="24"/>
        </w:rPr>
        <w:t xml:space="preserve"> </w:t>
      </w:r>
      <w:proofErr w:type="spellStart"/>
      <w:r w:rsidRPr="00C106FC">
        <w:rPr>
          <w:sz w:val="24"/>
          <w:szCs w:val="24"/>
        </w:rPr>
        <w:t>Edition</w:t>
      </w:r>
      <w:proofErr w:type="spellEnd"/>
    </w:p>
    <w:p w14:paraId="6293CA43" w14:textId="77777777" w:rsidR="00236DD6" w:rsidRPr="00C106FC" w:rsidRDefault="00236DD6" w:rsidP="00236DD6">
      <w:pPr>
        <w:pStyle w:val="a5"/>
        <w:numPr>
          <w:ilvl w:val="0"/>
          <w:numId w:val="36"/>
        </w:numPr>
        <w:tabs>
          <w:tab w:val="left" w:pos="9072"/>
        </w:tabs>
        <w:jc w:val="both"/>
        <w:rPr>
          <w:sz w:val="24"/>
          <w:szCs w:val="24"/>
        </w:rPr>
      </w:pPr>
      <w:r w:rsidRPr="00C106FC">
        <w:rPr>
          <w:sz w:val="24"/>
          <w:szCs w:val="24"/>
        </w:rPr>
        <w:lastRenderedPageBreak/>
        <w:t xml:space="preserve">Τη διαθεσιμότητα εργαλείων εύκολης εφαρμογής νέων εκδόσεων και ενημερώσεων (αναβάθμιση – </w:t>
      </w:r>
      <w:proofErr w:type="spellStart"/>
      <w:r w:rsidRPr="00C106FC">
        <w:rPr>
          <w:sz w:val="24"/>
          <w:szCs w:val="24"/>
        </w:rPr>
        <w:t>patching</w:t>
      </w:r>
      <w:proofErr w:type="spellEnd"/>
      <w:r w:rsidRPr="00C106FC">
        <w:rPr>
          <w:sz w:val="24"/>
          <w:szCs w:val="24"/>
        </w:rPr>
        <w:t xml:space="preserve">) σύμφωνα με τις εκάστοτε ανάγκες της </w:t>
      </w:r>
      <w:r w:rsidR="00A67083">
        <w:rPr>
          <w:sz w:val="24"/>
          <w:szCs w:val="24"/>
        </w:rPr>
        <w:t>Γ.Γ.Π.Σ.Δ.Δ.</w:t>
      </w:r>
      <w:r w:rsidRPr="00C106FC">
        <w:rPr>
          <w:sz w:val="24"/>
          <w:szCs w:val="24"/>
        </w:rPr>
        <w:t>.</w:t>
      </w:r>
    </w:p>
    <w:p w14:paraId="5AC36725" w14:textId="77777777" w:rsidR="00236DD6" w:rsidRPr="00C106FC" w:rsidRDefault="00236DD6" w:rsidP="00236DD6">
      <w:pPr>
        <w:pStyle w:val="a5"/>
        <w:numPr>
          <w:ilvl w:val="0"/>
          <w:numId w:val="36"/>
        </w:numPr>
        <w:tabs>
          <w:tab w:val="left" w:pos="9072"/>
        </w:tabs>
        <w:jc w:val="both"/>
        <w:rPr>
          <w:sz w:val="24"/>
          <w:szCs w:val="24"/>
        </w:rPr>
      </w:pPr>
      <w:r>
        <w:rPr>
          <w:sz w:val="24"/>
          <w:szCs w:val="24"/>
        </w:rPr>
        <w:t>Τη δ</w:t>
      </w:r>
      <w:r w:rsidRPr="00C106FC">
        <w:rPr>
          <w:sz w:val="24"/>
          <w:szCs w:val="24"/>
        </w:rPr>
        <w:t>υνατότητα άμεσης (on-</w:t>
      </w:r>
      <w:proofErr w:type="spellStart"/>
      <w:r w:rsidRPr="00C106FC">
        <w:rPr>
          <w:sz w:val="24"/>
          <w:szCs w:val="24"/>
        </w:rPr>
        <w:t>demand</w:t>
      </w:r>
      <w:proofErr w:type="spellEnd"/>
      <w:r w:rsidRPr="00C106FC">
        <w:rPr>
          <w:sz w:val="24"/>
          <w:szCs w:val="24"/>
        </w:rPr>
        <w:t xml:space="preserve">) ελαστικής επαύξησης της αδειοδοτημένης επεξεργαστικής ισχύος συμπεριλαμβανομένης της αδειοδότησης της βάσης δεδομένων. Η δυνατότητα ελαστικής επαύξησης θα πρέπει να είναι διαθέσιμη σε ωριαία διαστήματα με την αντίστοιχη χρέωση. Η </w:t>
      </w:r>
      <w:r w:rsidR="00A67083">
        <w:rPr>
          <w:sz w:val="24"/>
          <w:szCs w:val="24"/>
        </w:rPr>
        <w:t>Γ.Γ.Π.Σ.Δ.Δ.</w:t>
      </w:r>
      <w:r w:rsidRPr="00C106FC">
        <w:rPr>
          <w:sz w:val="24"/>
          <w:szCs w:val="24"/>
        </w:rPr>
        <w:t xml:space="preserve"> θα πρέπει να μπορεί να αυξομειώνει την επεξεργαστική ισχύ με βάση τις ανάγκες της, σε πραγματικό χρόνο.</w:t>
      </w:r>
    </w:p>
    <w:p w14:paraId="1558EB7B" w14:textId="77777777" w:rsidR="00236DD6" w:rsidRPr="00C106FC" w:rsidRDefault="00236DD6" w:rsidP="00236DD6">
      <w:pPr>
        <w:pStyle w:val="a5"/>
        <w:numPr>
          <w:ilvl w:val="0"/>
          <w:numId w:val="36"/>
        </w:numPr>
        <w:tabs>
          <w:tab w:val="left" w:pos="9072"/>
        </w:tabs>
        <w:jc w:val="both"/>
        <w:rPr>
          <w:sz w:val="24"/>
          <w:szCs w:val="24"/>
        </w:rPr>
      </w:pPr>
      <w:r w:rsidRPr="00C106FC">
        <w:rPr>
          <w:sz w:val="24"/>
          <w:szCs w:val="24"/>
        </w:rPr>
        <w:t>Τη δυνατότητα μακροχρόνιας επαύξησης της αδειοδοτημένης επεξεργαστικής ισχύος συμπεριλαμβανομένης της αδειοδότησης της βάσης δεδομένων. Η δυνατότητα επαύξησης θα πρέπει να είναι διαθέσιμη σε ετήσια ή πολυετή διαστήματα με την αντίστοιχη χρέωση.</w:t>
      </w:r>
    </w:p>
    <w:p w14:paraId="0F4E9CE3" w14:textId="77777777" w:rsidR="00236DD6" w:rsidRPr="00C106FC" w:rsidRDefault="00236DD6" w:rsidP="00236DD6">
      <w:pPr>
        <w:pStyle w:val="a5"/>
        <w:numPr>
          <w:ilvl w:val="0"/>
          <w:numId w:val="36"/>
        </w:numPr>
        <w:tabs>
          <w:tab w:val="left" w:pos="9072"/>
        </w:tabs>
        <w:jc w:val="both"/>
        <w:rPr>
          <w:sz w:val="24"/>
          <w:szCs w:val="24"/>
        </w:rPr>
      </w:pPr>
      <w:r w:rsidRPr="00C106FC">
        <w:rPr>
          <w:sz w:val="24"/>
          <w:szCs w:val="24"/>
        </w:rPr>
        <w:t>Την υλοποίηση καταγραφής χρήσης των πόρων (</w:t>
      </w:r>
      <w:proofErr w:type="spellStart"/>
      <w:r w:rsidRPr="00C106FC">
        <w:rPr>
          <w:sz w:val="24"/>
          <w:szCs w:val="24"/>
        </w:rPr>
        <w:t>metering</w:t>
      </w:r>
      <w:proofErr w:type="spellEnd"/>
      <w:r w:rsidRPr="00C106FC">
        <w:rPr>
          <w:sz w:val="24"/>
          <w:szCs w:val="24"/>
        </w:rPr>
        <w:t>) τόσο σε πραγματικό χρόνο, όσο και με περιοδικές αναφορές για τις υπηρεσίες που θα παρέχονται από το υπολογιστικό νέφος.</w:t>
      </w:r>
    </w:p>
    <w:p w14:paraId="55E563B7" w14:textId="77777777" w:rsidR="00236DD6" w:rsidRPr="00C106FC" w:rsidRDefault="00236DD6" w:rsidP="00236DD6">
      <w:pPr>
        <w:pStyle w:val="a5"/>
        <w:numPr>
          <w:ilvl w:val="0"/>
          <w:numId w:val="36"/>
        </w:numPr>
        <w:tabs>
          <w:tab w:val="left" w:pos="9072"/>
        </w:tabs>
        <w:jc w:val="both"/>
        <w:rPr>
          <w:sz w:val="24"/>
          <w:szCs w:val="24"/>
        </w:rPr>
      </w:pPr>
      <w:r w:rsidRPr="00C106FC">
        <w:rPr>
          <w:sz w:val="24"/>
          <w:szCs w:val="24"/>
        </w:rPr>
        <w:t xml:space="preserve">Τη δυνατότητα ορισμού χρηστών με τα κατάλληλα δικαιώματα για πρόσβαση στις λειτουργικότητες του διαχειριστικού εργαλείου του υπολογιστικού νέφους π.χ. </w:t>
      </w:r>
      <w:proofErr w:type="spellStart"/>
      <w:r w:rsidRPr="00C106FC">
        <w:rPr>
          <w:sz w:val="24"/>
          <w:szCs w:val="24"/>
        </w:rPr>
        <w:t>administrators</w:t>
      </w:r>
      <w:proofErr w:type="spellEnd"/>
      <w:r w:rsidRPr="00C106FC">
        <w:rPr>
          <w:sz w:val="24"/>
          <w:szCs w:val="24"/>
        </w:rPr>
        <w:t xml:space="preserve">, </w:t>
      </w:r>
      <w:proofErr w:type="spellStart"/>
      <w:r w:rsidRPr="00C106FC">
        <w:rPr>
          <w:sz w:val="24"/>
          <w:szCs w:val="24"/>
        </w:rPr>
        <w:t>operators</w:t>
      </w:r>
      <w:proofErr w:type="spellEnd"/>
      <w:r w:rsidRPr="00C106FC">
        <w:rPr>
          <w:sz w:val="24"/>
          <w:szCs w:val="24"/>
        </w:rPr>
        <w:t xml:space="preserve">, </w:t>
      </w:r>
      <w:proofErr w:type="spellStart"/>
      <w:r w:rsidRPr="00C106FC">
        <w:rPr>
          <w:sz w:val="24"/>
          <w:szCs w:val="24"/>
        </w:rPr>
        <w:t>auditors</w:t>
      </w:r>
      <w:proofErr w:type="spellEnd"/>
      <w:r w:rsidRPr="00C106FC">
        <w:rPr>
          <w:sz w:val="24"/>
          <w:szCs w:val="24"/>
        </w:rPr>
        <w:t>, κτλ.</w:t>
      </w:r>
    </w:p>
    <w:p w14:paraId="5C2F469C" w14:textId="77777777" w:rsidR="00236DD6" w:rsidRPr="00736511" w:rsidRDefault="00236DD6" w:rsidP="00236DD6">
      <w:pPr>
        <w:tabs>
          <w:tab w:val="left" w:pos="9072"/>
        </w:tabs>
        <w:ind w:left="360"/>
        <w:jc w:val="both"/>
        <w:rPr>
          <w:sz w:val="24"/>
          <w:szCs w:val="24"/>
        </w:rPr>
      </w:pPr>
      <w:r w:rsidRPr="00736511">
        <w:rPr>
          <w:sz w:val="24"/>
          <w:szCs w:val="24"/>
        </w:rPr>
        <w:t>Πιο συγκεκριμένα, οι πόροι που θα πρέπει να προσφερθούν ανά κέντρο δεδομένων είναι οι εξής:</w:t>
      </w:r>
    </w:p>
    <w:p w14:paraId="1CB4B46D" w14:textId="77777777" w:rsidR="00236DD6" w:rsidRPr="00C106FC" w:rsidRDefault="00236DD6" w:rsidP="00236DD6">
      <w:pPr>
        <w:pStyle w:val="a5"/>
        <w:numPr>
          <w:ilvl w:val="0"/>
          <w:numId w:val="37"/>
        </w:numPr>
        <w:tabs>
          <w:tab w:val="left" w:pos="9072"/>
        </w:tabs>
        <w:jc w:val="both"/>
        <w:rPr>
          <w:sz w:val="24"/>
          <w:szCs w:val="24"/>
        </w:rPr>
      </w:pPr>
      <w:r w:rsidRPr="00C106FC">
        <w:rPr>
          <w:sz w:val="24"/>
          <w:szCs w:val="24"/>
        </w:rPr>
        <w:t>Οκτώ (8) ή περισσότεροι εξυπηρετητές βάσεων δεδομένων σε διάταξη υψηλής διαθεσιμότητας και καταμερισμού φόρτου εργασίας</w:t>
      </w:r>
    </w:p>
    <w:p w14:paraId="5B7A86B3" w14:textId="77777777" w:rsidR="00236DD6" w:rsidRPr="00C106FC" w:rsidRDefault="00236DD6" w:rsidP="00236DD6">
      <w:pPr>
        <w:pStyle w:val="a5"/>
        <w:numPr>
          <w:ilvl w:val="0"/>
          <w:numId w:val="37"/>
        </w:numPr>
        <w:tabs>
          <w:tab w:val="left" w:pos="9072"/>
        </w:tabs>
        <w:jc w:val="both"/>
        <w:rPr>
          <w:sz w:val="24"/>
          <w:szCs w:val="24"/>
        </w:rPr>
      </w:pPr>
      <w:r w:rsidRPr="008D0E09">
        <w:rPr>
          <w:sz w:val="24"/>
          <w:szCs w:val="24"/>
        </w:rPr>
        <w:t>384</w:t>
      </w:r>
      <w:r w:rsidRPr="00444290">
        <w:rPr>
          <w:sz w:val="24"/>
          <w:szCs w:val="24"/>
        </w:rPr>
        <w:t xml:space="preserve"> </w:t>
      </w:r>
      <w:r w:rsidRPr="00C106FC">
        <w:rPr>
          <w:sz w:val="24"/>
          <w:szCs w:val="24"/>
        </w:rPr>
        <w:t>ή περισσότεροι συνολικοί φυσικοί επεξεργαστικοί πυρήνες</w:t>
      </w:r>
    </w:p>
    <w:p w14:paraId="068E5759" w14:textId="77777777" w:rsidR="00236DD6" w:rsidRPr="00C106FC" w:rsidRDefault="00236DD6" w:rsidP="00236DD6">
      <w:pPr>
        <w:pStyle w:val="a5"/>
        <w:numPr>
          <w:ilvl w:val="0"/>
          <w:numId w:val="37"/>
        </w:numPr>
        <w:tabs>
          <w:tab w:val="left" w:pos="9072"/>
        </w:tabs>
        <w:jc w:val="both"/>
        <w:rPr>
          <w:sz w:val="24"/>
          <w:szCs w:val="24"/>
        </w:rPr>
      </w:pPr>
      <w:r w:rsidRPr="00C106FC">
        <w:rPr>
          <w:sz w:val="24"/>
          <w:szCs w:val="24"/>
        </w:rPr>
        <w:t>5,6 TB ή περισσότερη συνολική διαθέσιμη μνήμη</w:t>
      </w:r>
    </w:p>
    <w:p w14:paraId="1DB9AE67" w14:textId="77777777" w:rsidR="00236DD6" w:rsidRPr="00C106FC" w:rsidRDefault="00236DD6" w:rsidP="00236DD6">
      <w:pPr>
        <w:pStyle w:val="a5"/>
        <w:numPr>
          <w:ilvl w:val="0"/>
          <w:numId w:val="37"/>
        </w:numPr>
        <w:tabs>
          <w:tab w:val="left" w:pos="9072"/>
        </w:tabs>
        <w:jc w:val="both"/>
        <w:rPr>
          <w:sz w:val="24"/>
          <w:szCs w:val="24"/>
        </w:rPr>
      </w:pPr>
      <w:r w:rsidRPr="00260747">
        <w:rPr>
          <w:sz w:val="24"/>
          <w:szCs w:val="24"/>
        </w:rPr>
        <w:t>580</w:t>
      </w:r>
      <w:r w:rsidRPr="00444290">
        <w:rPr>
          <w:sz w:val="24"/>
          <w:szCs w:val="24"/>
        </w:rPr>
        <w:t xml:space="preserve"> </w:t>
      </w:r>
      <w:r w:rsidRPr="00C106FC">
        <w:rPr>
          <w:sz w:val="24"/>
          <w:szCs w:val="24"/>
        </w:rPr>
        <w:t>TB ή περισσότερη συνολική διαμοιραζόμενη χωρητικότητα δίσκων, ωφέλιμη μετά από τριπλό κατοπτρισμό</w:t>
      </w:r>
    </w:p>
    <w:p w14:paraId="77645A50" w14:textId="77777777" w:rsidR="00236DD6" w:rsidRPr="00C106FC" w:rsidRDefault="00236DD6" w:rsidP="00236DD6">
      <w:pPr>
        <w:pStyle w:val="a5"/>
        <w:numPr>
          <w:ilvl w:val="0"/>
          <w:numId w:val="37"/>
        </w:numPr>
        <w:tabs>
          <w:tab w:val="left" w:pos="9072"/>
        </w:tabs>
        <w:jc w:val="both"/>
        <w:rPr>
          <w:sz w:val="24"/>
          <w:szCs w:val="24"/>
        </w:rPr>
      </w:pPr>
      <w:r w:rsidRPr="00C106FC">
        <w:rPr>
          <w:sz w:val="24"/>
          <w:szCs w:val="24"/>
        </w:rPr>
        <w:t xml:space="preserve">300 TB ή περισσότερη Flash </w:t>
      </w:r>
      <w:proofErr w:type="spellStart"/>
      <w:r w:rsidRPr="00C106FC">
        <w:rPr>
          <w:sz w:val="24"/>
          <w:szCs w:val="24"/>
        </w:rPr>
        <w:t>Cache</w:t>
      </w:r>
      <w:proofErr w:type="spellEnd"/>
    </w:p>
    <w:p w14:paraId="5FE9B868" w14:textId="77777777" w:rsidR="00236DD6" w:rsidRPr="00C106FC" w:rsidRDefault="00236DD6" w:rsidP="00236DD6">
      <w:pPr>
        <w:tabs>
          <w:tab w:val="left" w:pos="9072"/>
        </w:tabs>
        <w:jc w:val="both"/>
        <w:rPr>
          <w:sz w:val="24"/>
          <w:szCs w:val="24"/>
        </w:rPr>
      </w:pPr>
      <w:r w:rsidRPr="00C106FC">
        <w:rPr>
          <w:sz w:val="24"/>
          <w:szCs w:val="24"/>
        </w:rPr>
        <w:t xml:space="preserve">Οι ενεργοποιημένοι επεξεργαστικοί πυρήνες της υπηρεσίας (φυσικοί πυρήνες και αδειοδότηση βάσεων δεδομένων), οι οποίοι θα προσφερθούν για χρήση εντός ενός ημερολογιακού </w:t>
      </w:r>
      <w:r w:rsidR="00BF4DC1" w:rsidRPr="00746318">
        <w:rPr>
          <w:rFonts w:eastAsia="Times New Roman"/>
          <w:sz w:val="24"/>
          <w:szCs w:val="24"/>
        </w:rPr>
        <w:t>έτους (36</w:t>
      </w:r>
      <w:r w:rsidR="00746318">
        <w:rPr>
          <w:rFonts w:eastAsia="Times New Roman"/>
          <w:sz w:val="24"/>
          <w:szCs w:val="24"/>
        </w:rPr>
        <w:t>5</w:t>
      </w:r>
      <w:r w:rsidR="00BF4DC1" w:rsidRPr="00746318">
        <w:rPr>
          <w:rFonts w:eastAsia="Times New Roman"/>
          <w:sz w:val="24"/>
          <w:szCs w:val="24"/>
        </w:rPr>
        <w:t xml:space="preserve"> ημέρες με 24 ώρες ανά ημέρα)</w:t>
      </w:r>
      <w:r w:rsidRPr="00C106FC">
        <w:rPr>
          <w:sz w:val="24"/>
          <w:szCs w:val="24"/>
        </w:rPr>
        <w:t xml:space="preserve"> αναλύονται ως εξής, ενώ επισημαίνεται ότι</w:t>
      </w:r>
      <w:r w:rsidR="00767164">
        <w:rPr>
          <w:sz w:val="24"/>
          <w:szCs w:val="24"/>
        </w:rPr>
        <w:t xml:space="preserve"> </w:t>
      </w:r>
      <w:r w:rsidRPr="00C106FC">
        <w:rPr>
          <w:sz w:val="24"/>
          <w:szCs w:val="24"/>
        </w:rPr>
        <w:t xml:space="preserve">θα υφίσταται δυνατότητα ανακατανομής τους κατά το δοκούν από τη </w:t>
      </w:r>
      <w:r w:rsidR="00A67083">
        <w:rPr>
          <w:sz w:val="24"/>
          <w:szCs w:val="24"/>
        </w:rPr>
        <w:t>Γ.Γ.Π.Σ.Δ.Δ.</w:t>
      </w:r>
      <w:r w:rsidRPr="00C106FC">
        <w:rPr>
          <w:sz w:val="24"/>
          <w:szCs w:val="24"/>
        </w:rPr>
        <w:t xml:space="preserve"> χωρίς παρέμβαση του αναδόχου ή του κατασκευαστή:</w:t>
      </w:r>
    </w:p>
    <w:p w14:paraId="245445AD" w14:textId="77777777" w:rsidR="00236DD6" w:rsidRPr="00C106FC" w:rsidRDefault="00236DD6" w:rsidP="00236DD6">
      <w:pPr>
        <w:pStyle w:val="a5"/>
        <w:numPr>
          <w:ilvl w:val="0"/>
          <w:numId w:val="38"/>
        </w:numPr>
        <w:tabs>
          <w:tab w:val="left" w:pos="9072"/>
        </w:tabs>
        <w:jc w:val="both"/>
        <w:rPr>
          <w:sz w:val="24"/>
          <w:szCs w:val="24"/>
        </w:rPr>
      </w:pPr>
      <w:r w:rsidRPr="00C106FC">
        <w:rPr>
          <w:sz w:val="24"/>
          <w:szCs w:val="24"/>
        </w:rPr>
        <w:t>Κύριο κέντρο δεδομένων: 120 πυρήνες σε συνεχή λειτουργία (</w:t>
      </w:r>
      <w:r w:rsidR="00BF4DC1" w:rsidRPr="00746318">
        <w:rPr>
          <w:rFonts w:eastAsia="Times New Roman"/>
          <w:sz w:val="24"/>
          <w:szCs w:val="24"/>
        </w:rPr>
        <w:t>36</w:t>
      </w:r>
      <w:r w:rsidR="00746318">
        <w:rPr>
          <w:rFonts w:eastAsia="Times New Roman"/>
          <w:sz w:val="24"/>
          <w:szCs w:val="24"/>
        </w:rPr>
        <w:t>5</w:t>
      </w:r>
      <w:r w:rsidR="00BF4DC1" w:rsidRPr="00746318">
        <w:rPr>
          <w:rFonts w:eastAsia="Times New Roman"/>
          <w:sz w:val="24"/>
          <w:szCs w:val="24"/>
        </w:rPr>
        <w:t xml:space="preserve"> ημέρες x 24 ώρες</w:t>
      </w:r>
      <w:r w:rsidRPr="00C106FC">
        <w:rPr>
          <w:sz w:val="24"/>
          <w:szCs w:val="24"/>
        </w:rPr>
        <w:t>)</w:t>
      </w:r>
    </w:p>
    <w:p w14:paraId="5001B3CC" w14:textId="77777777" w:rsidR="00236DD6" w:rsidRPr="00C106FC" w:rsidRDefault="00236DD6" w:rsidP="00236DD6">
      <w:pPr>
        <w:pStyle w:val="a5"/>
        <w:numPr>
          <w:ilvl w:val="0"/>
          <w:numId w:val="38"/>
        </w:numPr>
        <w:tabs>
          <w:tab w:val="left" w:pos="9072"/>
        </w:tabs>
        <w:jc w:val="both"/>
        <w:rPr>
          <w:sz w:val="24"/>
          <w:szCs w:val="24"/>
        </w:rPr>
      </w:pPr>
      <w:r w:rsidRPr="00C106FC">
        <w:rPr>
          <w:sz w:val="24"/>
          <w:szCs w:val="24"/>
        </w:rPr>
        <w:lastRenderedPageBreak/>
        <w:t xml:space="preserve">Εφεδρικό κέντρο δεδομένων: </w:t>
      </w:r>
      <w:r w:rsidRPr="00444290">
        <w:rPr>
          <w:sz w:val="24"/>
          <w:szCs w:val="24"/>
        </w:rPr>
        <w:t>32</w:t>
      </w:r>
      <w:r w:rsidRPr="00C106FC">
        <w:rPr>
          <w:sz w:val="24"/>
          <w:szCs w:val="24"/>
        </w:rPr>
        <w:t xml:space="preserve"> πυρήνες σε συνεχή λειτουργία (</w:t>
      </w:r>
      <w:r w:rsidR="00BF4DC1" w:rsidRPr="00746318">
        <w:rPr>
          <w:rFonts w:eastAsia="Times New Roman"/>
          <w:sz w:val="24"/>
          <w:szCs w:val="24"/>
        </w:rPr>
        <w:t>36</w:t>
      </w:r>
      <w:r w:rsidR="00746318">
        <w:rPr>
          <w:rFonts w:eastAsia="Times New Roman"/>
          <w:sz w:val="24"/>
          <w:szCs w:val="24"/>
        </w:rPr>
        <w:t>5</w:t>
      </w:r>
      <w:r w:rsidR="00BF4DC1" w:rsidRPr="00746318">
        <w:rPr>
          <w:rFonts w:eastAsia="Times New Roman"/>
          <w:sz w:val="24"/>
          <w:szCs w:val="24"/>
        </w:rPr>
        <w:t xml:space="preserve"> ημέρες x 24 ώρες</w:t>
      </w:r>
      <w:r w:rsidRPr="00C106FC">
        <w:rPr>
          <w:sz w:val="24"/>
          <w:szCs w:val="24"/>
        </w:rPr>
        <w:t>)</w:t>
      </w:r>
    </w:p>
    <w:p w14:paraId="6C5B6A8E" w14:textId="77777777" w:rsidR="00236DD6" w:rsidRPr="00C106FC" w:rsidRDefault="00236DD6" w:rsidP="00236DD6">
      <w:pPr>
        <w:pStyle w:val="a5"/>
        <w:numPr>
          <w:ilvl w:val="0"/>
          <w:numId w:val="38"/>
        </w:numPr>
        <w:tabs>
          <w:tab w:val="left" w:pos="9072"/>
        </w:tabs>
        <w:jc w:val="both"/>
        <w:rPr>
          <w:sz w:val="24"/>
          <w:szCs w:val="24"/>
        </w:rPr>
      </w:pPr>
      <w:r w:rsidRPr="00C106FC">
        <w:rPr>
          <w:sz w:val="24"/>
          <w:szCs w:val="24"/>
        </w:rPr>
        <w:t xml:space="preserve">Επαύξηση σε περιόδους αιχμής: 64 πυρήνες για </w:t>
      </w:r>
      <w:r w:rsidR="00BF4DC1" w:rsidRPr="00746318">
        <w:rPr>
          <w:rFonts w:eastAsia="Times New Roman"/>
          <w:sz w:val="24"/>
          <w:szCs w:val="24"/>
        </w:rPr>
        <w:t>48 ημέρες (48 ημέρες x 24 ώρες</w:t>
      </w:r>
      <w:r w:rsidRPr="00C106FC">
        <w:rPr>
          <w:sz w:val="24"/>
          <w:szCs w:val="24"/>
        </w:rPr>
        <w:t>)</w:t>
      </w:r>
    </w:p>
    <w:p w14:paraId="0A13B470" w14:textId="77777777" w:rsidR="00236DD6" w:rsidRPr="00C106FC" w:rsidRDefault="00236DD6" w:rsidP="00236DD6">
      <w:pPr>
        <w:tabs>
          <w:tab w:val="left" w:pos="9072"/>
        </w:tabs>
        <w:jc w:val="both"/>
        <w:rPr>
          <w:sz w:val="24"/>
          <w:szCs w:val="24"/>
        </w:rPr>
      </w:pPr>
      <w:r w:rsidRPr="00C106FC">
        <w:rPr>
          <w:sz w:val="24"/>
          <w:szCs w:val="24"/>
        </w:rPr>
        <w:t>Βάσει των παραπάνω υπολογίζεται ότι στη προσφορά θα πρέπει να περιλαμβάνονται</w:t>
      </w:r>
      <w:r w:rsidRPr="00BF4DC1">
        <w:rPr>
          <w:sz w:val="24"/>
          <w:szCs w:val="24"/>
        </w:rPr>
        <w:t xml:space="preserve"> </w:t>
      </w:r>
      <w:r w:rsidR="00AE0071">
        <w:rPr>
          <w:rFonts w:eastAsia="Times New Roman" w:cstheme="minorHAnsi"/>
          <w:color w:val="000000"/>
          <w:sz w:val="24"/>
          <w:szCs w:val="24"/>
        </w:rPr>
        <w:t xml:space="preserve"> </w:t>
      </w:r>
      <w:r w:rsidR="00AE0071" w:rsidRPr="00AE0071">
        <w:rPr>
          <w:rFonts w:eastAsia="Times New Roman" w:cstheme="minorHAnsi"/>
          <w:color w:val="000000"/>
          <w:sz w:val="24"/>
          <w:szCs w:val="24"/>
        </w:rPr>
        <w:t>1</w:t>
      </w:r>
      <w:r w:rsidR="00AE0071">
        <w:rPr>
          <w:rFonts w:eastAsia="Times New Roman" w:cstheme="minorHAnsi"/>
          <w:color w:val="000000"/>
          <w:sz w:val="24"/>
          <w:szCs w:val="24"/>
        </w:rPr>
        <w:t>.</w:t>
      </w:r>
      <w:r w:rsidR="00AE0071" w:rsidRPr="00AE0071">
        <w:rPr>
          <w:rFonts w:eastAsia="Times New Roman" w:cstheme="minorHAnsi"/>
          <w:color w:val="000000"/>
          <w:sz w:val="24"/>
          <w:szCs w:val="24"/>
        </w:rPr>
        <w:t>405</w:t>
      </w:r>
      <w:r w:rsidR="00AE0071">
        <w:rPr>
          <w:rFonts w:eastAsia="Times New Roman" w:cstheme="minorHAnsi"/>
          <w:color w:val="000000"/>
          <w:sz w:val="24"/>
          <w:szCs w:val="24"/>
        </w:rPr>
        <w:t>.</w:t>
      </w:r>
      <w:r w:rsidR="00AE0071" w:rsidRPr="00AE0071">
        <w:rPr>
          <w:rFonts w:eastAsia="Times New Roman" w:cstheme="minorHAnsi"/>
          <w:color w:val="000000"/>
          <w:sz w:val="24"/>
          <w:szCs w:val="24"/>
        </w:rPr>
        <w:t>248</w:t>
      </w:r>
      <w:r w:rsidR="00BF4DC1" w:rsidRPr="00746318">
        <w:rPr>
          <w:rFonts w:eastAsia="Times New Roman"/>
          <w:sz w:val="24"/>
          <w:szCs w:val="24"/>
        </w:rPr>
        <w:t xml:space="preserve"> ώρες επεξεργαστικών πυρήνων ανά έτος</w:t>
      </w:r>
      <w:r w:rsidR="001112E4" w:rsidRPr="00006FA2">
        <w:rPr>
          <w:rFonts w:eastAsia="Times New Roman"/>
          <w:sz w:val="24"/>
          <w:szCs w:val="24"/>
        </w:rPr>
        <w:t xml:space="preserve"> (1.408.896</w:t>
      </w:r>
      <w:r w:rsidR="001112E4" w:rsidRPr="001112E4">
        <w:rPr>
          <w:rFonts w:eastAsia="Times New Roman"/>
          <w:sz w:val="24"/>
          <w:szCs w:val="24"/>
        </w:rPr>
        <w:t xml:space="preserve"> </w:t>
      </w:r>
      <w:r w:rsidR="001112E4" w:rsidRPr="00746318">
        <w:rPr>
          <w:rFonts w:eastAsia="Times New Roman"/>
          <w:sz w:val="24"/>
          <w:szCs w:val="24"/>
        </w:rPr>
        <w:t>ώρες επεξεργαστικών πυρήνων</w:t>
      </w:r>
      <w:r w:rsidR="001112E4">
        <w:rPr>
          <w:rFonts w:eastAsia="Times New Roman"/>
          <w:sz w:val="24"/>
          <w:szCs w:val="24"/>
        </w:rPr>
        <w:t xml:space="preserve"> κατά τα δίσεκτα έτη)</w:t>
      </w:r>
      <w:r w:rsidRPr="00C106FC">
        <w:rPr>
          <w:sz w:val="24"/>
          <w:szCs w:val="24"/>
        </w:rPr>
        <w:t>.</w:t>
      </w:r>
    </w:p>
    <w:p w14:paraId="30FDE110" w14:textId="77777777" w:rsidR="00B63119" w:rsidRPr="00B63119" w:rsidRDefault="00B63119" w:rsidP="00B63119">
      <w:pPr>
        <w:keepNext/>
        <w:numPr>
          <w:ilvl w:val="0"/>
          <w:numId w:val="91"/>
        </w:numPr>
        <w:tabs>
          <w:tab w:val="clear" w:pos="284"/>
          <w:tab w:val="num" w:pos="0"/>
          <w:tab w:val="left" w:pos="9072"/>
        </w:tabs>
        <w:suppressAutoHyphens/>
        <w:spacing w:before="240" w:after="240" w:line="240" w:lineRule="auto"/>
        <w:ind w:left="720"/>
        <w:jc w:val="both"/>
        <w:outlineLvl w:val="0"/>
        <w:rPr>
          <w:rFonts w:eastAsia="Times New Roman"/>
          <w:b/>
          <w:bCs/>
          <w:sz w:val="24"/>
          <w:szCs w:val="24"/>
          <w:lang w:eastAsia="zh-CN"/>
        </w:rPr>
      </w:pPr>
      <w:bookmarkStart w:id="278" w:name="_Toc41239508"/>
      <w:bookmarkStart w:id="279" w:name="_Toc41239647"/>
      <w:bookmarkStart w:id="280" w:name="_Toc41242266"/>
      <w:bookmarkStart w:id="281" w:name="_Toc41291511"/>
      <w:bookmarkStart w:id="282" w:name="_Toc41291681"/>
      <w:bookmarkStart w:id="283" w:name="_Toc41292310"/>
      <w:bookmarkStart w:id="284" w:name="_Toc41293159"/>
      <w:bookmarkStart w:id="285" w:name="_Toc41294423"/>
      <w:bookmarkStart w:id="286" w:name="_Toc41294592"/>
      <w:bookmarkStart w:id="287" w:name="_Toc41294760"/>
      <w:bookmarkStart w:id="288" w:name="_Toc41294926"/>
      <w:bookmarkStart w:id="289" w:name="_Toc41295116"/>
      <w:bookmarkStart w:id="290" w:name="_Toc41295280"/>
      <w:bookmarkStart w:id="291" w:name="_Toc41296187"/>
      <w:bookmarkStart w:id="292" w:name="_Toc41296726"/>
      <w:bookmarkStart w:id="293" w:name="_Toc41928442"/>
      <w:bookmarkStart w:id="294" w:name="_Toc33601323"/>
      <w:bookmarkStart w:id="295" w:name="_Ref42610045"/>
      <w:bookmarkStart w:id="296" w:name="_Toc47688198"/>
      <w:bookmarkStart w:id="297" w:name="_Toc40690410"/>
      <w:bookmarkStart w:id="298" w:name="_Hlk26528940"/>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B63119">
        <w:rPr>
          <w:rFonts w:eastAsia="Times New Roman"/>
          <w:b/>
          <w:bCs/>
          <w:sz w:val="24"/>
          <w:szCs w:val="24"/>
          <w:lang w:eastAsia="zh-CN"/>
        </w:rPr>
        <w:t>Υποδομή Συνεχούς Λήψης Αντιγράφων Ασφαλείας Βάσεων Δεδομένων (</w:t>
      </w:r>
      <w:proofErr w:type="spellStart"/>
      <w:r w:rsidRPr="00B63119">
        <w:rPr>
          <w:rFonts w:eastAsia="Times New Roman"/>
          <w:b/>
          <w:bCs/>
          <w:sz w:val="24"/>
          <w:szCs w:val="24"/>
          <w:lang w:eastAsia="zh-CN"/>
        </w:rPr>
        <w:t>DBBaaS</w:t>
      </w:r>
      <w:proofErr w:type="spellEnd"/>
      <w:r w:rsidRPr="00B63119">
        <w:rPr>
          <w:rFonts w:eastAsia="Times New Roman"/>
          <w:b/>
          <w:bCs/>
          <w:sz w:val="24"/>
          <w:szCs w:val="24"/>
          <w:lang w:eastAsia="zh-CN"/>
        </w:rPr>
        <w:t>)</w:t>
      </w:r>
      <w:bookmarkEnd w:id="294"/>
      <w:bookmarkEnd w:id="295"/>
      <w:bookmarkEnd w:id="296"/>
    </w:p>
    <w:p w14:paraId="16AFFB61" w14:textId="77777777" w:rsidR="00B63119" w:rsidRPr="00B63119" w:rsidRDefault="00B63119" w:rsidP="00282116">
      <w:pPr>
        <w:tabs>
          <w:tab w:val="left" w:pos="9072"/>
        </w:tabs>
        <w:jc w:val="both"/>
        <w:rPr>
          <w:rFonts w:eastAsia="Calibri"/>
          <w:sz w:val="24"/>
          <w:szCs w:val="24"/>
          <w:lang w:eastAsia="en-US"/>
        </w:rPr>
      </w:pPr>
      <w:r w:rsidRPr="00B63119">
        <w:rPr>
          <w:rFonts w:eastAsia="Calibri"/>
          <w:sz w:val="24"/>
          <w:szCs w:val="24"/>
          <w:lang w:eastAsia="en-US"/>
        </w:rPr>
        <w:t>Η</w:t>
      </w:r>
      <w:r w:rsidR="00767164">
        <w:rPr>
          <w:rFonts w:eastAsia="Calibri"/>
          <w:sz w:val="24"/>
          <w:szCs w:val="24"/>
          <w:lang w:eastAsia="en-US"/>
        </w:rPr>
        <w:t xml:space="preserve"> </w:t>
      </w:r>
      <w:r w:rsidRPr="00B63119">
        <w:rPr>
          <w:rFonts w:eastAsia="Calibri"/>
          <w:sz w:val="24"/>
          <w:szCs w:val="24"/>
          <w:lang w:eastAsia="en-US"/>
        </w:rPr>
        <w:t xml:space="preserve">προμήθεια υποδομής συνεχούς λήψης αντιγράφων ασφαλείας Βάσεων Δεδομένων αφορά σε προμήθεια εξοπλισμού και λογισμικού, τα οποία μετά την παραλαβή τους θα περιέλθουν στην κατοχή της </w:t>
      </w:r>
      <w:r w:rsidR="00A67083">
        <w:rPr>
          <w:rFonts w:eastAsia="Calibri"/>
          <w:sz w:val="24"/>
          <w:szCs w:val="24"/>
          <w:lang w:eastAsia="en-US"/>
        </w:rPr>
        <w:t>Γ.Γ.Π.Σ.Δ.Δ.</w:t>
      </w:r>
      <w:r w:rsidRPr="00B63119">
        <w:rPr>
          <w:rFonts w:eastAsia="Calibri"/>
          <w:sz w:val="24"/>
          <w:szCs w:val="24"/>
          <w:lang w:eastAsia="en-US"/>
        </w:rPr>
        <w:t>.</w:t>
      </w:r>
    </w:p>
    <w:p w14:paraId="784B8689" w14:textId="77777777" w:rsidR="00B63119" w:rsidRPr="00B63119" w:rsidRDefault="00B63119">
      <w:pPr>
        <w:tabs>
          <w:tab w:val="left" w:pos="9072"/>
        </w:tabs>
        <w:jc w:val="both"/>
        <w:rPr>
          <w:rFonts w:eastAsia="Calibri"/>
          <w:sz w:val="24"/>
          <w:szCs w:val="24"/>
          <w:lang w:eastAsia="en-US"/>
        </w:rPr>
      </w:pPr>
      <w:r w:rsidRPr="00B63119">
        <w:rPr>
          <w:rFonts w:eastAsia="Calibri"/>
          <w:sz w:val="24"/>
          <w:szCs w:val="24"/>
          <w:lang w:eastAsia="en-US"/>
        </w:rPr>
        <w:t xml:space="preserve">Η συγκεκριμένη υποδομή θα πρέπει να προσφέρει φιλική γραφική </w:t>
      </w:r>
      <w:r w:rsidRPr="00B63119">
        <w:rPr>
          <w:rFonts w:eastAsia="Calibri"/>
          <w:sz w:val="24"/>
          <w:szCs w:val="24"/>
          <w:lang w:val="en-US" w:eastAsia="en-US"/>
        </w:rPr>
        <w:t>web</w:t>
      </w:r>
      <w:r w:rsidRPr="00B63119">
        <w:rPr>
          <w:rFonts w:eastAsia="Calibri"/>
          <w:sz w:val="24"/>
          <w:szCs w:val="24"/>
          <w:lang w:eastAsia="en-US"/>
        </w:rPr>
        <w:t xml:space="preserve"> </w:t>
      </w:r>
      <w:proofErr w:type="spellStart"/>
      <w:r w:rsidRPr="00B63119">
        <w:rPr>
          <w:rFonts w:eastAsia="Calibri"/>
          <w:sz w:val="24"/>
          <w:szCs w:val="24"/>
          <w:lang w:eastAsia="en-US"/>
        </w:rPr>
        <w:t>διεπαφή</w:t>
      </w:r>
      <w:proofErr w:type="spellEnd"/>
      <w:r w:rsidRPr="00B63119">
        <w:rPr>
          <w:rFonts w:eastAsia="Calibri"/>
          <w:sz w:val="24"/>
          <w:szCs w:val="24"/>
          <w:lang w:eastAsia="en-US"/>
        </w:rPr>
        <w:t xml:space="preserve">, μέσω της οποίας ο φορέας ανά πάσα στιγμή θα μπορεί εύκολα να διαχειρίζεται τα αντίγραφα ασφαλείας βάσεων δεδομένων </w:t>
      </w:r>
      <w:r w:rsidRPr="00B63119">
        <w:rPr>
          <w:rFonts w:eastAsia="Calibri"/>
          <w:sz w:val="24"/>
          <w:szCs w:val="24"/>
          <w:lang w:val="en-US" w:eastAsia="en-US"/>
        </w:rPr>
        <w:t>Oracle</w:t>
      </w:r>
      <w:r w:rsidRPr="00B63119">
        <w:rPr>
          <w:rFonts w:eastAsia="Calibri"/>
          <w:sz w:val="24"/>
          <w:szCs w:val="24"/>
          <w:lang w:eastAsia="en-US"/>
        </w:rPr>
        <w:t xml:space="preserve"> και τις αντίστοιχες πολιτικές ασφάλειας προσφέροντας υπηρεσίες </w:t>
      </w:r>
      <w:r w:rsidRPr="00B63119">
        <w:rPr>
          <w:rFonts w:eastAsia="Calibri"/>
          <w:sz w:val="24"/>
          <w:szCs w:val="24"/>
          <w:lang w:val="en-US" w:eastAsia="en-US"/>
        </w:rPr>
        <w:t>Database</w:t>
      </w:r>
      <w:r w:rsidRPr="00B63119">
        <w:rPr>
          <w:rFonts w:eastAsia="Calibri"/>
          <w:sz w:val="24"/>
          <w:szCs w:val="24"/>
          <w:lang w:eastAsia="en-US"/>
        </w:rPr>
        <w:t xml:space="preserve"> </w:t>
      </w:r>
      <w:r w:rsidRPr="00B63119">
        <w:rPr>
          <w:rFonts w:eastAsia="Calibri"/>
          <w:sz w:val="24"/>
          <w:szCs w:val="24"/>
          <w:lang w:val="en-US" w:eastAsia="en-US"/>
        </w:rPr>
        <w:t>Backup</w:t>
      </w:r>
      <w:r w:rsidRPr="00B63119">
        <w:rPr>
          <w:rFonts w:eastAsia="Calibri"/>
          <w:sz w:val="24"/>
          <w:szCs w:val="24"/>
          <w:lang w:eastAsia="en-US"/>
        </w:rPr>
        <w:t xml:space="preserve"> </w:t>
      </w:r>
      <w:r w:rsidRPr="00B63119">
        <w:rPr>
          <w:rFonts w:eastAsia="Calibri"/>
          <w:sz w:val="24"/>
          <w:szCs w:val="24"/>
          <w:lang w:val="en-US" w:eastAsia="en-US"/>
        </w:rPr>
        <w:t>as</w:t>
      </w:r>
      <w:r w:rsidRPr="00B63119">
        <w:rPr>
          <w:rFonts w:eastAsia="Calibri"/>
          <w:sz w:val="24"/>
          <w:szCs w:val="24"/>
          <w:lang w:eastAsia="en-US"/>
        </w:rPr>
        <w:t xml:space="preserve"> </w:t>
      </w:r>
      <w:r w:rsidRPr="00B63119">
        <w:rPr>
          <w:rFonts w:eastAsia="Calibri"/>
          <w:sz w:val="24"/>
          <w:szCs w:val="24"/>
          <w:lang w:val="en-US" w:eastAsia="en-US"/>
        </w:rPr>
        <w:t>a</w:t>
      </w:r>
      <w:r w:rsidRPr="00B63119">
        <w:rPr>
          <w:rFonts w:eastAsia="Calibri"/>
          <w:sz w:val="24"/>
          <w:szCs w:val="24"/>
          <w:lang w:eastAsia="en-US"/>
        </w:rPr>
        <w:t xml:space="preserve"> </w:t>
      </w:r>
      <w:r w:rsidRPr="00B63119">
        <w:rPr>
          <w:rFonts w:eastAsia="Calibri"/>
          <w:sz w:val="24"/>
          <w:szCs w:val="24"/>
          <w:lang w:val="en-US" w:eastAsia="en-US"/>
        </w:rPr>
        <w:t>Service</w:t>
      </w:r>
      <w:r w:rsidRPr="00B63119">
        <w:rPr>
          <w:rFonts w:eastAsia="Calibri"/>
          <w:sz w:val="24"/>
          <w:szCs w:val="24"/>
          <w:lang w:eastAsia="en-US"/>
        </w:rPr>
        <w:t>.</w:t>
      </w:r>
    </w:p>
    <w:p w14:paraId="04752EDC" w14:textId="77777777" w:rsidR="003B0CE7" w:rsidRDefault="00B63119">
      <w:pPr>
        <w:tabs>
          <w:tab w:val="left" w:pos="9072"/>
        </w:tabs>
        <w:autoSpaceDE w:val="0"/>
        <w:autoSpaceDN w:val="0"/>
        <w:adjustRightInd w:val="0"/>
        <w:jc w:val="both"/>
        <w:rPr>
          <w:rFonts w:eastAsia="Calibri" w:cs="Calibri"/>
          <w:color w:val="000000"/>
          <w:sz w:val="24"/>
          <w:szCs w:val="24"/>
          <w:lang w:eastAsia="en-US"/>
        </w:rPr>
      </w:pPr>
      <w:r w:rsidRPr="00B63119">
        <w:rPr>
          <w:rFonts w:eastAsia="Calibri" w:cs="Calibri"/>
          <w:color w:val="000000"/>
          <w:sz w:val="24"/>
          <w:szCs w:val="24"/>
          <w:lang w:eastAsia="en-US"/>
        </w:rPr>
        <w:t xml:space="preserve">Ο </w:t>
      </w:r>
      <w:r w:rsidRPr="00B63119">
        <w:rPr>
          <w:rFonts w:eastAsia="Calibri"/>
          <w:sz w:val="24"/>
          <w:szCs w:val="24"/>
          <w:lang w:eastAsia="en-US"/>
        </w:rPr>
        <w:t>Οικονομικός Φορέας</w:t>
      </w:r>
      <w:r w:rsidR="00767164">
        <w:rPr>
          <w:rFonts w:eastAsia="Calibri"/>
          <w:sz w:val="24"/>
          <w:szCs w:val="24"/>
          <w:lang w:eastAsia="en-US"/>
        </w:rPr>
        <w:t xml:space="preserve"> </w:t>
      </w:r>
      <w:r w:rsidRPr="00B63119">
        <w:rPr>
          <w:rFonts w:eastAsia="Calibri" w:cs="Calibri"/>
          <w:color w:val="000000"/>
          <w:sz w:val="24"/>
          <w:szCs w:val="24"/>
          <w:lang w:eastAsia="en-US"/>
        </w:rPr>
        <w:t xml:space="preserve">οφείλει να: </w:t>
      </w:r>
    </w:p>
    <w:p w14:paraId="1E934F6B" w14:textId="77777777" w:rsidR="00B63119" w:rsidRPr="00B63119" w:rsidRDefault="00B63119" w:rsidP="00282116">
      <w:pPr>
        <w:numPr>
          <w:ilvl w:val="0"/>
          <w:numId w:val="38"/>
        </w:numPr>
        <w:tabs>
          <w:tab w:val="left" w:pos="9072"/>
        </w:tabs>
        <w:contextualSpacing/>
        <w:jc w:val="both"/>
        <w:rPr>
          <w:rFonts w:eastAsia="Calibri"/>
          <w:sz w:val="24"/>
          <w:szCs w:val="24"/>
          <w:lang w:eastAsia="en-US"/>
        </w:rPr>
      </w:pPr>
      <w:r w:rsidRPr="00B63119">
        <w:rPr>
          <w:rFonts w:eastAsia="Calibri"/>
          <w:sz w:val="24"/>
          <w:szCs w:val="24"/>
          <w:lang w:eastAsia="en-US"/>
        </w:rPr>
        <w:t xml:space="preserve">εγκαταστήσει και να </w:t>
      </w:r>
      <w:proofErr w:type="spellStart"/>
      <w:r w:rsidRPr="00B63119">
        <w:rPr>
          <w:rFonts w:eastAsia="Calibri"/>
          <w:sz w:val="24"/>
          <w:szCs w:val="24"/>
          <w:lang w:eastAsia="en-US"/>
        </w:rPr>
        <w:t>παραμετροποιήσει</w:t>
      </w:r>
      <w:proofErr w:type="spellEnd"/>
      <w:r w:rsidRPr="00B63119">
        <w:rPr>
          <w:rFonts w:eastAsia="Calibri"/>
          <w:sz w:val="24"/>
          <w:szCs w:val="24"/>
          <w:lang w:eastAsia="en-US"/>
        </w:rPr>
        <w:t xml:space="preserve"> ανάλογα το υλικό και το λογισμικό,</w:t>
      </w:r>
    </w:p>
    <w:p w14:paraId="145A76C5" w14:textId="77777777" w:rsidR="00B63119" w:rsidRPr="00B63119" w:rsidRDefault="00B63119">
      <w:pPr>
        <w:numPr>
          <w:ilvl w:val="0"/>
          <w:numId w:val="38"/>
        </w:numPr>
        <w:tabs>
          <w:tab w:val="left" w:pos="9072"/>
        </w:tabs>
        <w:contextualSpacing/>
        <w:jc w:val="both"/>
        <w:rPr>
          <w:rFonts w:eastAsia="Calibri"/>
          <w:sz w:val="24"/>
          <w:szCs w:val="24"/>
          <w:lang w:eastAsia="en-US"/>
        </w:rPr>
      </w:pPr>
      <w:r w:rsidRPr="00B63119">
        <w:rPr>
          <w:rFonts w:eastAsia="Calibri"/>
          <w:sz w:val="24"/>
          <w:szCs w:val="24"/>
          <w:lang w:eastAsia="en-US"/>
        </w:rPr>
        <w:t xml:space="preserve">εφαρμόζει έως τέσσερις φορές ετησίως, σε χρόνο που θα </w:t>
      </w:r>
      <w:proofErr w:type="spellStart"/>
      <w:r w:rsidRPr="00B63119">
        <w:rPr>
          <w:rFonts w:eastAsia="Calibri"/>
          <w:sz w:val="24"/>
          <w:szCs w:val="24"/>
          <w:lang w:eastAsia="en-US"/>
        </w:rPr>
        <w:t>προσυμφωνείται</w:t>
      </w:r>
      <w:proofErr w:type="spellEnd"/>
      <w:r w:rsidRPr="00B63119">
        <w:rPr>
          <w:rFonts w:eastAsia="Calibri"/>
          <w:sz w:val="24"/>
          <w:szCs w:val="24"/>
          <w:lang w:eastAsia="en-US"/>
        </w:rPr>
        <w:t xml:space="preserve"> με τη </w:t>
      </w:r>
      <w:r w:rsidR="00A67083">
        <w:rPr>
          <w:rFonts w:eastAsia="Calibri"/>
          <w:sz w:val="24"/>
          <w:szCs w:val="24"/>
          <w:lang w:eastAsia="en-US"/>
        </w:rPr>
        <w:t>Γ.Γ.Π.Σ.Δ.Δ.</w:t>
      </w:r>
      <w:r w:rsidRPr="00B63119">
        <w:rPr>
          <w:rFonts w:eastAsia="Calibri"/>
          <w:sz w:val="24"/>
          <w:szCs w:val="24"/>
          <w:lang w:eastAsia="en-US"/>
        </w:rPr>
        <w:t xml:space="preserve">, νέες εκδόσεις ή </w:t>
      </w:r>
      <w:proofErr w:type="spellStart"/>
      <w:r w:rsidRPr="00B63119">
        <w:rPr>
          <w:rFonts w:eastAsia="Calibri"/>
          <w:sz w:val="24"/>
          <w:szCs w:val="24"/>
          <w:lang w:eastAsia="en-US"/>
        </w:rPr>
        <w:t>patches</w:t>
      </w:r>
      <w:proofErr w:type="spellEnd"/>
      <w:r w:rsidRPr="00B63119">
        <w:rPr>
          <w:rFonts w:eastAsia="Calibri"/>
          <w:sz w:val="24"/>
          <w:szCs w:val="24"/>
          <w:lang w:eastAsia="en-US"/>
        </w:rPr>
        <w:t xml:space="preserve"> στο εγκατεστημένο έτοιμο λογισμικό,</w:t>
      </w:r>
    </w:p>
    <w:p w14:paraId="6D8B0E33" w14:textId="77777777" w:rsidR="00B63119" w:rsidRPr="00B63119" w:rsidRDefault="00B63119">
      <w:pPr>
        <w:numPr>
          <w:ilvl w:val="0"/>
          <w:numId w:val="38"/>
        </w:numPr>
        <w:tabs>
          <w:tab w:val="left" w:pos="9072"/>
        </w:tabs>
        <w:contextualSpacing/>
        <w:jc w:val="both"/>
        <w:rPr>
          <w:rFonts w:eastAsia="Calibri"/>
          <w:sz w:val="24"/>
          <w:szCs w:val="24"/>
          <w:lang w:eastAsia="en-US"/>
        </w:rPr>
      </w:pPr>
      <w:r w:rsidRPr="00B63119">
        <w:rPr>
          <w:rFonts w:eastAsia="Calibri"/>
          <w:sz w:val="24"/>
          <w:szCs w:val="24"/>
          <w:lang w:eastAsia="en-US"/>
        </w:rPr>
        <w:t>παρακολουθεί σε εικοσιτετράωρη βάση την καλή λειτουργία των υποδομών με την εγκατάσταση κατάλληλων εργαλείων παρακολούθησης,</w:t>
      </w:r>
    </w:p>
    <w:p w14:paraId="0AACA1EF" w14:textId="77777777" w:rsidR="00B63119" w:rsidRPr="00B63119" w:rsidRDefault="00B63119">
      <w:pPr>
        <w:numPr>
          <w:ilvl w:val="0"/>
          <w:numId w:val="38"/>
        </w:numPr>
        <w:tabs>
          <w:tab w:val="left" w:pos="9072"/>
        </w:tabs>
        <w:contextualSpacing/>
        <w:jc w:val="both"/>
        <w:rPr>
          <w:rFonts w:eastAsia="Calibri"/>
          <w:sz w:val="24"/>
          <w:szCs w:val="24"/>
          <w:lang w:eastAsia="en-US"/>
        </w:rPr>
      </w:pPr>
      <w:r w:rsidRPr="00B63119">
        <w:rPr>
          <w:rFonts w:eastAsia="Calibri"/>
          <w:sz w:val="24"/>
          <w:szCs w:val="24"/>
          <w:lang w:eastAsia="en-US"/>
        </w:rPr>
        <w:t>παρέχει πλήρη υποστήριξη κάθε τύπου απαιτούμενης άδειας λογισμικού για τη χρονική διάρκεια της σύμβασης του έργου, συμπεριλαμβανομένων και των νέων εκδόσεων.</w:t>
      </w:r>
    </w:p>
    <w:p w14:paraId="1BCCF46A" w14:textId="77777777" w:rsidR="003B0CE7" w:rsidRDefault="00B63119">
      <w:pPr>
        <w:tabs>
          <w:tab w:val="left" w:pos="9072"/>
        </w:tabs>
        <w:autoSpaceDE w:val="0"/>
        <w:autoSpaceDN w:val="0"/>
        <w:adjustRightInd w:val="0"/>
        <w:jc w:val="both"/>
        <w:rPr>
          <w:rFonts w:eastAsia="Calibri" w:cs="Calibri"/>
          <w:color w:val="000000"/>
          <w:sz w:val="24"/>
          <w:szCs w:val="24"/>
          <w:lang w:eastAsia="en-US"/>
        </w:rPr>
      </w:pPr>
      <w:r w:rsidRPr="00B63119">
        <w:rPr>
          <w:rFonts w:eastAsia="Calibri" w:cs="Calibri"/>
          <w:color w:val="000000"/>
          <w:sz w:val="24"/>
          <w:szCs w:val="24"/>
          <w:lang w:eastAsia="en-US"/>
        </w:rPr>
        <w:t>Η προσφορά θα εμπεριέχει κατ’ ελάχιστον τα ακόλουθα:</w:t>
      </w:r>
    </w:p>
    <w:p w14:paraId="20C94EE4" w14:textId="77777777" w:rsidR="003B0CE7" w:rsidRDefault="00B63119">
      <w:pPr>
        <w:numPr>
          <w:ilvl w:val="0"/>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Όλο το απαιτούμενο υλικό που περιλαμβάνει:</w:t>
      </w:r>
    </w:p>
    <w:p w14:paraId="65E44623"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εξυπηρετητές σε διάταξη υψηλής διαθεσιμότητας και κατανομής φόρτου εργασίας</w:t>
      </w:r>
    </w:p>
    <w:p w14:paraId="0163873B"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αποθηκευτικό σύστημα δίσκων σε διάταξη υψηλής διαθεσιμότητας</w:t>
      </w:r>
    </w:p>
    <w:p w14:paraId="6247A618"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τον απαραίτητο δικτυακό εξοπλισμό σε διάταξη υψηλής διαθεσιμότητας</w:t>
      </w:r>
    </w:p>
    <w:p w14:paraId="71BBC161"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το κατάλληλο ικρίωμα ή ικριώματα, συμπεριλαμβανομένων και των μονάδων κατανομής ηλεκτρικής ισχύος (</w:t>
      </w:r>
      <w:r w:rsidRPr="00B63119">
        <w:rPr>
          <w:rFonts w:eastAsia="Calibri" w:cs="Calibri"/>
          <w:color w:val="000000"/>
          <w:sz w:val="24"/>
          <w:szCs w:val="24"/>
          <w:lang w:val="en-US" w:eastAsia="en-US"/>
        </w:rPr>
        <w:t>PDU</w:t>
      </w:r>
      <w:r w:rsidRPr="00B63119">
        <w:rPr>
          <w:rFonts w:eastAsia="Calibri" w:cs="Calibri"/>
          <w:color w:val="000000"/>
          <w:sz w:val="24"/>
          <w:szCs w:val="24"/>
          <w:lang w:eastAsia="en-US"/>
        </w:rPr>
        <w:t>).</w:t>
      </w:r>
    </w:p>
    <w:p w14:paraId="4AF6A9AA" w14:textId="77777777" w:rsidR="003B0CE7" w:rsidRDefault="00B63119">
      <w:pPr>
        <w:numPr>
          <w:ilvl w:val="0"/>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Όλο το απαιτούμενο λογισμικό συστήματος που περιλαμβάνει:</w:t>
      </w:r>
    </w:p>
    <w:p w14:paraId="73D7A94F"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val="en-US" w:eastAsia="en-US"/>
        </w:rPr>
      </w:pPr>
      <w:r w:rsidRPr="00B63119">
        <w:rPr>
          <w:rFonts w:eastAsia="Calibri" w:cs="Calibri"/>
          <w:color w:val="000000"/>
          <w:sz w:val="24"/>
          <w:szCs w:val="24"/>
          <w:lang w:eastAsia="en-US"/>
        </w:rPr>
        <w:t>λειτουργικό</w:t>
      </w:r>
      <w:r w:rsidRPr="00B63119">
        <w:rPr>
          <w:rFonts w:eastAsia="Calibri" w:cs="Calibri"/>
          <w:color w:val="000000"/>
          <w:sz w:val="24"/>
          <w:szCs w:val="24"/>
          <w:lang w:val="en-US" w:eastAsia="en-US"/>
        </w:rPr>
        <w:t xml:space="preserve"> </w:t>
      </w:r>
      <w:r w:rsidRPr="00B63119">
        <w:rPr>
          <w:rFonts w:eastAsia="Calibri" w:cs="Calibri"/>
          <w:color w:val="000000"/>
          <w:sz w:val="24"/>
          <w:szCs w:val="24"/>
          <w:lang w:eastAsia="en-US"/>
        </w:rPr>
        <w:t>σύστημα</w:t>
      </w:r>
    </w:p>
    <w:p w14:paraId="338731A3"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val="en-US" w:eastAsia="en-US"/>
        </w:rPr>
      </w:pPr>
      <w:r w:rsidRPr="00B63119">
        <w:rPr>
          <w:rFonts w:eastAsia="Calibri" w:cs="Calibri"/>
          <w:color w:val="000000"/>
          <w:sz w:val="24"/>
          <w:szCs w:val="24"/>
          <w:lang w:val="en-US" w:eastAsia="en-US"/>
        </w:rPr>
        <w:lastRenderedPageBreak/>
        <w:t>storage software</w:t>
      </w:r>
    </w:p>
    <w:p w14:paraId="64881075"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val="en-US" w:eastAsia="en-US"/>
        </w:rPr>
      </w:pPr>
      <w:r w:rsidRPr="00B63119">
        <w:rPr>
          <w:rFonts w:eastAsia="Calibri" w:cs="Calibri"/>
          <w:color w:val="000000"/>
          <w:sz w:val="24"/>
          <w:szCs w:val="24"/>
          <w:lang w:val="en-US" w:eastAsia="en-US"/>
        </w:rPr>
        <w:t>firmware</w:t>
      </w:r>
    </w:p>
    <w:p w14:paraId="52EC34F7" w14:textId="77777777" w:rsidR="003B0CE7" w:rsidRDefault="00B63119">
      <w:pPr>
        <w:numPr>
          <w:ilvl w:val="0"/>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 xml:space="preserve">Λειτουργικότητα λήψης, διατήρησης και επαναφοράς αντιγράφων ασφαλείας βάσεων δεδομένων </w:t>
      </w:r>
      <w:r w:rsidRPr="00B63119">
        <w:rPr>
          <w:rFonts w:eastAsia="Calibri" w:cs="Calibri"/>
          <w:color w:val="000000"/>
          <w:sz w:val="24"/>
          <w:szCs w:val="24"/>
          <w:lang w:val="en-US" w:eastAsia="en-US"/>
        </w:rPr>
        <w:t>Oracle</w:t>
      </w:r>
      <w:r w:rsidRPr="00B63119">
        <w:rPr>
          <w:rFonts w:eastAsia="Calibri" w:cs="Calibri"/>
          <w:color w:val="000000"/>
          <w:sz w:val="24"/>
          <w:szCs w:val="24"/>
          <w:lang w:eastAsia="en-US"/>
        </w:rPr>
        <w:t xml:space="preserve"> με τα εξής οφέλη:</w:t>
      </w:r>
    </w:p>
    <w:p w14:paraId="4AB8C71D"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 xml:space="preserve">Εξάλειψη απώλειας δεδομένων χρησιμοποιώντας τεχνικές τύπου </w:t>
      </w:r>
      <w:r w:rsidRPr="00B63119">
        <w:rPr>
          <w:rFonts w:eastAsia="Calibri" w:cs="Calibri"/>
          <w:color w:val="000000"/>
          <w:sz w:val="24"/>
          <w:szCs w:val="24"/>
          <w:lang w:val="en-US" w:eastAsia="en-US"/>
        </w:rPr>
        <w:t>Data</w:t>
      </w:r>
      <w:r w:rsidRPr="00B63119">
        <w:rPr>
          <w:rFonts w:eastAsia="Calibri" w:cs="Calibri"/>
          <w:color w:val="000000"/>
          <w:sz w:val="24"/>
          <w:szCs w:val="24"/>
          <w:lang w:eastAsia="en-US"/>
        </w:rPr>
        <w:t xml:space="preserve"> </w:t>
      </w:r>
      <w:r w:rsidRPr="00B63119">
        <w:rPr>
          <w:rFonts w:eastAsia="Calibri" w:cs="Calibri"/>
          <w:color w:val="000000"/>
          <w:sz w:val="24"/>
          <w:szCs w:val="24"/>
          <w:lang w:val="en-US" w:eastAsia="en-US"/>
        </w:rPr>
        <w:t>Guard</w:t>
      </w:r>
      <w:r w:rsidRPr="00B63119">
        <w:rPr>
          <w:rFonts w:eastAsia="Calibri" w:cs="Calibri"/>
          <w:color w:val="000000"/>
          <w:sz w:val="24"/>
          <w:szCs w:val="24"/>
          <w:lang w:eastAsia="en-US"/>
        </w:rPr>
        <w:t xml:space="preserve"> για την συνεχή αποστολή αλλαγών των βάσεων δεδομένων στο σύστημα </w:t>
      </w:r>
      <w:r w:rsidRPr="00B63119">
        <w:rPr>
          <w:rFonts w:eastAsia="Calibri" w:cs="Calibri"/>
          <w:color w:val="000000"/>
          <w:sz w:val="24"/>
          <w:szCs w:val="24"/>
          <w:lang w:val="en-US" w:eastAsia="en-US"/>
        </w:rPr>
        <w:t>backup</w:t>
      </w:r>
    </w:p>
    <w:p w14:paraId="2DBB8624"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Συνεχής επικύρωση αντιγράφων ασφαλείας για αποφυγή σιωπηλής αλλοίωσης δεδομένων ή άλλων προβλημάτων</w:t>
      </w:r>
    </w:p>
    <w:p w14:paraId="0E15EE6B"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Γρήγορη ανάκτηση σε οποιοδήποτε χρονικό σημείο (</w:t>
      </w:r>
      <w:r w:rsidRPr="00B63119">
        <w:rPr>
          <w:rFonts w:eastAsia="Calibri" w:cs="Calibri"/>
          <w:color w:val="000000"/>
          <w:sz w:val="24"/>
          <w:szCs w:val="24"/>
          <w:lang w:val="en-US" w:eastAsia="en-US"/>
        </w:rPr>
        <w:t>any</w:t>
      </w:r>
      <w:r w:rsidRPr="00B63119">
        <w:rPr>
          <w:rFonts w:eastAsia="Calibri" w:cs="Calibri"/>
          <w:color w:val="000000"/>
          <w:sz w:val="24"/>
          <w:szCs w:val="24"/>
          <w:lang w:eastAsia="en-US"/>
        </w:rPr>
        <w:t xml:space="preserve"> </w:t>
      </w:r>
      <w:r w:rsidRPr="00B63119">
        <w:rPr>
          <w:rFonts w:eastAsia="Calibri" w:cs="Calibri"/>
          <w:color w:val="000000"/>
          <w:sz w:val="24"/>
          <w:szCs w:val="24"/>
          <w:lang w:val="en-US" w:eastAsia="en-US"/>
        </w:rPr>
        <w:t>point</w:t>
      </w:r>
      <w:r w:rsidRPr="00B63119">
        <w:rPr>
          <w:rFonts w:eastAsia="Calibri" w:cs="Calibri"/>
          <w:color w:val="000000"/>
          <w:sz w:val="24"/>
          <w:szCs w:val="24"/>
          <w:lang w:eastAsia="en-US"/>
        </w:rPr>
        <w:t>-</w:t>
      </w:r>
      <w:r w:rsidRPr="00B63119">
        <w:rPr>
          <w:rFonts w:eastAsia="Calibri" w:cs="Calibri"/>
          <w:color w:val="000000"/>
          <w:sz w:val="24"/>
          <w:szCs w:val="24"/>
          <w:lang w:val="en-US" w:eastAsia="en-US"/>
        </w:rPr>
        <w:t>in</w:t>
      </w:r>
      <w:r w:rsidRPr="00B63119">
        <w:rPr>
          <w:rFonts w:eastAsia="Calibri" w:cs="Calibri"/>
          <w:color w:val="000000"/>
          <w:sz w:val="24"/>
          <w:szCs w:val="24"/>
          <w:lang w:eastAsia="en-US"/>
        </w:rPr>
        <w:t>-</w:t>
      </w:r>
      <w:r w:rsidRPr="00B63119">
        <w:rPr>
          <w:rFonts w:eastAsia="Calibri" w:cs="Calibri"/>
          <w:color w:val="000000"/>
          <w:sz w:val="24"/>
          <w:szCs w:val="24"/>
          <w:lang w:val="en-US" w:eastAsia="en-US"/>
        </w:rPr>
        <w:t>time</w:t>
      </w:r>
      <w:r w:rsidRPr="00B63119">
        <w:rPr>
          <w:rFonts w:eastAsia="Calibri" w:cs="Calibri"/>
          <w:color w:val="000000"/>
          <w:sz w:val="24"/>
          <w:szCs w:val="24"/>
          <w:lang w:eastAsia="en-US"/>
        </w:rPr>
        <w:t>)</w:t>
      </w:r>
    </w:p>
    <w:p w14:paraId="7A684274"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Προστασία από:</w:t>
      </w:r>
    </w:p>
    <w:p w14:paraId="0CCA5634" w14:textId="77777777" w:rsidR="003B0CE7" w:rsidRDefault="00B63119">
      <w:pPr>
        <w:numPr>
          <w:ilvl w:val="2"/>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Κακόβουλο λογισμικό ή ανθρώπους</w:t>
      </w:r>
    </w:p>
    <w:p w14:paraId="4959B852" w14:textId="77777777" w:rsidR="003B0CE7" w:rsidRDefault="00B63119">
      <w:pPr>
        <w:numPr>
          <w:ilvl w:val="2"/>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Τυχαία διαγραφή δεδομένων, ανθρώπινα λάθη</w:t>
      </w:r>
    </w:p>
    <w:p w14:paraId="1200FACF" w14:textId="77777777" w:rsidR="003B0CE7" w:rsidRDefault="00B63119">
      <w:pPr>
        <w:numPr>
          <w:ilvl w:val="2"/>
          <w:numId w:val="35"/>
        </w:numPr>
        <w:tabs>
          <w:tab w:val="left" w:pos="9072"/>
        </w:tabs>
        <w:autoSpaceDE w:val="0"/>
        <w:autoSpaceDN w:val="0"/>
        <w:adjustRightInd w:val="0"/>
        <w:contextualSpacing/>
        <w:jc w:val="both"/>
        <w:rPr>
          <w:rFonts w:eastAsia="Calibri" w:cs="Calibri"/>
          <w:color w:val="000000"/>
          <w:sz w:val="24"/>
          <w:szCs w:val="24"/>
          <w:lang w:val="en-US" w:eastAsia="en-US"/>
        </w:rPr>
      </w:pPr>
      <w:r w:rsidRPr="00B63119">
        <w:rPr>
          <w:rFonts w:eastAsia="Calibri" w:cs="Calibri"/>
          <w:color w:val="000000"/>
          <w:sz w:val="24"/>
          <w:szCs w:val="24"/>
          <w:lang w:eastAsia="en-US"/>
        </w:rPr>
        <w:t>Βλάβες</w:t>
      </w:r>
      <w:r w:rsidRPr="00B63119">
        <w:rPr>
          <w:rFonts w:eastAsia="Calibri" w:cs="Calibri"/>
          <w:color w:val="000000"/>
          <w:sz w:val="24"/>
          <w:szCs w:val="24"/>
          <w:lang w:val="en-US" w:eastAsia="en-US"/>
        </w:rPr>
        <w:t xml:space="preserve"> </w:t>
      </w:r>
      <w:r w:rsidRPr="00B63119">
        <w:rPr>
          <w:rFonts w:eastAsia="Calibri" w:cs="Calibri"/>
          <w:color w:val="000000"/>
          <w:sz w:val="24"/>
          <w:szCs w:val="24"/>
          <w:lang w:eastAsia="en-US"/>
        </w:rPr>
        <w:t>εφαρμογών</w:t>
      </w:r>
    </w:p>
    <w:p w14:paraId="4AA28295"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Δυνατότητα προαιρετικής χρήσης ταινιών (</w:t>
      </w:r>
      <w:r w:rsidRPr="00B63119">
        <w:rPr>
          <w:rFonts w:eastAsia="Calibri" w:cs="Calibri"/>
          <w:color w:val="000000"/>
          <w:sz w:val="24"/>
          <w:szCs w:val="24"/>
          <w:lang w:val="en-US" w:eastAsia="en-US"/>
        </w:rPr>
        <w:t>tape</w:t>
      </w:r>
      <w:r w:rsidRPr="00B63119">
        <w:rPr>
          <w:rFonts w:eastAsia="Calibri" w:cs="Calibri"/>
          <w:color w:val="000000"/>
          <w:sz w:val="24"/>
          <w:szCs w:val="24"/>
          <w:lang w:eastAsia="en-US"/>
        </w:rPr>
        <w:t xml:space="preserve"> </w:t>
      </w:r>
      <w:r w:rsidRPr="00B63119">
        <w:rPr>
          <w:rFonts w:eastAsia="Calibri" w:cs="Calibri"/>
          <w:color w:val="000000"/>
          <w:sz w:val="24"/>
          <w:szCs w:val="24"/>
          <w:lang w:val="en-US" w:eastAsia="en-US"/>
        </w:rPr>
        <w:t>libraries</w:t>
      </w:r>
      <w:r w:rsidRPr="00B63119">
        <w:rPr>
          <w:rFonts w:eastAsia="Calibri" w:cs="Calibri"/>
          <w:color w:val="000000"/>
          <w:sz w:val="24"/>
          <w:szCs w:val="24"/>
          <w:lang w:eastAsia="en-US"/>
        </w:rPr>
        <w:t xml:space="preserve">) για </w:t>
      </w:r>
      <w:proofErr w:type="spellStart"/>
      <w:r w:rsidRPr="00B63119">
        <w:rPr>
          <w:rFonts w:eastAsia="Calibri" w:cs="Calibri"/>
          <w:color w:val="000000"/>
          <w:sz w:val="24"/>
          <w:szCs w:val="24"/>
          <w:lang w:eastAsia="en-US"/>
        </w:rPr>
        <w:t>αποφόρτωση</w:t>
      </w:r>
      <w:proofErr w:type="spellEnd"/>
      <w:r w:rsidRPr="00B63119">
        <w:rPr>
          <w:rFonts w:eastAsia="Calibri" w:cs="Calibri"/>
          <w:color w:val="000000"/>
          <w:sz w:val="24"/>
          <w:szCs w:val="24"/>
          <w:lang w:eastAsia="en-US"/>
        </w:rPr>
        <w:t xml:space="preserve"> των αντιγράφων ασφαλείας</w:t>
      </w:r>
    </w:p>
    <w:p w14:paraId="57786E7C" w14:textId="77777777" w:rsidR="003B0CE7" w:rsidRDefault="00B63119">
      <w:pPr>
        <w:numPr>
          <w:ilvl w:val="1"/>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 xml:space="preserve">Δυνατότητα </w:t>
      </w:r>
      <w:r w:rsidRPr="00B63119">
        <w:rPr>
          <w:rFonts w:eastAsia="Calibri" w:cs="Calibri"/>
          <w:color w:val="000000"/>
          <w:sz w:val="24"/>
          <w:szCs w:val="24"/>
          <w:lang w:val="en-US" w:eastAsia="en-US"/>
        </w:rPr>
        <w:t>replication</w:t>
      </w:r>
      <w:r w:rsidRPr="00B63119">
        <w:rPr>
          <w:rFonts w:eastAsia="Calibri" w:cs="Calibri"/>
          <w:color w:val="000000"/>
          <w:sz w:val="24"/>
          <w:szCs w:val="24"/>
          <w:lang w:eastAsia="en-US"/>
        </w:rPr>
        <w:t xml:space="preserve"> των αντιγράφων ασφαλείας σε επιπρόσθετη υποδομή στο εφεδρικό κέντρο δεδομένων.</w:t>
      </w:r>
    </w:p>
    <w:p w14:paraId="42337B84" w14:textId="77777777" w:rsidR="003B0CE7" w:rsidRDefault="00B63119">
      <w:pPr>
        <w:numPr>
          <w:ilvl w:val="0"/>
          <w:numId w:val="35"/>
        </w:numPr>
        <w:tabs>
          <w:tab w:val="left" w:pos="9072"/>
        </w:tabs>
        <w:autoSpaceDE w:val="0"/>
        <w:autoSpaceDN w:val="0"/>
        <w:adjustRightInd w:val="0"/>
        <w:contextualSpacing/>
        <w:jc w:val="both"/>
        <w:rPr>
          <w:rFonts w:eastAsia="Calibri"/>
          <w:sz w:val="24"/>
          <w:szCs w:val="24"/>
          <w:lang w:eastAsia="en-US"/>
        </w:rPr>
      </w:pPr>
      <w:r w:rsidRPr="00B63119">
        <w:rPr>
          <w:rFonts w:eastAsia="Calibri" w:cs="Calibri"/>
          <w:color w:val="000000"/>
          <w:sz w:val="24"/>
          <w:szCs w:val="24"/>
          <w:lang w:eastAsia="en-US"/>
        </w:rPr>
        <w:t>Δυνατότητα επαύξησης της χωρητικότητας και των επιδόσεων του συστήματος.</w:t>
      </w:r>
    </w:p>
    <w:p w14:paraId="4C164314" w14:textId="77777777" w:rsidR="00B63119" w:rsidRPr="00B63119" w:rsidRDefault="00B63119" w:rsidP="00282116">
      <w:pPr>
        <w:tabs>
          <w:tab w:val="left" w:pos="9072"/>
        </w:tabs>
        <w:jc w:val="both"/>
        <w:rPr>
          <w:rFonts w:eastAsia="Calibri"/>
          <w:sz w:val="24"/>
          <w:szCs w:val="24"/>
          <w:lang w:eastAsia="en-US"/>
        </w:rPr>
      </w:pPr>
      <w:r w:rsidRPr="00B63119">
        <w:rPr>
          <w:rFonts w:eastAsia="Calibri"/>
          <w:sz w:val="24"/>
          <w:szCs w:val="24"/>
          <w:lang w:eastAsia="en-US"/>
        </w:rPr>
        <w:t>Πιο συγκεκριμένα, οι πόροι που θα πρέπει να προσφερθούν ανά κέντρο δεδομένων είναι οι εξής:</w:t>
      </w:r>
    </w:p>
    <w:p w14:paraId="0D184517" w14:textId="77777777" w:rsidR="003B0CE7" w:rsidRDefault="00B63119">
      <w:pPr>
        <w:numPr>
          <w:ilvl w:val="0"/>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Δύο ή περισσότεροι εξυπηρετητές λήψης αντιγράφων ασφαλείας σε διάταξη υψηλή διαθεσιμότητα και επιμερισμού φόρτου εργασίας</w:t>
      </w:r>
    </w:p>
    <w:p w14:paraId="771F2944" w14:textId="77777777" w:rsidR="003B0CE7" w:rsidRDefault="00B63119">
      <w:pPr>
        <w:numPr>
          <w:ilvl w:val="0"/>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 xml:space="preserve">40 </w:t>
      </w:r>
      <w:r w:rsidRPr="00B63119">
        <w:rPr>
          <w:rFonts w:eastAsia="Calibri" w:cs="Calibri"/>
          <w:color w:val="000000"/>
          <w:sz w:val="24"/>
          <w:szCs w:val="24"/>
          <w:lang w:val="en-US" w:eastAsia="en-US"/>
        </w:rPr>
        <w:t>Gbps</w:t>
      </w:r>
      <w:r w:rsidRPr="00B63119">
        <w:rPr>
          <w:rFonts w:eastAsia="Calibri" w:cs="Calibri"/>
          <w:color w:val="000000"/>
          <w:sz w:val="24"/>
          <w:szCs w:val="24"/>
          <w:lang w:eastAsia="en-US"/>
        </w:rPr>
        <w:t xml:space="preserve"> ή περισσότερο συνολικό εύρος ζώνης για τη λήψη και επαναφορά αντιγράφων ασφαλείας</w:t>
      </w:r>
    </w:p>
    <w:p w14:paraId="017F1276" w14:textId="77777777" w:rsidR="003B0CE7" w:rsidRDefault="00B63119">
      <w:pPr>
        <w:numPr>
          <w:ilvl w:val="0"/>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 xml:space="preserve">40 </w:t>
      </w:r>
      <w:r w:rsidRPr="00B63119">
        <w:rPr>
          <w:rFonts w:eastAsia="Calibri" w:cs="Calibri"/>
          <w:color w:val="000000"/>
          <w:sz w:val="24"/>
          <w:szCs w:val="24"/>
          <w:lang w:val="en-US" w:eastAsia="en-US"/>
        </w:rPr>
        <w:t>Gbps</w:t>
      </w:r>
      <w:r w:rsidRPr="00B63119">
        <w:rPr>
          <w:rFonts w:eastAsia="Calibri" w:cs="Calibri"/>
          <w:color w:val="000000"/>
          <w:sz w:val="24"/>
          <w:szCs w:val="24"/>
          <w:lang w:eastAsia="en-US"/>
        </w:rPr>
        <w:t xml:space="preserve"> ή περισσότερο συνολικό εύρος ζώνης για τη μεταφορά αντιγράφων ασφαλείας μεταξύ των κέντρων δεδομένων </w:t>
      </w:r>
    </w:p>
    <w:p w14:paraId="02F3FCFB" w14:textId="77777777" w:rsidR="003B0CE7" w:rsidRDefault="00B63119">
      <w:pPr>
        <w:numPr>
          <w:ilvl w:val="0"/>
          <w:numId w:val="35"/>
        </w:numPr>
        <w:tabs>
          <w:tab w:val="left" w:pos="9072"/>
        </w:tabs>
        <w:autoSpaceDE w:val="0"/>
        <w:autoSpaceDN w:val="0"/>
        <w:adjustRightInd w:val="0"/>
        <w:contextualSpacing/>
        <w:jc w:val="both"/>
        <w:rPr>
          <w:rFonts w:eastAsia="Calibri" w:cs="Calibri"/>
          <w:color w:val="000000"/>
          <w:sz w:val="24"/>
          <w:szCs w:val="24"/>
          <w:lang w:eastAsia="en-US"/>
        </w:rPr>
      </w:pPr>
      <w:r w:rsidRPr="00B63119">
        <w:rPr>
          <w:rFonts w:eastAsia="Calibri" w:cs="Calibri"/>
          <w:color w:val="000000"/>
          <w:sz w:val="24"/>
          <w:szCs w:val="24"/>
          <w:lang w:eastAsia="en-US"/>
        </w:rPr>
        <w:t xml:space="preserve">150 </w:t>
      </w:r>
      <w:r w:rsidRPr="00B63119">
        <w:rPr>
          <w:rFonts w:eastAsia="Calibri" w:cs="Calibri"/>
          <w:color w:val="000000"/>
          <w:sz w:val="24"/>
          <w:szCs w:val="24"/>
          <w:lang w:val="en-US" w:eastAsia="en-US"/>
        </w:rPr>
        <w:t>TB</w:t>
      </w:r>
      <w:r w:rsidRPr="00B63119">
        <w:rPr>
          <w:rFonts w:eastAsia="Calibri" w:cs="Calibri"/>
          <w:color w:val="000000"/>
          <w:sz w:val="24"/>
          <w:szCs w:val="24"/>
          <w:lang w:eastAsia="en-US"/>
        </w:rPr>
        <w:t xml:space="preserve"> </w:t>
      </w:r>
      <w:r w:rsidR="003D7653">
        <w:rPr>
          <w:rFonts w:eastAsia="Calibri" w:cs="Calibri"/>
          <w:color w:val="000000"/>
          <w:sz w:val="24"/>
          <w:szCs w:val="24"/>
          <w:lang w:eastAsia="en-US"/>
        </w:rPr>
        <w:t xml:space="preserve">ή περισσότερη </w:t>
      </w:r>
      <w:r w:rsidRPr="00B63119">
        <w:rPr>
          <w:rFonts w:eastAsia="Calibri" w:cs="Calibri"/>
          <w:color w:val="000000"/>
          <w:sz w:val="24"/>
          <w:szCs w:val="24"/>
          <w:lang w:eastAsia="en-US"/>
        </w:rPr>
        <w:t>συνολική διαμοιραζόμενη χωρητικότητα δίσκων, ωφέλιμη μετά από κατοπτρισμό.</w:t>
      </w:r>
    </w:p>
    <w:p w14:paraId="653CE0EE" w14:textId="77777777" w:rsidR="003B0CE7" w:rsidRDefault="003B0CE7">
      <w:pPr>
        <w:tabs>
          <w:tab w:val="left" w:pos="9072"/>
        </w:tabs>
        <w:autoSpaceDE w:val="0"/>
        <w:autoSpaceDN w:val="0"/>
        <w:adjustRightInd w:val="0"/>
        <w:ind w:left="360"/>
        <w:contextualSpacing/>
        <w:jc w:val="both"/>
        <w:rPr>
          <w:rFonts w:eastAsia="Calibri" w:cs="Calibri"/>
          <w:color w:val="000000"/>
          <w:sz w:val="24"/>
          <w:szCs w:val="24"/>
          <w:lang w:eastAsia="en-US"/>
        </w:rPr>
      </w:pPr>
    </w:p>
    <w:p w14:paraId="6B8DF531" w14:textId="77777777" w:rsidR="00265897" w:rsidRPr="00265897" w:rsidRDefault="00265897" w:rsidP="00265897">
      <w:pPr>
        <w:keepNext/>
        <w:numPr>
          <w:ilvl w:val="0"/>
          <w:numId w:val="91"/>
        </w:numPr>
        <w:tabs>
          <w:tab w:val="clear" w:pos="284"/>
          <w:tab w:val="num" w:pos="0"/>
          <w:tab w:val="left" w:pos="9072"/>
        </w:tabs>
        <w:suppressAutoHyphens/>
        <w:spacing w:before="240" w:after="240" w:line="240" w:lineRule="auto"/>
        <w:ind w:left="720"/>
        <w:jc w:val="both"/>
        <w:outlineLvl w:val="0"/>
        <w:rPr>
          <w:rFonts w:eastAsia="Times New Roman"/>
          <w:b/>
          <w:bCs/>
          <w:sz w:val="24"/>
          <w:szCs w:val="24"/>
          <w:lang w:eastAsia="zh-CN"/>
        </w:rPr>
      </w:pPr>
      <w:bookmarkStart w:id="299" w:name="_Toc5269740"/>
      <w:bookmarkStart w:id="300" w:name="_Toc33601324"/>
      <w:bookmarkStart w:id="301" w:name="_Ref42610053"/>
      <w:bookmarkStart w:id="302" w:name="_Toc47688199"/>
      <w:r w:rsidRPr="00265897">
        <w:rPr>
          <w:rFonts w:eastAsia="Times New Roman"/>
          <w:b/>
          <w:bCs/>
          <w:sz w:val="24"/>
          <w:szCs w:val="24"/>
          <w:lang w:eastAsia="zh-CN"/>
        </w:rPr>
        <w:t>Απαιτούμενες Υπηρεσίες</w:t>
      </w:r>
      <w:bookmarkEnd w:id="299"/>
      <w:bookmarkEnd w:id="300"/>
      <w:bookmarkEnd w:id="301"/>
      <w:bookmarkEnd w:id="302"/>
    </w:p>
    <w:p w14:paraId="40044B84" w14:textId="77777777" w:rsidR="00265897" w:rsidRPr="00265897" w:rsidRDefault="00265897" w:rsidP="00282116">
      <w:pPr>
        <w:tabs>
          <w:tab w:val="left" w:pos="9072"/>
        </w:tabs>
        <w:jc w:val="both"/>
        <w:rPr>
          <w:rFonts w:eastAsia="Calibri"/>
          <w:sz w:val="24"/>
          <w:szCs w:val="24"/>
          <w:lang w:eastAsia="en-US"/>
        </w:rPr>
      </w:pPr>
      <w:r w:rsidRPr="00265897">
        <w:rPr>
          <w:rFonts w:eastAsia="Calibri"/>
          <w:sz w:val="24"/>
          <w:szCs w:val="24"/>
          <w:lang w:eastAsia="en-US"/>
        </w:rPr>
        <w:t>Στο πλαίσιο του έργου, ο Οικονομικός Φορέας</w:t>
      </w:r>
      <w:r w:rsidR="00767164">
        <w:rPr>
          <w:rFonts w:eastAsia="Calibri"/>
          <w:sz w:val="24"/>
          <w:szCs w:val="24"/>
          <w:lang w:eastAsia="en-US"/>
        </w:rPr>
        <w:t xml:space="preserve"> </w:t>
      </w:r>
      <w:r w:rsidRPr="00265897">
        <w:rPr>
          <w:rFonts w:eastAsia="Calibri"/>
          <w:sz w:val="24"/>
          <w:szCs w:val="24"/>
          <w:lang w:eastAsia="en-US"/>
        </w:rPr>
        <w:t>θα πρέπει να προσφέρει τις ακόλουθες υπηρεσίες:</w:t>
      </w:r>
    </w:p>
    <w:p w14:paraId="7FD1E463" w14:textId="77777777" w:rsidR="00265897" w:rsidRPr="00265897" w:rsidRDefault="00265897" w:rsidP="00265897">
      <w:pPr>
        <w:keepNext/>
        <w:numPr>
          <w:ilvl w:val="1"/>
          <w:numId w:val="91"/>
        </w:numPr>
        <w:tabs>
          <w:tab w:val="clear" w:pos="284"/>
          <w:tab w:val="num" w:pos="0"/>
          <w:tab w:val="left" w:pos="9072"/>
        </w:tabs>
        <w:suppressAutoHyphens/>
        <w:spacing w:before="240" w:after="240" w:line="240" w:lineRule="auto"/>
        <w:ind w:left="720"/>
        <w:jc w:val="both"/>
        <w:outlineLvl w:val="0"/>
        <w:rPr>
          <w:rFonts w:eastAsia="Times New Roman"/>
          <w:b/>
          <w:bCs/>
          <w:sz w:val="24"/>
          <w:szCs w:val="24"/>
          <w:lang w:eastAsia="zh-CN"/>
        </w:rPr>
      </w:pPr>
      <w:bookmarkStart w:id="303" w:name="_Toc33601325"/>
      <w:bookmarkStart w:id="304" w:name="_Toc47688200"/>
      <w:r w:rsidRPr="00265897">
        <w:rPr>
          <w:rFonts w:eastAsia="Times New Roman"/>
          <w:b/>
          <w:bCs/>
          <w:sz w:val="24"/>
          <w:szCs w:val="24"/>
          <w:lang w:eastAsia="zh-CN"/>
        </w:rPr>
        <w:lastRenderedPageBreak/>
        <w:t>Υπηρεσίες Εγκατάστασης – Παραμετροποίησης</w:t>
      </w:r>
      <w:r w:rsidR="00767164">
        <w:rPr>
          <w:rFonts w:eastAsia="Times New Roman"/>
          <w:b/>
          <w:bCs/>
          <w:sz w:val="24"/>
          <w:szCs w:val="24"/>
          <w:lang w:eastAsia="zh-CN"/>
        </w:rPr>
        <w:t xml:space="preserve"> </w:t>
      </w:r>
      <w:r w:rsidRPr="00265897">
        <w:rPr>
          <w:rFonts w:eastAsia="Times New Roman"/>
          <w:b/>
          <w:bCs/>
          <w:sz w:val="24"/>
          <w:szCs w:val="24"/>
          <w:lang w:eastAsia="zh-CN"/>
        </w:rPr>
        <w:t>Εξοπλισμού και Μετάπτωσης Δεδομένων</w:t>
      </w:r>
      <w:bookmarkEnd w:id="303"/>
      <w:bookmarkEnd w:id="304"/>
    </w:p>
    <w:p w14:paraId="32339736" w14:textId="77777777" w:rsidR="00265897" w:rsidRPr="00265897" w:rsidRDefault="00265897" w:rsidP="00282116">
      <w:pPr>
        <w:tabs>
          <w:tab w:val="left" w:pos="9072"/>
        </w:tabs>
        <w:jc w:val="both"/>
        <w:rPr>
          <w:rFonts w:eastAsia="Calibri"/>
          <w:sz w:val="24"/>
          <w:szCs w:val="24"/>
          <w:lang w:eastAsia="en-US"/>
        </w:rPr>
      </w:pPr>
      <w:r w:rsidRPr="00265897">
        <w:rPr>
          <w:rFonts w:eastAsia="Calibri"/>
          <w:sz w:val="24"/>
          <w:szCs w:val="24"/>
          <w:lang w:eastAsia="en-US"/>
        </w:rPr>
        <w:t>Για την εγκατάσταση και παραμετροποίηση του απαιτούμενου εξοπλισμού καθώς και την</w:t>
      </w:r>
      <w:r w:rsidR="00767164">
        <w:rPr>
          <w:rFonts w:eastAsia="Calibri"/>
          <w:sz w:val="24"/>
          <w:szCs w:val="24"/>
          <w:lang w:eastAsia="en-US"/>
        </w:rPr>
        <w:t xml:space="preserve"> </w:t>
      </w:r>
      <w:r w:rsidRPr="00265897">
        <w:rPr>
          <w:rFonts w:eastAsia="Calibri"/>
          <w:sz w:val="24"/>
          <w:szCs w:val="24"/>
          <w:lang w:eastAsia="en-US"/>
        </w:rPr>
        <w:t>μετάπτωση και ενεργοποίηση των υπαρχόντων δεδομένων, ο Οικονομικός Φορέας</w:t>
      </w:r>
      <w:r w:rsidR="00767164">
        <w:rPr>
          <w:rFonts w:eastAsia="Calibri"/>
          <w:sz w:val="24"/>
          <w:szCs w:val="24"/>
          <w:lang w:eastAsia="en-US"/>
        </w:rPr>
        <w:t xml:space="preserve"> </w:t>
      </w:r>
      <w:r w:rsidRPr="00265897">
        <w:rPr>
          <w:rFonts w:eastAsia="Calibri"/>
          <w:sz w:val="24"/>
          <w:szCs w:val="24"/>
          <w:lang w:eastAsia="en-US"/>
        </w:rPr>
        <w:t xml:space="preserve">θα πρέπει να παρουσιάσει συγκεκριμένη Μεθοδολογία Εγκατάστασης Εξοπλισμού και Μετάπτωσης/Ενεργοποίησης Δεδομένων. Ειδικότερα, όλα τα δεδομένα που αφορούν στα πληροφοριακά συστήματα που φιλοξενούνται σε βάσεις δεδομένων της </w:t>
      </w:r>
      <w:r w:rsidR="00A67083">
        <w:rPr>
          <w:rFonts w:eastAsia="Calibri"/>
          <w:sz w:val="24"/>
          <w:szCs w:val="24"/>
          <w:lang w:eastAsia="en-US"/>
        </w:rPr>
        <w:t>Γ.Γ.Π.Σ.Δ.Δ.</w:t>
      </w:r>
      <w:r w:rsidRPr="00265897">
        <w:rPr>
          <w:rFonts w:eastAsia="Calibri"/>
          <w:sz w:val="24"/>
          <w:szCs w:val="24"/>
          <w:lang w:eastAsia="en-US"/>
        </w:rPr>
        <w:t xml:space="preserve"> θα εξαχθούν από τα υφιστάμενα συστήματα που τα φιλοξενούν και θα εισαχθούν με αυτοματοποιημένες μεθόδους στο νέο σύστημα. </w:t>
      </w:r>
    </w:p>
    <w:p w14:paraId="003CC62B" w14:textId="77777777" w:rsidR="00265897" w:rsidRPr="00265897" w:rsidRDefault="00265897">
      <w:pPr>
        <w:tabs>
          <w:tab w:val="left" w:pos="9072"/>
        </w:tabs>
        <w:jc w:val="both"/>
        <w:rPr>
          <w:rFonts w:eastAsia="Calibri"/>
          <w:sz w:val="24"/>
          <w:szCs w:val="24"/>
          <w:lang w:eastAsia="en-US"/>
        </w:rPr>
      </w:pPr>
      <w:r w:rsidRPr="00265897">
        <w:rPr>
          <w:rFonts w:eastAsia="Calibri"/>
          <w:sz w:val="24"/>
          <w:szCs w:val="24"/>
          <w:lang w:eastAsia="en-US"/>
        </w:rPr>
        <w:t>Ο Οικονομικός Φορέας καλείται να περιγράψει τη μεθοδολογική προσέγγιση για τον σχεδιασμό και υλοποίηση των προαναφερόμενων εργασιών.</w:t>
      </w:r>
    </w:p>
    <w:p w14:paraId="368B010A" w14:textId="77777777" w:rsidR="00265897" w:rsidRPr="00265897" w:rsidRDefault="00265897">
      <w:pPr>
        <w:tabs>
          <w:tab w:val="left" w:pos="9072"/>
        </w:tabs>
        <w:jc w:val="both"/>
        <w:rPr>
          <w:rFonts w:eastAsia="Calibri"/>
          <w:sz w:val="24"/>
          <w:szCs w:val="24"/>
          <w:lang w:eastAsia="en-US"/>
        </w:rPr>
      </w:pPr>
      <w:r w:rsidRPr="00265897">
        <w:rPr>
          <w:rFonts w:eastAsia="Calibri"/>
          <w:sz w:val="24"/>
          <w:szCs w:val="24"/>
          <w:lang w:eastAsia="en-US"/>
        </w:rPr>
        <w:t>Οι υπηρεσίες εγκατάστασης και μετάπτωσης αφορούν:</w:t>
      </w:r>
    </w:p>
    <w:p w14:paraId="0DB3B6ED" w14:textId="77777777" w:rsidR="00265897" w:rsidRPr="00265897" w:rsidRDefault="00265897">
      <w:pPr>
        <w:numPr>
          <w:ilvl w:val="0"/>
          <w:numId w:val="27"/>
        </w:numPr>
        <w:tabs>
          <w:tab w:val="left" w:pos="9072"/>
        </w:tabs>
        <w:contextualSpacing/>
        <w:jc w:val="both"/>
        <w:rPr>
          <w:rFonts w:eastAsia="Calibri"/>
          <w:sz w:val="24"/>
          <w:szCs w:val="24"/>
          <w:lang w:eastAsia="en-US"/>
        </w:rPr>
      </w:pPr>
      <w:r w:rsidRPr="00265897">
        <w:rPr>
          <w:rFonts w:eastAsia="Calibri"/>
          <w:sz w:val="24"/>
          <w:szCs w:val="24"/>
          <w:lang w:eastAsia="en-US"/>
        </w:rPr>
        <w:t xml:space="preserve">Στην εγκατάσταση του εξοπλισμού του υπολογιστικού νέφους στο κύριο και εφεδρικό κέντρο δεδομένων της </w:t>
      </w:r>
      <w:r w:rsidR="00A67083">
        <w:rPr>
          <w:rFonts w:eastAsia="Calibri"/>
          <w:sz w:val="24"/>
          <w:szCs w:val="24"/>
          <w:lang w:eastAsia="en-US"/>
        </w:rPr>
        <w:t>Γ.Γ.Π.Σ.Δ.Δ.</w:t>
      </w:r>
      <w:r w:rsidRPr="00265897">
        <w:rPr>
          <w:rFonts w:eastAsia="Calibri"/>
          <w:sz w:val="24"/>
          <w:szCs w:val="24"/>
          <w:lang w:eastAsia="en-US"/>
        </w:rPr>
        <w:t>, η οποία περιλαμβάνει:</w:t>
      </w:r>
    </w:p>
    <w:p w14:paraId="427D5F3D"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 xml:space="preserve">Τη φυσική εγκατάσταση του εξοπλισμού και την πλήρη διασύνδεσή του με το δίκτυο της </w:t>
      </w:r>
      <w:r w:rsidR="00A67083">
        <w:rPr>
          <w:rFonts w:eastAsia="Calibri"/>
          <w:sz w:val="24"/>
          <w:szCs w:val="24"/>
          <w:lang w:eastAsia="en-US"/>
        </w:rPr>
        <w:t>Γ.Γ.Π.Σ.Δ.Δ.</w:t>
      </w:r>
    </w:p>
    <w:p w14:paraId="5EBB8964"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Την εκκίνηση και παραμετροποίηση (</w:t>
      </w:r>
      <w:proofErr w:type="spellStart"/>
      <w:r w:rsidRPr="00265897">
        <w:rPr>
          <w:rFonts w:eastAsia="Calibri"/>
          <w:sz w:val="24"/>
          <w:szCs w:val="24"/>
          <w:lang w:eastAsia="en-US"/>
        </w:rPr>
        <w:t>configuration</w:t>
      </w:r>
      <w:proofErr w:type="spellEnd"/>
      <w:r w:rsidRPr="00265897">
        <w:rPr>
          <w:rFonts w:eastAsia="Calibri"/>
          <w:sz w:val="24"/>
          <w:szCs w:val="24"/>
          <w:lang w:eastAsia="en-US"/>
        </w:rPr>
        <w:t>) της προσφερόμενης λύσης (</w:t>
      </w:r>
      <w:proofErr w:type="spellStart"/>
      <w:r w:rsidRPr="00265897">
        <w:rPr>
          <w:rFonts w:eastAsia="Calibri"/>
          <w:sz w:val="24"/>
          <w:szCs w:val="24"/>
          <w:lang w:eastAsia="en-US"/>
        </w:rPr>
        <w:t>hardware</w:t>
      </w:r>
      <w:proofErr w:type="spellEnd"/>
      <w:r w:rsidRPr="00265897">
        <w:rPr>
          <w:rFonts w:eastAsia="Calibri"/>
          <w:sz w:val="24"/>
          <w:szCs w:val="24"/>
          <w:lang w:eastAsia="en-US"/>
        </w:rPr>
        <w:t xml:space="preserve"> &amp; </w:t>
      </w:r>
      <w:proofErr w:type="spellStart"/>
      <w:r w:rsidRPr="00265897">
        <w:rPr>
          <w:rFonts w:eastAsia="Calibri"/>
          <w:sz w:val="24"/>
          <w:szCs w:val="24"/>
          <w:lang w:eastAsia="en-US"/>
        </w:rPr>
        <w:t>system</w:t>
      </w:r>
      <w:proofErr w:type="spellEnd"/>
      <w:r w:rsidRPr="00265897">
        <w:rPr>
          <w:rFonts w:eastAsia="Calibri"/>
          <w:sz w:val="24"/>
          <w:szCs w:val="24"/>
          <w:lang w:eastAsia="en-US"/>
        </w:rPr>
        <w:t xml:space="preserve"> </w:t>
      </w:r>
      <w:proofErr w:type="spellStart"/>
      <w:r w:rsidRPr="00265897">
        <w:rPr>
          <w:rFonts w:eastAsia="Calibri"/>
          <w:sz w:val="24"/>
          <w:szCs w:val="24"/>
          <w:lang w:eastAsia="en-US"/>
        </w:rPr>
        <w:t>software</w:t>
      </w:r>
      <w:proofErr w:type="spellEnd"/>
      <w:r w:rsidRPr="00265897">
        <w:rPr>
          <w:rFonts w:eastAsia="Calibri"/>
          <w:sz w:val="24"/>
          <w:szCs w:val="24"/>
          <w:lang w:eastAsia="en-US"/>
        </w:rPr>
        <w:t>)</w:t>
      </w:r>
    </w:p>
    <w:p w14:paraId="5B92A030"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 xml:space="preserve">Την </w:t>
      </w:r>
      <w:r w:rsidRPr="00265897">
        <w:rPr>
          <w:rFonts w:eastAsia="Calibri"/>
          <w:sz w:val="24"/>
          <w:szCs w:val="24"/>
          <w:lang w:val="en-US" w:eastAsia="en-US"/>
        </w:rPr>
        <w:t>out</w:t>
      </w:r>
      <w:r w:rsidRPr="00265897">
        <w:rPr>
          <w:rFonts w:eastAsia="Calibri"/>
          <w:sz w:val="24"/>
          <w:szCs w:val="24"/>
          <w:lang w:eastAsia="en-US"/>
        </w:rPr>
        <w:t>-</w:t>
      </w:r>
      <w:r w:rsidRPr="00265897">
        <w:rPr>
          <w:rFonts w:eastAsia="Calibri"/>
          <w:sz w:val="24"/>
          <w:szCs w:val="24"/>
          <w:lang w:val="en-US" w:eastAsia="en-US"/>
        </w:rPr>
        <w:t>of</w:t>
      </w:r>
      <w:r w:rsidRPr="00265897">
        <w:rPr>
          <w:rFonts w:eastAsia="Calibri"/>
          <w:sz w:val="24"/>
          <w:szCs w:val="24"/>
          <w:lang w:eastAsia="en-US"/>
        </w:rPr>
        <w:t>-</w:t>
      </w:r>
      <w:r w:rsidRPr="00265897">
        <w:rPr>
          <w:rFonts w:eastAsia="Calibri"/>
          <w:sz w:val="24"/>
          <w:szCs w:val="24"/>
          <w:lang w:val="en-US" w:eastAsia="en-US"/>
        </w:rPr>
        <w:t>band</w:t>
      </w:r>
      <w:r w:rsidRPr="00265897">
        <w:rPr>
          <w:rFonts w:eastAsia="Calibri"/>
          <w:sz w:val="24"/>
          <w:szCs w:val="24"/>
          <w:lang w:eastAsia="en-US"/>
        </w:rPr>
        <w:t xml:space="preserve"> δικτυακή διασύνδεση με την ομάδα υποστήριξης που θα διασφαλίζει την 24x7 παρακολούθηση της υγείας των συστημάτων</w:t>
      </w:r>
    </w:p>
    <w:p w14:paraId="231829A1" w14:textId="77777777" w:rsidR="00265897" w:rsidRPr="00265897" w:rsidRDefault="00265897">
      <w:pPr>
        <w:numPr>
          <w:ilvl w:val="0"/>
          <w:numId w:val="27"/>
        </w:numPr>
        <w:tabs>
          <w:tab w:val="left" w:pos="9072"/>
        </w:tabs>
        <w:contextualSpacing/>
        <w:jc w:val="both"/>
        <w:rPr>
          <w:rFonts w:eastAsia="Calibri"/>
          <w:sz w:val="24"/>
          <w:szCs w:val="24"/>
          <w:lang w:eastAsia="en-US"/>
        </w:rPr>
      </w:pPr>
      <w:r w:rsidRPr="00265897">
        <w:rPr>
          <w:rFonts w:eastAsia="Calibri"/>
          <w:sz w:val="24"/>
          <w:szCs w:val="24"/>
          <w:lang w:eastAsia="en-US"/>
        </w:rPr>
        <w:t xml:space="preserve">Στη μετάπτωση των υφιστάμενων βάσεων δεδομένων της </w:t>
      </w:r>
      <w:r w:rsidR="00A67083">
        <w:rPr>
          <w:rFonts w:eastAsia="Calibri"/>
          <w:sz w:val="24"/>
          <w:szCs w:val="24"/>
          <w:lang w:eastAsia="en-US"/>
        </w:rPr>
        <w:t>Γ.Γ.Π.Σ.Δ.Δ.</w:t>
      </w:r>
      <w:r w:rsidRPr="00265897">
        <w:rPr>
          <w:rFonts w:eastAsia="Calibri"/>
          <w:sz w:val="24"/>
          <w:szCs w:val="24"/>
          <w:lang w:eastAsia="en-US"/>
        </w:rPr>
        <w:t xml:space="preserve"> στο νέο υπολογιστικό νέφος, η οποία περιλαμβάνει ενέργειες όπως:</w:t>
      </w:r>
    </w:p>
    <w:p w14:paraId="7101D74F"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Φυσική μεταφορά των βάσεων δεδομένων</w:t>
      </w:r>
    </w:p>
    <w:p w14:paraId="6EADD906"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Εκκίνηση της κατάλληλης υπηρεσίας νέφους βάσης δεδομένων</w:t>
      </w:r>
    </w:p>
    <w:p w14:paraId="1E6BA79A"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Ενεργοποίηση διαδικασιών συγχρονισμού του εφεδρικού κέντρου δεδομένων</w:t>
      </w:r>
    </w:p>
    <w:p w14:paraId="2309927E"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Βελτιστοποίηση λειτουργίας (</w:t>
      </w:r>
      <w:proofErr w:type="spellStart"/>
      <w:r w:rsidRPr="00265897">
        <w:rPr>
          <w:rFonts w:eastAsia="Calibri"/>
          <w:sz w:val="24"/>
          <w:szCs w:val="24"/>
          <w:lang w:eastAsia="en-US"/>
        </w:rPr>
        <w:t>fine</w:t>
      </w:r>
      <w:proofErr w:type="spellEnd"/>
      <w:r w:rsidRPr="00265897">
        <w:rPr>
          <w:rFonts w:eastAsia="Calibri"/>
          <w:sz w:val="24"/>
          <w:szCs w:val="24"/>
          <w:lang w:eastAsia="en-US"/>
        </w:rPr>
        <w:t xml:space="preserve"> </w:t>
      </w:r>
      <w:proofErr w:type="spellStart"/>
      <w:r w:rsidRPr="00265897">
        <w:rPr>
          <w:rFonts w:eastAsia="Calibri"/>
          <w:sz w:val="24"/>
          <w:szCs w:val="24"/>
          <w:lang w:eastAsia="en-US"/>
        </w:rPr>
        <w:t>tuning</w:t>
      </w:r>
      <w:proofErr w:type="spellEnd"/>
      <w:r w:rsidRPr="00265897">
        <w:rPr>
          <w:rFonts w:eastAsia="Calibri"/>
          <w:sz w:val="24"/>
          <w:szCs w:val="24"/>
          <w:lang w:eastAsia="en-US"/>
        </w:rPr>
        <w:t xml:space="preserve"> και </w:t>
      </w:r>
      <w:proofErr w:type="spellStart"/>
      <w:r w:rsidRPr="00265897">
        <w:rPr>
          <w:rFonts w:eastAsia="Calibri"/>
          <w:sz w:val="24"/>
          <w:szCs w:val="24"/>
          <w:lang w:eastAsia="en-US"/>
        </w:rPr>
        <w:t>performance</w:t>
      </w:r>
      <w:proofErr w:type="spellEnd"/>
      <w:r w:rsidRPr="00265897">
        <w:rPr>
          <w:rFonts w:eastAsia="Calibri"/>
          <w:sz w:val="24"/>
          <w:szCs w:val="24"/>
          <w:lang w:eastAsia="en-US"/>
        </w:rPr>
        <w:t xml:space="preserve"> </w:t>
      </w:r>
      <w:proofErr w:type="spellStart"/>
      <w:r w:rsidRPr="00265897">
        <w:rPr>
          <w:rFonts w:eastAsia="Calibri"/>
          <w:sz w:val="24"/>
          <w:szCs w:val="24"/>
          <w:lang w:eastAsia="en-US"/>
        </w:rPr>
        <w:t>tuning</w:t>
      </w:r>
      <w:proofErr w:type="spellEnd"/>
      <w:r w:rsidRPr="00265897">
        <w:rPr>
          <w:rFonts w:eastAsia="Calibri"/>
          <w:sz w:val="24"/>
          <w:szCs w:val="24"/>
          <w:lang w:eastAsia="en-US"/>
        </w:rPr>
        <w:t>) στη νέα υποδομή</w:t>
      </w:r>
    </w:p>
    <w:p w14:paraId="4145B38E" w14:textId="77777777" w:rsidR="00265897" w:rsidRPr="00265897" w:rsidRDefault="00265897">
      <w:pPr>
        <w:numPr>
          <w:ilvl w:val="0"/>
          <w:numId w:val="27"/>
        </w:numPr>
        <w:tabs>
          <w:tab w:val="left" w:pos="9072"/>
        </w:tabs>
        <w:contextualSpacing/>
        <w:jc w:val="both"/>
        <w:rPr>
          <w:rFonts w:eastAsia="Calibri"/>
          <w:sz w:val="24"/>
          <w:szCs w:val="24"/>
          <w:lang w:eastAsia="en-US"/>
        </w:rPr>
      </w:pPr>
      <w:r w:rsidRPr="00265897">
        <w:rPr>
          <w:rFonts w:eastAsia="Calibri"/>
          <w:sz w:val="24"/>
          <w:szCs w:val="24"/>
          <w:lang w:eastAsia="en-US"/>
        </w:rPr>
        <w:t xml:space="preserve">Στο σχεδιασμό και υλοποίηση της </w:t>
      </w:r>
      <w:r w:rsidRPr="00265897">
        <w:rPr>
          <w:rFonts w:eastAsia="Calibri" w:cs="Calibri"/>
          <w:color w:val="000000"/>
          <w:sz w:val="24"/>
          <w:szCs w:val="24"/>
          <w:lang w:eastAsia="en-US"/>
        </w:rPr>
        <w:t>λήψης, διατήρησης και επαναφοράς αντιγράφων ασφαλείας βάσεων δεδομένων.</w:t>
      </w:r>
    </w:p>
    <w:p w14:paraId="2A0628E0" w14:textId="77777777" w:rsidR="00265897" w:rsidRPr="00265897" w:rsidRDefault="00265897" w:rsidP="00265897">
      <w:pPr>
        <w:tabs>
          <w:tab w:val="left" w:pos="9072"/>
        </w:tabs>
        <w:ind w:left="1440"/>
        <w:contextualSpacing/>
        <w:jc w:val="both"/>
        <w:rPr>
          <w:rFonts w:eastAsia="Calibri"/>
          <w:sz w:val="24"/>
          <w:szCs w:val="24"/>
          <w:lang w:eastAsia="en-US"/>
        </w:rPr>
      </w:pPr>
    </w:p>
    <w:p w14:paraId="495AEE7E" w14:textId="77777777" w:rsidR="00265897" w:rsidRPr="00265897" w:rsidRDefault="00265897" w:rsidP="00265897">
      <w:pPr>
        <w:keepNext/>
        <w:numPr>
          <w:ilvl w:val="1"/>
          <w:numId w:val="92"/>
        </w:numPr>
        <w:tabs>
          <w:tab w:val="left" w:pos="9072"/>
        </w:tabs>
        <w:suppressAutoHyphens/>
        <w:spacing w:before="240" w:after="240" w:line="240" w:lineRule="auto"/>
        <w:jc w:val="both"/>
        <w:outlineLvl w:val="0"/>
        <w:rPr>
          <w:rFonts w:eastAsia="Times New Roman"/>
          <w:b/>
          <w:bCs/>
          <w:sz w:val="24"/>
          <w:szCs w:val="24"/>
          <w:lang w:eastAsia="zh-CN"/>
        </w:rPr>
      </w:pPr>
      <w:bookmarkStart w:id="305" w:name="_Toc33601326"/>
      <w:bookmarkStart w:id="306" w:name="_Toc47688201"/>
      <w:r w:rsidRPr="00265897">
        <w:rPr>
          <w:rFonts w:eastAsia="Times New Roman"/>
          <w:b/>
          <w:bCs/>
          <w:sz w:val="24"/>
          <w:szCs w:val="24"/>
          <w:lang w:eastAsia="zh-CN"/>
        </w:rPr>
        <w:t>Υπηρεσίες Εκπαίδευσης</w:t>
      </w:r>
      <w:bookmarkEnd w:id="305"/>
      <w:bookmarkEnd w:id="306"/>
    </w:p>
    <w:p w14:paraId="407C3ECD" w14:textId="2BCF49DC" w:rsidR="00265897" w:rsidRPr="00265897" w:rsidRDefault="00265897" w:rsidP="00282116">
      <w:pPr>
        <w:tabs>
          <w:tab w:val="left" w:pos="9072"/>
        </w:tabs>
        <w:jc w:val="both"/>
        <w:rPr>
          <w:rFonts w:eastAsia="Calibri"/>
          <w:sz w:val="24"/>
          <w:szCs w:val="24"/>
          <w:lang w:eastAsia="en-US"/>
        </w:rPr>
      </w:pPr>
      <w:r w:rsidRPr="00265897">
        <w:rPr>
          <w:rFonts w:eastAsia="Calibri"/>
          <w:sz w:val="24"/>
          <w:szCs w:val="24"/>
          <w:lang w:eastAsia="en-US"/>
        </w:rPr>
        <w:t xml:space="preserve">Οι υπηρεσίες εκπαίδευσης αφορούν στην εκπαίδευση των στελεχών της </w:t>
      </w:r>
      <w:r w:rsidR="00A67083">
        <w:rPr>
          <w:rFonts w:eastAsia="Calibri"/>
          <w:sz w:val="24"/>
          <w:szCs w:val="24"/>
          <w:lang w:eastAsia="en-US"/>
        </w:rPr>
        <w:t>Γ.Γ.Π.Σ.Δ.Δ.</w:t>
      </w:r>
      <w:r w:rsidRPr="00265897">
        <w:rPr>
          <w:rFonts w:eastAsia="Calibri"/>
          <w:sz w:val="24"/>
          <w:szCs w:val="24"/>
          <w:lang w:eastAsia="en-US"/>
        </w:rPr>
        <w:t xml:space="preserve"> σε θέματα χρήσης, διαχείρισης, παρακολούθησης, ανακατανομής πόρων της προσφερόμενης υπηρεσίας υπολογιστικού νέφους. Η εκπαίδευση θα περιλαμβάνει </w:t>
      </w:r>
      <w:r w:rsidRPr="00265897">
        <w:rPr>
          <w:rFonts w:eastAsia="Calibri"/>
          <w:sz w:val="24"/>
          <w:szCs w:val="24"/>
          <w:lang w:eastAsia="en-US"/>
        </w:rPr>
        <w:lastRenderedPageBreak/>
        <w:t xml:space="preserve">εκπαίδευση τεχνικών της </w:t>
      </w:r>
      <w:r w:rsidR="00A67083">
        <w:rPr>
          <w:rFonts w:eastAsia="Calibri"/>
          <w:sz w:val="24"/>
          <w:szCs w:val="24"/>
          <w:lang w:eastAsia="en-US"/>
        </w:rPr>
        <w:t>Γ.Γ.Π.Σ.Δ.Δ.</w:t>
      </w:r>
      <w:r w:rsidRPr="00265897">
        <w:rPr>
          <w:rFonts w:eastAsia="Calibri"/>
          <w:sz w:val="24"/>
          <w:szCs w:val="24"/>
          <w:lang w:eastAsia="en-US"/>
        </w:rPr>
        <w:t xml:space="preserve"> στον χώρο εργασίας τους (</w:t>
      </w:r>
      <w:proofErr w:type="spellStart"/>
      <w:r w:rsidRPr="00265897">
        <w:rPr>
          <w:rFonts w:eastAsia="Calibri"/>
          <w:sz w:val="24"/>
          <w:szCs w:val="24"/>
          <w:lang w:eastAsia="en-US"/>
        </w:rPr>
        <w:t>οn</w:t>
      </w:r>
      <w:proofErr w:type="spellEnd"/>
      <w:r w:rsidRPr="00265897">
        <w:rPr>
          <w:rFonts w:eastAsia="Calibri"/>
          <w:sz w:val="24"/>
          <w:szCs w:val="24"/>
          <w:lang w:eastAsia="en-US"/>
        </w:rPr>
        <w:t xml:space="preserve"> the </w:t>
      </w:r>
      <w:r w:rsidRPr="00265897">
        <w:rPr>
          <w:rFonts w:eastAsia="Calibri"/>
          <w:sz w:val="24"/>
          <w:szCs w:val="24"/>
          <w:lang w:val="en-US" w:eastAsia="en-US"/>
        </w:rPr>
        <w:t>j</w:t>
      </w:r>
      <w:proofErr w:type="spellStart"/>
      <w:r w:rsidRPr="00265897">
        <w:rPr>
          <w:rFonts w:eastAsia="Calibri"/>
          <w:sz w:val="24"/>
          <w:szCs w:val="24"/>
          <w:lang w:eastAsia="en-US"/>
        </w:rPr>
        <w:t>ob</w:t>
      </w:r>
      <w:proofErr w:type="spellEnd"/>
      <w:r w:rsidRPr="00265897">
        <w:rPr>
          <w:rFonts w:eastAsia="Calibri"/>
          <w:sz w:val="24"/>
          <w:szCs w:val="24"/>
          <w:lang w:eastAsia="en-US"/>
        </w:rPr>
        <w:t xml:space="preserve"> </w:t>
      </w:r>
      <w:proofErr w:type="spellStart"/>
      <w:r w:rsidRPr="00265897">
        <w:rPr>
          <w:rFonts w:eastAsia="Calibri"/>
          <w:sz w:val="24"/>
          <w:szCs w:val="24"/>
          <w:lang w:eastAsia="en-US"/>
        </w:rPr>
        <w:t>training</w:t>
      </w:r>
      <w:proofErr w:type="spellEnd"/>
      <w:r w:rsidRPr="00265897">
        <w:rPr>
          <w:rFonts w:eastAsia="Calibri"/>
          <w:sz w:val="24"/>
          <w:szCs w:val="24"/>
          <w:lang w:eastAsia="en-US"/>
        </w:rPr>
        <w:t xml:space="preserve">) και επιπλέον, </w:t>
      </w:r>
      <w:r w:rsidR="0011106F">
        <w:rPr>
          <w:rFonts w:eastAsia="Calibri"/>
          <w:sz w:val="24"/>
          <w:szCs w:val="24"/>
          <w:lang w:val="en-US" w:eastAsia="en-US"/>
        </w:rPr>
        <w:t>o</w:t>
      </w:r>
      <w:r w:rsidR="0011106F" w:rsidRPr="00BD2A7C">
        <w:rPr>
          <w:rFonts w:eastAsia="Calibri"/>
          <w:sz w:val="24"/>
          <w:szCs w:val="24"/>
          <w:lang w:eastAsia="en-US"/>
        </w:rPr>
        <w:t xml:space="preserve"> </w:t>
      </w:r>
      <w:r w:rsidRPr="00265897">
        <w:rPr>
          <w:rFonts w:eastAsia="Calibri"/>
          <w:sz w:val="24"/>
          <w:szCs w:val="24"/>
          <w:lang w:eastAsia="en-US"/>
        </w:rPr>
        <w:t>Οικονομικός Φορέας</w:t>
      </w:r>
      <w:r w:rsidR="00767164">
        <w:rPr>
          <w:rFonts w:eastAsia="Calibri"/>
          <w:sz w:val="24"/>
          <w:szCs w:val="24"/>
          <w:lang w:eastAsia="en-US"/>
        </w:rPr>
        <w:t xml:space="preserve"> </w:t>
      </w:r>
      <w:r w:rsidRPr="00265897">
        <w:rPr>
          <w:rFonts w:eastAsia="Calibri"/>
          <w:sz w:val="24"/>
          <w:szCs w:val="24"/>
          <w:lang w:eastAsia="en-US"/>
        </w:rPr>
        <w:t>θα πρέπει να προσφέρει:</w:t>
      </w:r>
    </w:p>
    <w:p w14:paraId="79820EF1" w14:textId="77777777" w:rsidR="00265897" w:rsidRPr="00265897" w:rsidRDefault="00265897">
      <w:pPr>
        <w:numPr>
          <w:ilvl w:val="0"/>
          <w:numId w:val="27"/>
        </w:numPr>
        <w:tabs>
          <w:tab w:val="left" w:pos="9072"/>
        </w:tabs>
        <w:contextualSpacing/>
        <w:jc w:val="both"/>
        <w:rPr>
          <w:rFonts w:eastAsia="Calibri"/>
          <w:sz w:val="24"/>
          <w:szCs w:val="24"/>
          <w:u w:val="single"/>
          <w:lang w:eastAsia="en-US"/>
        </w:rPr>
      </w:pPr>
      <w:r w:rsidRPr="00265897">
        <w:rPr>
          <w:rFonts w:eastAsia="Calibri"/>
          <w:sz w:val="24"/>
          <w:szCs w:val="24"/>
          <w:u w:val="single"/>
          <w:lang w:eastAsia="en-US"/>
        </w:rPr>
        <w:t xml:space="preserve">Πενταετείς Συνδρομητικές Υπηρεσίες Εκπαίδευσης για την υποδομή της προσφερόμενης Νησίδας </w:t>
      </w:r>
      <w:r w:rsidRPr="00265897">
        <w:rPr>
          <w:rFonts w:eastAsia="Calibri"/>
          <w:sz w:val="24"/>
          <w:szCs w:val="24"/>
          <w:u w:val="single"/>
          <w:lang w:val="en-US" w:eastAsia="en-US"/>
        </w:rPr>
        <w:t>Oracle</w:t>
      </w:r>
      <w:r w:rsidRPr="00265897">
        <w:rPr>
          <w:rFonts w:eastAsia="Calibri"/>
          <w:sz w:val="24"/>
          <w:szCs w:val="24"/>
          <w:u w:val="single"/>
          <w:lang w:eastAsia="en-US"/>
        </w:rPr>
        <w:t xml:space="preserve"> </w:t>
      </w:r>
      <w:r w:rsidRPr="00265897">
        <w:rPr>
          <w:rFonts w:eastAsia="Calibri"/>
          <w:sz w:val="24"/>
          <w:szCs w:val="24"/>
          <w:u w:val="single"/>
          <w:lang w:val="en-US" w:eastAsia="en-US"/>
        </w:rPr>
        <w:t>DbaaS</w:t>
      </w:r>
      <w:r w:rsidRPr="00265897">
        <w:rPr>
          <w:rFonts w:eastAsia="Calibri"/>
          <w:sz w:val="24"/>
          <w:szCs w:val="24"/>
          <w:u w:val="single"/>
          <w:lang w:eastAsia="en-US"/>
        </w:rPr>
        <w:t xml:space="preserve"> με πρόσβαση 24/7</w:t>
      </w:r>
    </w:p>
    <w:p w14:paraId="0D8436E7" w14:textId="77777777" w:rsidR="00265897" w:rsidRPr="00265897" w:rsidRDefault="00265897">
      <w:pPr>
        <w:tabs>
          <w:tab w:val="left" w:pos="9072"/>
        </w:tabs>
        <w:ind w:left="720"/>
        <w:contextualSpacing/>
        <w:jc w:val="both"/>
        <w:rPr>
          <w:rFonts w:eastAsia="Calibri"/>
          <w:sz w:val="24"/>
          <w:szCs w:val="24"/>
          <w:lang w:eastAsia="en-US"/>
        </w:rPr>
      </w:pPr>
      <w:r w:rsidRPr="00265897">
        <w:rPr>
          <w:rFonts w:eastAsia="Calibri"/>
          <w:sz w:val="24"/>
          <w:szCs w:val="24"/>
          <w:lang w:eastAsia="en-US"/>
        </w:rPr>
        <w:t>Ο Οικονομικός Φορέας</w:t>
      </w:r>
      <w:r w:rsidR="00767164">
        <w:rPr>
          <w:rFonts w:eastAsia="Calibri"/>
          <w:sz w:val="24"/>
          <w:szCs w:val="24"/>
          <w:lang w:eastAsia="en-US"/>
        </w:rPr>
        <w:t xml:space="preserve"> </w:t>
      </w:r>
      <w:r w:rsidRPr="00265897">
        <w:rPr>
          <w:rFonts w:eastAsia="Calibri"/>
          <w:sz w:val="24"/>
          <w:szCs w:val="24"/>
          <w:lang w:eastAsia="en-US"/>
        </w:rPr>
        <w:t xml:space="preserve">θα πρέπει να προσφέρει </w:t>
      </w:r>
      <w:r w:rsidRPr="008519DB">
        <w:rPr>
          <w:rFonts w:eastAsia="Calibri"/>
          <w:sz w:val="24"/>
          <w:szCs w:val="24"/>
          <w:lang w:eastAsia="en-US"/>
        </w:rPr>
        <w:t>για πέντε (5) έτη</w:t>
      </w:r>
      <w:r w:rsidRPr="00265897">
        <w:rPr>
          <w:rFonts w:eastAsia="Calibri"/>
          <w:sz w:val="24"/>
          <w:szCs w:val="24"/>
          <w:lang w:eastAsia="en-US"/>
        </w:rPr>
        <w:t>, τουλάχιστον για δύο (2) εκπαιδευόμενους, συνδρομές εκπαίδευσης από την κατασκευάστρια εταιρία που θα αφορούν πλήρες εκπαιδευτικό υλικό για την υποδομή (</w:t>
      </w:r>
      <w:r w:rsidRPr="00265897">
        <w:rPr>
          <w:rFonts w:eastAsia="Calibri"/>
          <w:sz w:val="24"/>
          <w:szCs w:val="24"/>
          <w:lang w:val="en-US" w:eastAsia="en-US"/>
        </w:rPr>
        <w:t>Infrastructure</w:t>
      </w:r>
      <w:r w:rsidRPr="00265897">
        <w:rPr>
          <w:rFonts w:eastAsia="Calibri"/>
          <w:sz w:val="24"/>
          <w:szCs w:val="24"/>
          <w:lang w:eastAsia="en-US"/>
        </w:rPr>
        <w:t xml:space="preserve">) της προσφερόμενης Νησίδας </w:t>
      </w:r>
      <w:r w:rsidRPr="00265897">
        <w:rPr>
          <w:rFonts w:eastAsia="Calibri"/>
          <w:sz w:val="24"/>
          <w:szCs w:val="24"/>
          <w:lang w:val="en-US" w:eastAsia="en-US"/>
        </w:rPr>
        <w:t>Oracle</w:t>
      </w:r>
      <w:r w:rsidRPr="00265897">
        <w:rPr>
          <w:rFonts w:eastAsia="Calibri"/>
          <w:sz w:val="24"/>
          <w:szCs w:val="24"/>
          <w:lang w:eastAsia="en-US"/>
        </w:rPr>
        <w:t xml:space="preserve"> </w:t>
      </w:r>
      <w:r w:rsidRPr="00265897">
        <w:rPr>
          <w:rFonts w:eastAsia="Calibri"/>
          <w:sz w:val="24"/>
          <w:szCs w:val="24"/>
          <w:lang w:val="en-US" w:eastAsia="en-US"/>
        </w:rPr>
        <w:t>DbaaS</w:t>
      </w:r>
      <w:r w:rsidRPr="00265897">
        <w:rPr>
          <w:rFonts w:eastAsia="Calibri"/>
          <w:sz w:val="24"/>
          <w:szCs w:val="24"/>
          <w:lang w:eastAsia="en-US"/>
        </w:rPr>
        <w:t xml:space="preserve">. </w:t>
      </w:r>
      <w:r w:rsidRPr="00265897">
        <w:rPr>
          <w:rFonts w:eastAsia="Calibri"/>
          <w:sz w:val="24"/>
          <w:szCs w:val="24"/>
          <w:lang w:val="en-US" w:eastAsia="en-US"/>
        </w:rPr>
        <w:t>H</w:t>
      </w:r>
      <w:r w:rsidRPr="00265897">
        <w:rPr>
          <w:rFonts w:eastAsia="Calibri"/>
          <w:sz w:val="24"/>
          <w:szCs w:val="24"/>
          <w:lang w:eastAsia="en-US"/>
        </w:rPr>
        <w:t xml:space="preserve"> συγκεκριμένη </w:t>
      </w:r>
      <w:r w:rsidRPr="00265897">
        <w:rPr>
          <w:rFonts w:eastAsia="Calibri"/>
          <w:sz w:val="24"/>
          <w:szCs w:val="24"/>
          <w:lang w:val="en-US" w:eastAsia="en-US"/>
        </w:rPr>
        <w:t>on</w:t>
      </w:r>
      <w:r w:rsidRPr="00265897">
        <w:rPr>
          <w:rFonts w:eastAsia="Calibri"/>
          <w:sz w:val="24"/>
          <w:szCs w:val="24"/>
          <w:lang w:eastAsia="en-US"/>
        </w:rPr>
        <w:t>-</w:t>
      </w:r>
      <w:r w:rsidRPr="00265897">
        <w:rPr>
          <w:rFonts w:eastAsia="Calibri"/>
          <w:sz w:val="24"/>
          <w:szCs w:val="24"/>
          <w:lang w:val="en-US" w:eastAsia="en-US"/>
        </w:rPr>
        <w:t>line</w:t>
      </w:r>
      <w:r w:rsidRPr="00265897">
        <w:rPr>
          <w:rFonts w:eastAsia="Calibri"/>
          <w:sz w:val="24"/>
          <w:szCs w:val="24"/>
          <w:lang w:eastAsia="en-US"/>
        </w:rPr>
        <w:t xml:space="preserve"> ψηφιακή εκπαίδευση θα αναφέρεται σε μηχανικούς συστημάτων και κεντρικούς διαχειριστές (</w:t>
      </w:r>
      <w:r w:rsidRPr="00265897">
        <w:rPr>
          <w:rFonts w:eastAsia="Calibri"/>
          <w:sz w:val="24"/>
          <w:szCs w:val="24"/>
          <w:lang w:val="en-US" w:eastAsia="en-US"/>
        </w:rPr>
        <w:t>administrators</w:t>
      </w:r>
      <w:r w:rsidRPr="00265897">
        <w:rPr>
          <w:rFonts w:eastAsia="Calibri"/>
          <w:sz w:val="24"/>
          <w:szCs w:val="24"/>
          <w:lang w:eastAsia="en-US"/>
        </w:rPr>
        <w:t xml:space="preserve">). </w:t>
      </w:r>
    </w:p>
    <w:p w14:paraId="243AFF6E" w14:textId="77777777" w:rsidR="00265897" w:rsidRPr="00265897" w:rsidRDefault="00265897">
      <w:pPr>
        <w:tabs>
          <w:tab w:val="left" w:pos="9072"/>
        </w:tabs>
        <w:ind w:left="720"/>
        <w:contextualSpacing/>
        <w:jc w:val="both"/>
        <w:rPr>
          <w:rFonts w:eastAsia="Calibri"/>
          <w:sz w:val="24"/>
          <w:szCs w:val="24"/>
          <w:lang w:eastAsia="en-US"/>
        </w:rPr>
      </w:pPr>
      <w:r w:rsidRPr="00265897">
        <w:rPr>
          <w:rFonts w:eastAsia="Calibri"/>
          <w:sz w:val="24"/>
          <w:szCs w:val="24"/>
          <w:lang w:eastAsia="en-US"/>
        </w:rPr>
        <w:t xml:space="preserve">Η διαδικασία εκμάθησης θα πραγματοποιείται από ολοκληρωμένο σύνολο εκπαιδευτικών βίντεο υψηλής ευκρίνειας με διαδραστικά </w:t>
      </w:r>
      <w:r w:rsidRPr="00265897">
        <w:rPr>
          <w:rFonts w:eastAsia="Calibri"/>
          <w:sz w:val="24"/>
          <w:szCs w:val="24"/>
          <w:lang w:val="en-US" w:eastAsia="en-US"/>
        </w:rPr>
        <w:t>hands</w:t>
      </w:r>
      <w:r w:rsidRPr="00265897">
        <w:rPr>
          <w:rFonts w:eastAsia="Calibri"/>
          <w:sz w:val="24"/>
          <w:szCs w:val="24"/>
          <w:lang w:eastAsia="en-US"/>
        </w:rPr>
        <w:t>-</w:t>
      </w:r>
      <w:r w:rsidRPr="00265897">
        <w:rPr>
          <w:rFonts w:eastAsia="Calibri"/>
          <w:sz w:val="24"/>
          <w:szCs w:val="24"/>
          <w:lang w:val="en-US" w:eastAsia="en-US"/>
        </w:rPr>
        <w:t>on</w:t>
      </w:r>
      <w:r w:rsidRPr="00265897">
        <w:rPr>
          <w:rFonts w:eastAsia="Calibri"/>
          <w:sz w:val="24"/>
          <w:szCs w:val="24"/>
          <w:lang w:eastAsia="en-US"/>
        </w:rPr>
        <w:t xml:space="preserve"> εργαστήρια, μέσω της οποίας θα προσφέρονται παραδείγματα και πρακτικές εφαρμογές της εν λόγω υπηρεσίας.</w:t>
      </w:r>
    </w:p>
    <w:p w14:paraId="0665EBB1" w14:textId="77777777" w:rsidR="00265897" w:rsidRPr="00265897" w:rsidRDefault="00265897">
      <w:pPr>
        <w:tabs>
          <w:tab w:val="left" w:pos="9072"/>
        </w:tabs>
        <w:ind w:left="720"/>
        <w:contextualSpacing/>
        <w:jc w:val="both"/>
        <w:rPr>
          <w:rFonts w:eastAsia="Calibri"/>
          <w:sz w:val="24"/>
          <w:szCs w:val="24"/>
          <w:lang w:eastAsia="en-US"/>
        </w:rPr>
      </w:pPr>
      <w:r w:rsidRPr="00265897">
        <w:rPr>
          <w:rFonts w:eastAsia="Calibri"/>
          <w:sz w:val="24"/>
          <w:szCs w:val="24"/>
          <w:lang w:eastAsia="en-US"/>
        </w:rPr>
        <w:t>Πιο αναλυτικά η υπηρεσία πρέπει να περιέχει εκπαιδευτικό υλικό τουλάχιστον για τα κάτωθι:</w:t>
      </w:r>
    </w:p>
    <w:p w14:paraId="0F0F98C8"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δημιουργία εικονικών μηχανών στην υπολογιστική νησίδα,</w:t>
      </w:r>
    </w:p>
    <w:p w14:paraId="6464DBF7"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δημιουργία συστοιχιών υψηλής διαθεσιμότητας,</w:t>
      </w:r>
    </w:p>
    <w:p w14:paraId="0C576C20"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δημιουργία και διαχείριση χρηστών,</w:t>
      </w:r>
    </w:p>
    <w:p w14:paraId="10DBAF7D"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δημιουργία βάσεων δεδομένων,</w:t>
      </w:r>
    </w:p>
    <w:p w14:paraId="56E81A29" w14:textId="77777777" w:rsidR="00265897" w:rsidRPr="00265897" w:rsidRDefault="00265897">
      <w:pPr>
        <w:numPr>
          <w:ilvl w:val="1"/>
          <w:numId w:val="27"/>
        </w:numPr>
        <w:tabs>
          <w:tab w:val="left" w:pos="9072"/>
        </w:tabs>
        <w:contextualSpacing/>
        <w:jc w:val="both"/>
        <w:rPr>
          <w:rFonts w:eastAsia="Calibri"/>
          <w:sz w:val="24"/>
          <w:szCs w:val="24"/>
          <w:lang w:eastAsia="en-US"/>
        </w:rPr>
      </w:pPr>
      <w:r w:rsidRPr="00265897">
        <w:rPr>
          <w:rFonts w:eastAsia="Calibri"/>
          <w:sz w:val="24"/>
          <w:szCs w:val="24"/>
          <w:lang w:eastAsia="en-US"/>
        </w:rPr>
        <w:t xml:space="preserve">χρήση της γραφικής </w:t>
      </w:r>
      <w:r w:rsidRPr="00265897">
        <w:rPr>
          <w:rFonts w:eastAsia="Calibri"/>
          <w:sz w:val="24"/>
          <w:szCs w:val="24"/>
          <w:lang w:val="en-US" w:eastAsia="en-US"/>
        </w:rPr>
        <w:t>web</w:t>
      </w:r>
      <w:r w:rsidRPr="00265897">
        <w:rPr>
          <w:rFonts w:eastAsia="Calibri"/>
          <w:sz w:val="24"/>
          <w:szCs w:val="24"/>
          <w:lang w:eastAsia="en-US"/>
        </w:rPr>
        <w:t xml:space="preserve"> διεπαφής της Νησίδας για τις διάφορες λειτουργίες της, όπως αυξομείωση των καταχωρημένων πόρων (</w:t>
      </w:r>
      <w:r w:rsidRPr="00265897">
        <w:rPr>
          <w:rFonts w:eastAsia="Calibri"/>
          <w:sz w:val="24"/>
          <w:szCs w:val="24"/>
          <w:lang w:val="en-US" w:eastAsia="en-US"/>
        </w:rPr>
        <w:t>CPU</w:t>
      </w:r>
      <w:r w:rsidRPr="00265897">
        <w:rPr>
          <w:rFonts w:eastAsia="Calibri"/>
          <w:sz w:val="24"/>
          <w:szCs w:val="24"/>
          <w:lang w:eastAsia="en-US"/>
        </w:rPr>
        <w:t xml:space="preserve"> </w:t>
      </w:r>
      <w:r w:rsidRPr="00265897">
        <w:rPr>
          <w:rFonts w:eastAsia="Calibri"/>
          <w:sz w:val="24"/>
          <w:szCs w:val="24"/>
          <w:lang w:val="en-US" w:eastAsia="en-US"/>
        </w:rPr>
        <w:t>cores</w:t>
      </w:r>
      <w:r w:rsidRPr="00265897">
        <w:rPr>
          <w:rFonts w:eastAsia="Calibri"/>
          <w:sz w:val="24"/>
          <w:szCs w:val="24"/>
          <w:lang w:eastAsia="en-US"/>
        </w:rPr>
        <w:t>, σύστημα αποθήκευσης κτλ.) και παρακολούθηση κατανάλωσης της υπηρεσίας.</w:t>
      </w:r>
    </w:p>
    <w:p w14:paraId="2140893D" w14:textId="77777777" w:rsidR="00265897" w:rsidRPr="00265897" w:rsidRDefault="00265897">
      <w:pPr>
        <w:numPr>
          <w:ilvl w:val="0"/>
          <w:numId w:val="27"/>
        </w:numPr>
        <w:tabs>
          <w:tab w:val="left" w:pos="9072"/>
        </w:tabs>
        <w:contextualSpacing/>
        <w:jc w:val="both"/>
        <w:rPr>
          <w:rFonts w:eastAsia="Calibri"/>
          <w:sz w:val="24"/>
          <w:szCs w:val="24"/>
          <w:u w:val="single"/>
          <w:lang w:eastAsia="en-US"/>
        </w:rPr>
      </w:pPr>
      <w:r w:rsidRPr="00265897">
        <w:rPr>
          <w:rFonts w:eastAsia="Calibri"/>
          <w:sz w:val="24"/>
          <w:szCs w:val="24"/>
          <w:u w:val="single"/>
          <w:lang w:eastAsia="en-US"/>
        </w:rPr>
        <w:t xml:space="preserve">Πενταετείς Συνδρομητικές Υπηρεσίες Εκπαίδευσης </w:t>
      </w:r>
      <w:r w:rsidRPr="00265897">
        <w:rPr>
          <w:rFonts w:eastAsia="Calibri"/>
          <w:sz w:val="24"/>
          <w:szCs w:val="24"/>
          <w:u w:val="single"/>
          <w:lang w:val="en-US" w:eastAsia="en-US"/>
        </w:rPr>
        <w:t>Data</w:t>
      </w:r>
      <w:r w:rsidRPr="00265897">
        <w:rPr>
          <w:rFonts w:eastAsia="Calibri"/>
          <w:sz w:val="24"/>
          <w:szCs w:val="24"/>
          <w:u w:val="single"/>
          <w:lang w:eastAsia="en-US"/>
        </w:rPr>
        <w:t xml:space="preserve"> </w:t>
      </w:r>
      <w:r w:rsidRPr="00265897">
        <w:rPr>
          <w:rFonts w:eastAsia="Calibri"/>
          <w:sz w:val="24"/>
          <w:szCs w:val="24"/>
          <w:u w:val="single"/>
          <w:lang w:val="en-US" w:eastAsia="en-US"/>
        </w:rPr>
        <w:t>Management</w:t>
      </w:r>
      <w:r w:rsidRPr="00265897">
        <w:rPr>
          <w:rFonts w:eastAsia="Calibri"/>
          <w:sz w:val="24"/>
          <w:szCs w:val="24"/>
          <w:u w:val="single"/>
          <w:lang w:eastAsia="en-US"/>
        </w:rPr>
        <w:t xml:space="preserve"> με πρόσβαση 24/7 για όλη τη διάρκεια της σύμβασης</w:t>
      </w:r>
    </w:p>
    <w:p w14:paraId="43DDA3AE" w14:textId="77777777" w:rsidR="00265897" w:rsidRPr="00265897" w:rsidRDefault="00265897">
      <w:pPr>
        <w:tabs>
          <w:tab w:val="left" w:pos="9072"/>
        </w:tabs>
        <w:ind w:left="720"/>
        <w:contextualSpacing/>
        <w:jc w:val="both"/>
        <w:rPr>
          <w:rFonts w:eastAsia="Calibri"/>
          <w:sz w:val="24"/>
          <w:szCs w:val="24"/>
          <w:lang w:eastAsia="en-US"/>
        </w:rPr>
      </w:pPr>
      <w:r w:rsidRPr="00265897">
        <w:rPr>
          <w:rFonts w:eastAsia="Calibri"/>
          <w:sz w:val="24"/>
          <w:szCs w:val="24"/>
          <w:lang w:eastAsia="en-US"/>
        </w:rPr>
        <w:t>Ο Οικονομικός Φορέας</w:t>
      </w:r>
      <w:r w:rsidR="00767164">
        <w:rPr>
          <w:rFonts w:eastAsia="Calibri"/>
          <w:sz w:val="24"/>
          <w:szCs w:val="24"/>
          <w:lang w:eastAsia="en-US"/>
        </w:rPr>
        <w:t xml:space="preserve"> </w:t>
      </w:r>
      <w:r w:rsidRPr="00265897">
        <w:rPr>
          <w:rFonts w:eastAsia="Calibri"/>
          <w:sz w:val="24"/>
          <w:szCs w:val="24"/>
          <w:lang w:eastAsia="en-US"/>
        </w:rPr>
        <w:t>θα πρέπει να προσφέρει για πέντε (5) έτη, τουλάχιστον για δύο (2) εκπαιδευόμενους, συνδρομές εκπαίδευσης από την κατασκευάστρια εταιρία που θα αφορούν πλήρες εκπαιδευτικό υλικό για την προσφερόμενη βάση δεδομένων (</w:t>
      </w:r>
      <w:r w:rsidRPr="00265897">
        <w:rPr>
          <w:rFonts w:eastAsia="Calibri"/>
          <w:sz w:val="24"/>
          <w:szCs w:val="24"/>
          <w:lang w:val="en-US" w:eastAsia="en-US"/>
        </w:rPr>
        <w:t>database</w:t>
      </w:r>
      <w:r w:rsidRPr="00265897">
        <w:rPr>
          <w:rFonts w:eastAsia="Calibri"/>
          <w:sz w:val="24"/>
          <w:szCs w:val="24"/>
          <w:lang w:eastAsia="en-US"/>
        </w:rPr>
        <w:t xml:space="preserve">) της προσφερόμενης Νησίδας </w:t>
      </w:r>
      <w:r w:rsidRPr="00265897">
        <w:rPr>
          <w:rFonts w:eastAsia="Calibri"/>
          <w:sz w:val="24"/>
          <w:szCs w:val="24"/>
          <w:lang w:val="en-US" w:eastAsia="en-US"/>
        </w:rPr>
        <w:t>Oracle</w:t>
      </w:r>
      <w:r w:rsidRPr="00265897">
        <w:rPr>
          <w:rFonts w:eastAsia="Calibri"/>
          <w:sz w:val="24"/>
          <w:szCs w:val="24"/>
          <w:lang w:eastAsia="en-US"/>
        </w:rPr>
        <w:t xml:space="preserve"> </w:t>
      </w:r>
      <w:r w:rsidRPr="00265897">
        <w:rPr>
          <w:rFonts w:eastAsia="Calibri"/>
          <w:sz w:val="24"/>
          <w:szCs w:val="24"/>
          <w:lang w:val="en-US" w:eastAsia="en-US"/>
        </w:rPr>
        <w:t>DbaaS</w:t>
      </w:r>
      <w:r w:rsidRPr="00265897">
        <w:rPr>
          <w:rFonts w:eastAsia="Calibri"/>
          <w:sz w:val="24"/>
          <w:szCs w:val="24"/>
          <w:lang w:eastAsia="en-US"/>
        </w:rPr>
        <w:t xml:space="preserve">. </w:t>
      </w:r>
      <w:r w:rsidRPr="00265897">
        <w:rPr>
          <w:rFonts w:eastAsia="Calibri"/>
          <w:sz w:val="24"/>
          <w:szCs w:val="24"/>
          <w:lang w:val="en-US" w:eastAsia="en-US"/>
        </w:rPr>
        <w:t>H</w:t>
      </w:r>
      <w:r w:rsidRPr="00265897">
        <w:rPr>
          <w:rFonts w:eastAsia="Calibri"/>
          <w:sz w:val="24"/>
          <w:szCs w:val="24"/>
          <w:lang w:eastAsia="en-US"/>
        </w:rPr>
        <w:t xml:space="preserve"> συγκεκριμένη </w:t>
      </w:r>
      <w:r w:rsidRPr="00265897">
        <w:rPr>
          <w:rFonts w:eastAsia="Calibri"/>
          <w:sz w:val="24"/>
          <w:szCs w:val="24"/>
          <w:lang w:val="en-US" w:eastAsia="en-US"/>
        </w:rPr>
        <w:t>on</w:t>
      </w:r>
      <w:r w:rsidRPr="00265897">
        <w:rPr>
          <w:rFonts w:eastAsia="Calibri"/>
          <w:sz w:val="24"/>
          <w:szCs w:val="24"/>
          <w:lang w:eastAsia="en-US"/>
        </w:rPr>
        <w:t>-</w:t>
      </w:r>
      <w:r w:rsidRPr="00265897">
        <w:rPr>
          <w:rFonts w:eastAsia="Calibri"/>
          <w:sz w:val="24"/>
          <w:szCs w:val="24"/>
          <w:lang w:val="en-US" w:eastAsia="en-US"/>
        </w:rPr>
        <w:t>line</w:t>
      </w:r>
      <w:r w:rsidRPr="00265897">
        <w:rPr>
          <w:rFonts w:eastAsia="Calibri"/>
          <w:sz w:val="24"/>
          <w:szCs w:val="24"/>
          <w:lang w:eastAsia="en-US"/>
        </w:rPr>
        <w:t xml:space="preserve"> ψηφιακή εκπαίδευση θα αναφέρεται σε διαχειριστές βάσεων δεδομένων (</w:t>
      </w:r>
      <w:r w:rsidRPr="00265897">
        <w:rPr>
          <w:rFonts w:eastAsia="Calibri"/>
          <w:sz w:val="24"/>
          <w:szCs w:val="24"/>
          <w:lang w:val="en-US" w:eastAsia="en-US"/>
        </w:rPr>
        <w:t>DBAs</w:t>
      </w:r>
      <w:r w:rsidRPr="00265897">
        <w:rPr>
          <w:rFonts w:eastAsia="Calibri"/>
          <w:sz w:val="24"/>
          <w:szCs w:val="24"/>
          <w:lang w:eastAsia="en-US"/>
        </w:rPr>
        <w:t>) και κεντρικούς διαχειριστές (</w:t>
      </w:r>
      <w:r w:rsidRPr="00265897">
        <w:rPr>
          <w:rFonts w:eastAsia="Calibri"/>
          <w:sz w:val="24"/>
          <w:szCs w:val="24"/>
          <w:lang w:val="en-US" w:eastAsia="en-US"/>
        </w:rPr>
        <w:t>administrators</w:t>
      </w:r>
      <w:r w:rsidRPr="00265897">
        <w:rPr>
          <w:rFonts w:eastAsia="Calibri"/>
          <w:sz w:val="24"/>
          <w:szCs w:val="24"/>
          <w:lang w:eastAsia="en-US"/>
        </w:rPr>
        <w:t xml:space="preserve">). </w:t>
      </w:r>
    </w:p>
    <w:p w14:paraId="28DD1EBB" w14:textId="77777777" w:rsidR="00265897" w:rsidRPr="00265897" w:rsidRDefault="00265897">
      <w:pPr>
        <w:tabs>
          <w:tab w:val="left" w:pos="9072"/>
        </w:tabs>
        <w:ind w:left="720"/>
        <w:contextualSpacing/>
        <w:jc w:val="both"/>
        <w:rPr>
          <w:rFonts w:eastAsia="Calibri"/>
          <w:sz w:val="24"/>
          <w:szCs w:val="24"/>
          <w:lang w:eastAsia="en-US"/>
        </w:rPr>
      </w:pPr>
      <w:r w:rsidRPr="00265897">
        <w:rPr>
          <w:rFonts w:eastAsia="Calibri"/>
          <w:sz w:val="24"/>
          <w:szCs w:val="24"/>
          <w:lang w:eastAsia="en-US"/>
        </w:rPr>
        <w:t xml:space="preserve">Η διαδικασία εκμάθησης θα πραγματοποιείται από ολοκληρωμένο σύνολο εκπαιδευτικών βίντεο υψηλής ευκρίνειας με διαδραστικά </w:t>
      </w:r>
      <w:r w:rsidRPr="00265897">
        <w:rPr>
          <w:rFonts w:eastAsia="Calibri"/>
          <w:sz w:val="24"/>
          <w:szCs w:val="24"/>
          <w:lang w:val="en-US" w:eastAsia="en-US"/>
        </w:rPr>
        <w:t>hands</w:t>
      </w:r>
      <w:r w:rsidRPr="00265897">
        <w:rPr>
          <w:rFonts w:eastAsia="Calibri"/>
          <w:sz w:val="24"/>
          <w:szCs w:val="24"/>
          <w:lang w:eastAsia="en-US"/>
        </w:rPr>
        <w:t>-</w:t>
      </w:r>
      <w:r w:rsidRPr="00265897">
        <w:rPr>
          <w:rFonts w:eastAsia="Calibri"/>
          <w:sz w:val="24"/>
          <w:szCs w:val="24"/>
          <w:lang w:val="en-US" w:eastAsia="en-US"/>
        </w:rPr>
        <w:t>on</w:t>
      </w:r>
      <w:r w:rsidRPr="00265897">
        <w:rPr>
          <w:rFonts w:eastAsia="Calibri"/>
          <w:sz w:val="24"/>
          <w:szCs w:val="24"/>
          <w:lang w:eastAsia="en-US"/>
        </w:rPr>
        <w:t xml:space="preserve"> εργαστήρια, μέσω της οποίας θα προσφέρονται παραδείγματα και πρακτικές εφαρμογές στον τομέα του </w:t>
      </w:r>
      <w:r w:rsidRPr="00265897">
        <w:rPr>
          <w:rFonts w:eastAsia="Calibri"/>
          <w:sz w:val="24"/>
          <w:szCs w:val="24"/>
          <w:lang w:val="en-US" w:eastAsia="en-US"/>
        </w:rPr>
        <w:t>Data</w:t>
      </w:r>
      <w:r w:rsidRPr="00265897">
        <w:rPr>
          <w:rFonts w:eastAsia="Calibri"/>
          <w:sz w:val="24"/>
          <w:szCs w:val="24"/>
          <w:lang w:eastAsia="en-US"/>
        </w:rPr>
        <w:t xml:space="preserve"> </w:t>
      </w:r>
      <w:r w:rsidRPr="00265897">
        <w:rPr>
          <w:rFonts w:eastAsia="Calibri"/>
          <w:sz w:val="24"/>
          <w:szCs w:val="24"/>
          <w:lang w:val="en-US" w:eastAsia="en-US"/>
        </w:rPr>
        <w:t>Management</w:t>
      </w:r>
      <w:r w:rsidRPr="00265897">
        <w:rPr>
          <w:rFonts w:eastAsia="Calibri"/>
          <w:sz w:val="24"/>
          <w:szCs w:val="24"/>
          <w:lang w:eastAsia="en-US"/>
        </w:rPr>
        <w:t>.</w:t>
      </w:r>
    </w:p>
    <w:p w14:paraId="45F0C194" w14:textId="77777777" w:rsidR="00265897" w:rsidRPr="00265897" w:rsidRDefault="00265897">
      <w:pPr>
        <w:tabs>
          <w:tab w:val="left" w:pos="9072"/>
        </w:tabs>
        <w:ind w:left="720"/>
        <w:contextualSpacing/>
        <w:jc w:val="both"/>
        <w:rPr>
          <w:rFonts w:eastAsia="Calibri"/>
          <w:sz w:val="24"/>
          <w:szCs w:val="24"/>
          <w:lang w:eastAsia="en-US"/>
        </w:rPr>
      </w:pPr>
      <w:r w:rsidRPr="00265897">
        <w:rPr>
          <w:rFonts w:eastAsia="Calibri"/>
          <w:sz w:val="24"/>
          <w:szCs w:val="24"/>
          <w:lang w:eastAsia="en-US"/>
        </w:rPr>
        <w:t>Πιο αναλυτικά, η υπηρεσία πρέπει να περιέχει εκπαιδευτικό υλικό για τα κάτωθι:</w:t>
      </w:r>
    </w:p>
    <w:p w14:paraId="403F15D8" w14:textId="77777777" w:rsidR="00265897" w:rsidRPr="00265897" w:rsidRDefault="00265897">
      <w:pPr>
        <w:numPr>
          <w:ilvl w:val="2"/>
          <w:numId w:val="27"/>
        </w:numPr>
        <w:tabs>
          <w:tab w:val="left" w:pos="9072"/>
        </w:tabs>
        <w:ind w:left="1440"/>
        <w:contextualSpacing/>
        <w:jc w:val="both"/>
        <w:rPr>
          <w:rFonts w:eastAsia="Calibri"/>
          <w:sz w:val="24"/>
          <w:szCs w:val="24"/>
          <w:lang w:eastAsia="en-US"/>
        </w:rPr>
      </w:pPr>
      <w:r w:rsidRPr="00265897">
        <w:rPr>
          <w:rFonts w:eastAsia="Calibri"/>
          <w:sz w:val="24"/>
          <w:szCs w:val="24"/>
          <w:lang w:eastAsia="en-US"/>
        </w:rPr>
        <w:t>μετάπτωση δεδομένων,</w:t>
      </w:r>
    </w:p>
    <w:p w14:paraId="4F35D975" w14:textId="77777777" w:rsidR="00265897" w:rsidRPr="00265897" w:rsidRDefault="00265897">
      <w:pPr>
        <w:numPr>
          <w:ilvl w:val="2"/>
          <w:numId w:val="27"/>
        </w:numPr>
        <w:tabs>
          <w:tab w:val="left" w:pos="9072"/>
        </w:tabs>
        <w:ind w:left="1440"/>
        <w:contextualSpacing/>
        <w:jc w:val="both"/>
        <w:rPr>
          <w:rFonts w:eastAsia="Calibri"/>
          <w:sz w:val="24"/>
          <w:szCs w:val="24"/>
          <w:lang w:eastAsia="en-US"/>
        </w:rPr>
      </w:pPr>
      <w:r w:rsidRPr="00265897">
        <w:rPr>
          <w:rFonts w:eastAsia="Calibri"/>
          <w:sz w:val="24"/>
          <w:szCs w:val="24"/>
          <w:lang w:eastAsia="en-US"/>
        </w:rPr>
        <w:lastRenderedPageBreak/>
        <w:t>παραμετροποίηση και διαχείριση βάσης δεδομένων,</w:t>
      </w:r>
    </w:p>
    <w:p w14:paraId="5FE43D1C" w14:textId="77777777" w:rsidR="00265897" w:rsidRPr="00265897" w:rsidRDefault="00265897">
      <w:pPr>
        <w:numPr>
          <w:ilvl w:val="2"/>
          <w:numId w:val="27"/>
        </w:numPr>
        <w:tabs>
          <w:tab w:val="left" w:pos="9072"/>
        </w:tabs>
        <w:ind w:left="1440"/>
        <w:contextualSpacing/>
        <w:jc w:val="both"/>
        <w:rPr>
          <w:rFonts w:eastAsia="Calibri"/>
          <w:sz w:val="24"/>
          <w:szCs w:val="24"/>
          <w:lang w:eastAsia="en-US"/>
        </w:rPr>
      </w:pPr>
      <w:r w:rsidRPr="00265897">
        <w:rPr>
          <w:rFonts w:eastAsia="Calibri"/>
          <w:sz w:val="24"/>
          <w:szCs w:val="24"/>
          <w:lang w:eastAsia="en-US"/>
        </w:rPr>
        <w:t>ασφάλεια δεδομένων,</w:t>
      </w:r>
    </w:p>
    <w:p w14:paraId="520952AF" w14:textId="77777777" w:rsidR="00265897" w:rsidRPr="00265897" w:rsidRDefault="00265897">
      <w:pPr>
        <w:numPr>
          <w:ilvl w:val="2"/>
          <w:numId w:val="27"/>
        </w:numPr>
        <w:tabs>
          <w:tab w:val="left" w:pos="9072"/>
        </w:tabs>
        <w:ind w:left="1440"/>
        <w:contextualSpacing/>
        <w:jc w:val="both"/>
        <w:rPr>
          <w:rFonts w:eastAsia="Calibri"/>
          <w:sz w:val="24"/>
          <w:szCs w:val="24"/>
          <w:lang w:eastAsia="en-US"/>
        </w:rPr>
      </w:pPr>
      <w:r w:rsidRPr="00265897">
        <w:rPr>
          <w:rFonts w:eastAsia="Calibri"/>
          <w:sz w:val="24"/>
          <w:szCs w:val="24"/>
          <w:lang w:eastAsia="en-US"/>
        </w:rPr>
        <w:t>διαχείριση συστήματος αποθήκευσης,</w:t>
      </w:r>
    </w:p>
    <w:p w14:paraId="4AB5D28C" w14:textId="77777777" w:rsidR="00265897" w:rsidRPr="00265897" w:rsidRDefault="00265897">
      <w:pPr>
        <w:numPr>
          <w:ilvl w:val="2"/>
          <w:numId w:val="27"/>
        </w:numPr>
        <w:tabs>
          <w:tab w:val="left" w:pos="9072"/>
        </w:tabs>
        <w:ind w:left="1440"/>
        <w:contextualSpacing/>
        <w:jc w:val="both"/>
        <w:rPr>
          <w:rFonts w:eastAsia="Calibri"/>
          <w:sz w:val="24"/>
          <w:szCs w:val="24"/>
          <w:lang w:eastAsia="en-US"/>
        </w:rPr>
      </w:pPr>
      <w:r w:rsidRPr="00265897">
        <w:rPr>
          <w:rFonts w:eastAsia="Calibri"/>
          <w:sz w:val="24"/>
          <w:szCs w:val="24"/>
          <w:lang w:eastAsia="en-US"/>
        </w:rPr>
        <w:t>διαδικασίες ενημέρωσης λογισμικού,</w:t>
      </w:r>
    </w:p>
    <w:p w14:paraId="3C5B2FEF" w14:textId="77777777" w:rsidR="00265897" w:rsidRPr="00265897" w:rsidRDefault="00265897">
      <w:pPr>
        <w:numPr>
          <w:ilvl w:val="2"/>
          <w:numId w:val="27"/>
        </w:numPr>
        <w:tabs>
          <w:tab w:val="left" w:pos="9072"/>
        </w:tabs>
        <w:ind w:left="1440"/>
        <w:contextualSpacing/>
        <w:jc w:val="both"/>
        <w:rPr>
          <w:rFonts w:eastAsia="Calibri"/>
          <w:sz w:val="24"/>
          <w:szCs w:val="24"/>
          <w:lang w:eastAsia="en-US"/>
        </w:rPr>
      </w:pPr>
      <w:r w:rsidRPr="00265897">
        <w:rPr>
          <w:rFonts w:eastAsia="Calibri"/>
          <w:sz w:val="24"/>
          <w:szCs w:val="24"/>
          <w:lang w:eastAsia="en-US"/>
        </w:rPr>
        <w:t>σχεδιασμός και δημιουργία πολιτικών λήψης αντιγράφων ασφαλείας,</w:t>
      </w:r>
    </w:p>
    <w:p w14:paraId="114AACF5" w14:textId="77777777" w:rsidR="00265897" w:rsidRPr="00265897" w:rsidRDefault="00265897">
      <w:pPr>
        <w:numPr>
          <w:ilvl w:val="2"/>
          <w:numId w:val="27"/>
        </w:numPr>
        <w:tabs>
          <w:tab w:val="left" w:pos="9072"/>
        </w:tabs>
        <w:ind w:left="1440"/>
        <w:contextualSpacing/>
        <w:jc w:val="both"/>
        <w:rPr>
          <w:rFonts w:eastAsia="Calibri"/>
          <w:sz w:val="24"/>
          <w:szCs w:val="24"/>
          <w:lang w:eastAsia="en-US"/>
        </w:rPr>
      </w:pPr>
      <w:r w:rsidRPr="00265897">
        <w:rPr>
          <w:rFonts w:eastAsia="Calibri"/>
          <w:sz w:val="24"/>
          <w:szCs w:val="24"/>
          <w:lang w:eastAsia="en-US"/>
        </w:rPr>
        <w:t>εφαρμογή ισχυρών κανόνων ασφαλείας,</w:t>
      </w:r>
    </w:p>
    <w:p w14:paraId="78D9F144" w14:textId="77777777" w:rsidR="00265897" w:rsidRPr="00265897" w:rsidRDefault="00265897">
      <w:pPr>
        <w:numPr>
          <w:ilvl w:val="2"/>
          <w:numId w:val="27"/>
        </w:numPr>
        <w:tabs>
          <w:tab w:val="left" w:pos="9072"/>
        </w:tabs>
        <w:ind w:left="1440"/>
        <w:contextualSpacing/>
        <w:jc w:val="both"/>
        <w:rPr>
          <w:rFonts w:eastAsia="Calibri"/>
          <w:sz w:val="24"/>
          <w:szCs w:val="24"/>
          <w:lang w:eastAsia="en-US"/>
        </w:rPr>
      </w:pPr>
      <w:r w:rsidRPr="00265897">
        <w:rPr>
          <w:rFonts w:eastAsia="Calibri"/>
          <w:sz w:val="24"/>
          <w:szCs w:val="24"/>
          <w:lang w:eastAsia="en-US"/>
        </w:rPr>
        <w:t>υλοποίηση αρχιτεκτονικών υψηλής διαθεσιμότητας,</w:t>
      </w:r>
    </w:p>
    <w:p w14:paraId="5C09BBBB" w14:textId="77777777" w:rsidR="00265897" w:rsidRPr="00265897" w:rsidRDefault="00265897">
      <w:pPr>
        <w:numPr>
          <w:ilvl w:val="2"/>
          <w:numId w:val="27"/>
        </w:numPr>
        <w:tabs>
          <w:tab w:val="left" w:pos="9072"/>
        </w:tabs>
        <w:ind w:left="1440"/>
        <w:contextualSpacing/>
        <w:jc w:val="both"/>
        <w:rPr>
          <w:rFonts w:eastAsia="Calibri"/>
          <w:sz w:val="24"/>
          <w:szCs w:val="24"/>
          <w:lang w:eastAsia="en-US"/>
        </w:rPr>
      </w:pPr>
      <w:r w:rsidRPr="00265897">
        <w:rPr>
          <w:rFonts w:eastAsia="Calibri"/>
          <w:sz w:val="24"/>
          <w:szCs w:val="24"/>
          <w:lang w:eastAsia="en-US"/>
        </w:rPr>
        <w:t xml:space="preserve">χρήση </w:t>
      </w:r>
      <w:proofErr w:type="spellStart"/>
      <w:r w:rsidRPr="00265897">
        <w:rPr>
          <w:rFonts w:eastAsia="Calibri"/>
          <w:sz w:val="24"/>
          <w:szCs w:val="24"/>
          <w:lang w:eastAsia="en-US"/>
        </w:rPr>
        <w:t>Enterprise</w:t>
      </w:r>
      <w:proofErr w:type="spellEnd"/>
      <w:r w:rsidRPr="00265897">
        <w:rPr>
          <w:rFonts w:eastAsia="Calibri"/>
          <w:sz w:val="24"/>
          <w:szCs w:val="24"/>
          <w:lang w:eastAsia="en-US"/>
        </w:rPr>
        <w:t xml:space="preserve"> </w:t>
      </w:r>
      <w:proofErr w:type="spellStart"/>
      <w:r w:rsidRPr="00265897">
        <w:rPr>
          <w:rFonts w:eastAsia="Calibri"/>
          <w:sz w:val="24"/>
          <w:szCs w:val="24"/>
          <w:lang w:eastAsia="en-US"/>
        </w:rPr>
        <w:t>Manager</w:t>
      </w:r>
      <w:proofErr w:type="spellEnd"/>
      <w:r w:rsidRPr="00265897">
        <w:rPr>
          <w:rFonts w:eastAsia="Calibri"/>
          <w:sz w:val="24"/>
          <w:szCs w:val="24"/>
          <w:lang w:eastAsia="en-US"/>
        </w:rPr>
        <w:t xml:space="preserve"> Cloud </w:t>
      </w:r>
      <w:proofErr w:type="spellStart"/>
      <w:r w:rsidRPr="00265897">
        <w:rPr>
          <w:rFonts w:eastAsia="Calibri"/>
          <w:sz w:val="24"/>
          <w:szCs w:val="24"/>
          <w:lang w:eastAsia="en-US"/>
        </w:rPr>
        <w:t>Control</w:t>
      </w:r>
      <w:proofErr w:type="spellEnd"/>
      <w:r w:rsidRPr="00265897">
        <w:rPr>
          <w:rFonts w:eastAsia="Calibri"/>
          <w:sz w:val="24"/>
          <w:szCs w:val="24"/>
          <w:lang w:eastAsia="en-US"/>
        </w:rPr>
        <w:t xml:space="preserve"> για διαχείριση των βάσεων δεδομένων.</w:t>
      </w:r>
    </w:p>
    <w:p w14:paraId="7C73E2DA" w14:textId="77777777" w:rsidR="00265897" w:rsidRPr="00265897" w:rsidRDefault="00265897" w:rsidP="00265897">
      <w:pPr>
        <w:tabs>
          <w:tab w:val="left" w:pos="9072"/>
        </w:tabs>
        <w:ind w:left="2160"/>
        <w:contextualSpacing/>
        <w:jc w:val="both"/>
        <w:rPr>
          <w:rFonts w:eastAsia="Calibri"/>
          <w:sz w:val="24"/>
          <w:szCs w:val="24"/>
          <w:lang w:eastAsia="en-US"/>
        </w:rPr>
      </w:pPr>
    </w:p>
    <w:p w14:paraId="04D2B0F2" w14:textId="77777777" w:rsidR="00265897" w:rsidRPr="00265897" w:rsidRDefault="00265897" w:rsidP="00265897">
      <w:pPr>
        <w:keepNext/>
        <w:numPr>
          <w:ilvl w:val="1"/>
          <w:numId w:val="92"/>
        </w:numPr>
        <w:tabs>
          <w:tab w:val="left" w:pos="9072"/>
        </w:tabs>
        <w:suppressAutoHyphens/>
        <w:spacing w:before="240" w:after="240" w:line="240" w:lineRule="auto"/>
        <w:jc w:val="both"/>
        <w:outlineLvl w:val="0"/>
        <w:rPr>
          <w:rFonts w:eastAsia="Times New Roman"/>
          <w:b/>
          <w:bCs/>
          <w:sz w:val="24"/>
          <w:szCs w:val="24"/>
          <w:lang w:eastAsia="zh-CN"/>
        </w:rPr>
      </w:pPr>
      <w:bookmarkStart w:id="307" w:name="_Toc33601327"/>
      <w:bookmarkStart w:id="308" w:name="_Toc47688202"/>
      <w:r w:rsidRPr="00265897">
        <w:rPr>
          <w:rFonts w:eastAsia="Times New Roman"/>
          <w:b/>
          <w:bCs/>
          <w:sz w:val="24"/>
          <w:szCs w:val="24"/>
          <w:lang w:eastAsia="zh-CN"/>
        </w:rPr>
        <w:t>Υπηρεσίες Εμπειρογνωμοσύνης</w:t>
      </w:r>
      <w:bookmarkEnd w:id="307"/>
      <w:bookmarkEnd w:id="308"/>
    </w:p>
    <w:p w14:paraId="21DAEF2F" w14:textId="77777777" w:rsidR="00265897" w:rsidRPr="00265897" w:rsidRDefault="00265897" w:rsidP="00282116">
      <w:pPr>
        <w:tabs>
          <w:tab w:val="left" w:pos="9072"/>
        </w:tabs>
        <w:autoSpaceDE w:val="0"/>
        <w:autoSpaceDN w:val="0"/>
        <w:adjustRightInd w:val="0"/>
        <w:spacing w:after="120"/>
        <w:jc w:val="both"/>
        <w:rPr>
          <w:rFonts w:eastAsia="Calibri"/>
          <w:sz w:val="24"/>
          <w:szCs w:val="24"/>
          <w:lang w:eastAsia="en-US"/>
        </w:rPr>
      </w:pPr>
      <w:r w:rsidRPr="00265897">
        <w:rPr>
          <w:rFonts w:eastAsia="Calibri"/>
          <w:sz w:val="24"/>
          <w:szCs w:val="24"/>
          <w:lang w:eastAsia="en-US"/>
        </w:rPr>
        <w:t>Στο αντικείμενο του έργου περιλαμβάνονται διακόσιες (200) ανθρωποημέρες υπηρεσίες Εμπειρογνωμόνων του κατασκευαστή/</w:t>
      </w:r>
      <w:proofErr w:type="spellStart"/>
      <w:r w:rsidRPr="00265897">
        <w:rPr>
          <w:rFonts w:eastAsia="Calibri"/>
          <w:sz w:val="24"/>
          <w:szCs w:val="24"/>
          <w:lang w:eastAsia="en-US"/>
        </w:rPr>
        <w:t>ών</w:t>
      </w:r>
      <w:proofErr w:type="spellEnd"/>
      <w:r w:rsidRPr="00265897">
        <w:rPr>
          <w:rFonts w:eastAsia="Calibri"/>
          <w:sz w:val="24"/>
          <w:szCs w:val="24"/>
          <w:lang w:eastAsia="en-US"/>
        </w:rPr>
        <w:t xml:space="preserve">, οι οποίες θα παρασχεθούν κατόπιν αιτήματος της </w:t>
      </w:r>
      <w:r w:rsidR="00A67083">
        <w:rPr>
          <w:rFonts w:eastAsia="Calibri"/>
          <w:sz w:val="24"/>
          <w:szCs w:val="24"/>
          <w:lang w:eastAsia="en-US"/>
        </w:rPr>
        <w:t>Γ.Γ.Π.Σ.Δ.Δ.</w:t>
      </w:r>
      <w:r w:rsidRPr="00265897">
        <w:rPr>
          <w:rFonts w:eastAsia="Calibri"/>
          <w:sz w:val="24"/>
          <w:szCs w:val="24"/>
          <w:lang w:eastAsia="en-US"/>
        </w:rPr>
        <w:t xml:space="preserve"> και θα εστιάσουν στα εξής:</w:t>
      </w:r>
    </w:p>
    <w:p w14:paraId="6716AB8C" w14:textId="77777777" w:rsidR="00265897" w:rsidRPr="00265897" w:rsidRDefault="00265897">
      <w:pPr>
        <w:numPr>
          <w:ilvl w:val="0"/>
          <w:numId w:val="32"/>
        </w:numPr>
        <w:tabs>
          <w:tab w:val="left" w:pos="9072"/>
        </w:tabs>
        <w:contextualSpacing/>
        <w:jc w:val="both"/>
        <w:rPr>
          <w:rFonts w:eastAsia="Calibri"/>
          <w:sz w:val="24"/>
          <w:szCs w:val="24"/>
          <w:lang w:eastAsia="en-US"/>
        </w:rPr>
      </w:pPr>
      <w:r w:rsidRPr="00265897">
        <w:rPr>
          <w:rFonts w:eastAsia="Calibri"/>
          <w:sz w:val="24"/>
          <w:szCs w:val="24"/>
          <w:lang w:eastAsia="en-US"/>
        </w:rPr>
        <w:t>στον ποιοτικό έλεγχο του περιβάλλοντος, την επιβεβαίωση και τον έλεγχο της σωστής και εύρυθμης λειτουργίας της Oracle βάσης δεδομένων,</w:t>
      </w:r>
    </w:p>
    <w:p w14:paraId="6BC01304" w14:textId="77777777" w:rsidR="00265897" w:rsidRPr="00265897" w:rsidRDefault="00265897">
      <w:pPr>
        <w:numPr>
          <w:ilvl w:val="0"/>
          <w:numId w:val="32"/>
        </w:numPr>
        <w:tabs>
          <w:tab w:val="left" w:pos="9072"/>
        </w:tabs>
        <w:contextualSpacing/>
        <w:jc w:val="both"/>
        <w:rPr>
          <w:rFonts w:eastAsia="Calibri"/>
          <w:sz w:val="24"/>
          <w:szCs w:val="24"/>
          <w:lang w:eastAsia="en-US"/>
        </w:rPr>
      </w:pPr>
      <w:r w:rsidRPr="00265897">
        <w:rPr>
          <w:rFonts w:eastAsia="Calibri"/>
          <w:sz w:val="24"/>
          <w:szCs w:val="24"/>
          <w:lang w:eastAsia="en-US"/>
        </w:rPr>
        <w:t>στον έλεγχο και την αποκατάσταση απόδοσης και διαθεσιμότητας,</w:t>
      </w:r>
    </w:p>
    <w:p w14:paraId="42A675A4" w14:textId="77777777" w:rsidR="00265897" w:rsidRPr="00265897" w:rsidRDefault="00265897">
      <w:pPr>
        <w:numPr>
          <w:ilvl w:val="0"/>
          <w:numId w:val="32"/>
        </w:numPr>
        <w:tabs>
          <w:tab w:val="left" w:pos="9072"/>
        </w:tabs>
        <w:contextualSpacing/>
        <w:jc w:val="both"/>
        <w:rPr>
          <w:rFonts w:eastAsia="Calibri"/>
          <w:sz w:val="24"/>
          <w:szCs w:val="24"/>
          <w:lang w:eastAsia="en-US"/>
        </w:rPr>
      </w:pPr>
      <w:r w:rsidRPr="00265897">
        <w:rPr>
          <w:rFonts w:eastAsia="Calibri"/>
          <w:sz w:val="24"/>
          <w:szCs w:val="24"/>
          <w:lang w:eastAsia="en-US"/>
        </w:rPr>
        <w:t>στη διενέργεια δοκιμών αντοχής συστήματος,</w:t>
      </w:r>
    </w:p>
    <w:p w14:paraId="06FBF1B8" w14:textId="77777777" w:rsidR="003B0CE7" w:rsidRDefault="00265897">
      <w:pPr>
        <w:numPr>
          <w:ilvl w:val="0"/>
          <w:numId w:val="32"/>
        </w:numPr>
        <w:tabs>
          <w:tab w:val="left" w:pos="9072"/>
        </w:tabs>
        <w:autoSpaceDE w:val="0"/>
        <w:autoSpaceDN w:val="0"/>
        <w:adjustRightInd w:val="0"/>
        <w:spacing w:after="0"/>
        <w:contextualSpacing/>
        <w:jc w:val="both"/>
        <w:rPr>
          <w:rFonts w:eastAsia="Calibri"/>
          <w:sz w:val="24"/>
          <w:szCs w:val="24"/>
          <w:lang w:eastAsia="en-US"/>
        </w:rPr>
      </w:pPr>
      <w:r w:rsidRPr="00265897">
        <w:rPr>
          <w:rFonts w:eastAsia="Calibri"/>
          <w:sz w:val="24"/>
          <w:szCs w:val="24"/>
          <w:lang w:eastAsia="en-US"/>
        </w:rPr>
        <w:t>στη βελτιστοποίηση της απόδοσης των συστημάτων και των εφαρμογών (</w:t>
      </w:r>
      <w:proofErr w:type="spellStart"/>
      <w:r w:rsidRPr="00265897">
        <w:rPr>
          <w:rFonts w:eastAsia="Calibri"/>
          <w:sz w:val="24"/>
          <w:szCs w:val="24"/>
          <w:lang w:eastAsia="en-US"/>
        </w:rPr>
        <w:t>tuning</w:t>
      </w:r>
      <w:proofErr w:type="spellEnd"/>
      <w:r w:rsidRPr="00265897">
        <w:rPr>
          <w:rFonts w:eastAsia="Calibri"/>
          <w:sz w:val="24"/>
          <w:szCs w:val="24"/>
          <w:lang w:eastAsia="en-US"/>
        </w:rPr>
        <w:t>),</w:t>
      </w:r>
    </w:p>
    <w:p w14:paraId="0A74CADB" w14:textId="77777777" w:rsidR="00265897" w:rsidRPr="00265897" w:rsidRDefault="00265897" w:rsidP="00282116">
      <w:pPr>
        <w:numPr>
          <w:ilvl w:val="0"/>
          <w:numId w:val="32"/>
        </w:numPr>
        <w:tabs>
          <w:tab w:val="left" w:pos="9072"/>
        </w:tabs>
        <w:contextualSpacing/>
        <w:jc w:val="both"/>
        <w:rPr>
          <w:rFonts w:eastAsia="Calibri"/>
          <w:sz w:val="24"/>
          <w:szCs w:val="24"/>
          <w:lang w:eastAsia="en-US"/>
        </w:rPr>
      </w:pPr>
      <w:r w:rsidRPr="00265897">
        <w:rPr>
          <w:rFonts w:eastAsia="Calibri"/>
          <w:sz w:val="24"/>
          <w:szCs w:val="24"/>
          <w:lang w:eastAsia="en-US"/>
        </w:rPr>
        <w:t>στη βελτιστοποίηση της εκτέλεσης ερωτημάτων SQL (</w:t>
      </w:r>
      <w:proofErr w:type="spellStart"/>
      <w:r w:rsidRPr="00265897">
        <w:rPr>
          <w:rFonts w:eastAsia="Calibri"/>
          <w:sz w:val="24"/>
          <w:szCs w:val="24"/>
          <w:lang w:eastAsia="en-US"/>
        </w:rPr>
        <w:t>SQl</w:t>
      </w:r>
      <w:proofErr w:type="spellEnd"/>
      <w:r w:rsidRPr="00265897">
        <w:rPr>
          <w:rFonts w:eastAsia="Calibri"/>
          <w:sz w:val="24"/>
          <w:szCs w:val="24"/>
          <w:lang w:eastAsia="en-US"/>
        </w:rPr>
        <w:t xml:space="preserve"> </w:t>
      </w:r>
      <w:proofErr w:type="spellStart"/>
      <w:r w:rsidRPr="00265897">
        <w:rPr>
          <w:rFonts w:eastAsia="Calibri"/>
          <w:sz w:val="24"/>
          <w:szCs w:val="24"/>
          <w:lang w:eastAsia="en-US"/>
        </w:rPr>
        <w:t>queries</w:t>
      </w:r>
      <w:proofErr w:type="spellEnd"/>
      <w:r w:rsidRPr="00265897">
        <w:rPr>
          <w:rFonts w:eastAsia="Calibri"/>
          <w:sz w:val="24"/>
          <w:szCs w:val="24"/>
          <w:lang w:eastAsia="en-US"/>
        </w:rPr>
        <w:t>),</w:t>
      </w:r>
    </w:p>
    <w:p w14:paraId="3D96F113" w14:textId="77777777" w:rsidR="00265897" w:rsidRPr="00265897" w:rsidRDefault="00265897">
      <w:pPr>
        <w:numPr>
          <w:ilvl w:val="0"/>
          <w:numId w:val="32"/>
        </w:numPr>
        <w:tabs>
          <w:tab w:val="left" w:pos="9072"/>
        </w:tabs>
        <w:contextualSpacing/>
        <w:jc w:val="both"/>
        <w:rPr>
          <w:rFonts w:eastAsia="Calibri"/>
          <w:sz w:val="24"/>
          <w:szCs w:val="24"/>
          <w:lang w:eastAsia="en-US"/>
        </w:rPr>
      </w:pPr>
      <w:r w:rsidRPr="00265897">
        <w:rPr>
          <w:rFonts w:eastAsia="Calibri"/>
          <w:sz w:val="24"/>
          <w:szCs w:val="24"/>
          <w:lang w:eastAsia="en-US"/>
        </w:rPr>
        <w:t>στην εκτίμηση (forecasting) του φορτίου του συστήματος με βάση την αυξημένη χρήση,</w:t>
      </w:r>
    </w:p>
    <w:p w14:paraId="62AB449C" w14:textId="77777777" w:rsidR="00265897" w:rsidRPr="00265897" w:rsidRDefault="00265897">
      <w:pPr>
        <w:numPr>
          <w:ilvl w:val="0"/>
          <w:numId w:val="32"/>
        </w:numPr>
        <w:tabs>
          <w:tab w:val="left" w:pos="9072"/>
        </w:tabs>
        <w:contextualSpacing/>
        <w:jc w:val="both"/>
        <w:rPr>
          <w:rFonts w:eastAsia="Calibri"/>
          <w:sz w:val="24"/>
          <w:szCs w:val="24"/>
          <w:lang w:eastAsia="en-US"/>
        </w:rPr>
      </w:pPr>
      <w:r w:rsidRPr="00265897">
        <w:rPr>
          <w:rFonts w:eastAsia="Calibri"/>
          <w:sz w:val="24"/>
          <w:szCs w:val="24"/>
          <w:lang w:eastAsia="en-US"/>
        </w:rPr>
        <w:t>στην εκτίμηση (forecasting) του φορτίου του συστήματος με βάση την αυξημένη χρήση από την ένταξη νέων συστημάτων,</w:t>
      </w:r>
    </w:p>
    <w:p w14:paraId="5F74054A" w14:textId="77777777" w:rsidR="00265897" w:rsidRPr="00265897" w:rsidRDefault="00265897">
      <w:pPr>
        <w:numPr>
          <w:ilvl w:val="0"/>
          <w:numId w:val="32"/>
        </w:numPr>
        <w:tabs>
          <w:tab w:val="left" w:pos="9072"/>
        </w:tabs>
        <w:contextualSpacing/>
        <w:jc w:val="both"/>
        <w:rPr>
          <w:rFonts w:eastAsia="Calibri"/>
          <w:sz w:val="24"/>
          <w:szCs w:val="24"/>
          <w:lang w:eastAsia="en-US"/>
        </w:rPr>
      </w:pPr>
      <w:r w:rsidRPr="00265897">
        <w:rPr>
          <w:rFonts w:eastAsia="Calibri"/>
          <w:sz w:val="24"/>
          <w:szCs w:val="24"/>
          <w:lang w:eastAsia="en-US"/>
        </w:rPr>
        <w:t>στη μεταφορά τεχνογνωσίας και χρήση βέλτιστων πρακτικών ανάπτυξης/ παραμετροποίησης,</w:t>
      </w:r>
    </w:p>
    <w:p w14:paraId="00FBC1F3" w14:textId="77777777" w:rsidR="003B0CE7" w:rsidRDefault="00265897">
      <w:pPr>
        <w:numPr>
          <w:ilvl w:val="0"/>
          <w:numId w:val="32"/>
        </w:numPr>
        <w:tabs>
          <w:tab w:val="left" w:pos="9072"/>
        </w:tabs>
        <w:autoSpaceDE w:val="0"/>
        <w:autoSpaceDN w:val="0"/>
        <w:adjustRightInd w:val="0"/>
        <w:spacing w:after="0"/>
        <w:contextualSpacing/>
        <w:jc w:val="both"/>
        <w:rPr>
          <w:rFonts w:eastAsia="Calibri"/>
          <w:sz w:val="24"/>
          <w:szCs w:val="24"/>
          <w:lang w:eastAsia="en-US"/>
        </w:rPr>
      </w:pPr>
      <w:r w:rsidRPr="00265897">
        <w:rPr>
          <w:rFonts w:eastAsia="Calibri"/>
          <w:sz w:val="24"/>
          <w:szCs w:val="24"/>
          <w:lang w:eastAsia="en-US"/>
        </w:rPr>
        <w:t>στην υλοποίηση πολιτικών μείωσης του χρόνου μη λειτουργίας του συστήματος,</w:t>
      </w:r>
    </w:p>
    <w:p w14:paraId="554C477D" w14:textId="77777777" w:rsidR="003B0CE7" w:rsidRDefault="00265897">
      <w:pPr>
        <w:numPr>
          <w:ilvl w:val="0"/>
          <w:numId w:val="32"/>
        </w:numPr>
        <w:tabs>
          <w:tab w:val="left" w:pos="9072"/>
        </w:tabs>
        <w:autoSpaceDE w:val="0"/>
        <w:autoSpaceDN w:val="0"/>
        <w:adjustRightInd w:val="0"/>
        <w:spacing w:after="0"/>
        <w:contextualSpacing/>
        <w:jc w:val="both"/>
        <w:rPr>
          <w:rFonts w:eastAsia="Calibri"/>
          <w:sz w:val="24"/>
          <w:szCs w:val="24"/>
          <w:lang w:eastAsia="en-US"/>
        </w:rPr>
      </w:pPr>
      <w:r w:rsidRPr="00265897">
        <w:rPr>
          <w:rFonts w:eastAsia="Calibri"/>
          <w:sz w:val="24"/>
          <w:szCs w:val="24"/>
          <w:lang w:eastAsia="en-US"/>
        </w:rPr>
        <w:t>στον έλεγχο και τη διασφάλιση της ασφάλειας των εφαρμογών και των δεδομένων,</w:t>
      </w:r>
    </w:p>
    <w:p w14:paraId="6A5F79CC" w14:textId="77777777" w:rsidR="003B0CE7" w:rsidRDefault="00265897">
      <w:pPr>
        <w:numPr>
          <w:ilvl w:val="0"/>
          <w:numId w:val="32"/>
        </w:numPr>
        <w:tabs>
          <w:tab w:val="left" w:pos="9072"/>
        </w:tabs>
        <w:autoSpaceDE w:val="0"/>
        <w:autoSpaceDN w:val="0"/>
        <w:adjustRightInd w:val="0"/>
        <w:spacing w:after="0"/>
        <w:contextualSpacing/>
        <w:jc w:val="both"/>
        <w:rPr>
          <w:rFonts w:eastAsia="Calibri"/>
          <w:sz w:val="24"/>
          <w:szCs w:val="24"/>
          <w:lang w:eastAsia="en-US"/>
        </w:rPr>
      </w:pPr>
      <w:r w:rsidRPr="00265897">
        <w:rPr>
          <w:rFonts w:eastAsia="Calibri"/>
          <w:sz w:val="24"/>
          <w:szCs w:val="24"/>
          <w:lang w:eastAsia="en-US"/>
        </w:rPr>
        <w:t>στην αποδοτικότερη αξιοποίηση του αποθηκευτικού χώρου,</w:t>
      </w:r>
    </w:p>
    <w:p w14:paraId="6BD08849" w14:textId="77777777" w:rsidR="003B0CE7" w:rsidRDefault="00265897">
      <w:pPr>
        <w:numPr>
          <w:ilvl w:val="0"/>
          <w:numId w:val="32"/>
        </w:numPr>
        <w:tabs>
          <w:tab w:val="left" w:pos="9072"/>
        </w:tabs>
        <w:autoSpaceDE w:val="0"/>
        <w:autoSpaceDN w:val="0"/>
        <w:adjustRightInd w:val="0"/>
        <w:ind w:left="1077"/>
        <w:contextualSpacing/>
        <w:jc w:val="both"/>
        <w:rPr>
          <w:rFonts w:eastAsia="Calibri"/>
          <w:sz w:val="24"/>
          <w:szCs w:val="24"/>
          <w:lang w:eastAsia="en-US"/>
        </w:rPr>
      </w:pPr>
      <w:r w:rsidRPr="00265897">
        <w:rPr>
          <w:rFonts w:eastAsia="Calibri"/>
          <w:sz w:val="24"/>
          <w:szCs w:val="24"/>
          <w:lang w:eastAsia="en-US"/>
        </w:rPr>
        <w:t>στην υιοθέτηση βέλτιστων πρακτικών διαχείρισης της υποδομής.</w:t>
      </w:r>
    </w:p>
    <w:p w14:paraId="3A09380E" w14:textId="77777777" w:rsidR="00265897" w:rsidRPr="00265897" w:rsidRDefault="00265897" w:rsidP="00282116">
      <w:pPr>
        <w:tabs>
          <w:tab w:val="left" w:pos="9072"/>
        </w:tabs>
        <w:jc w:val="both"/>
        <w:rPr>
          <w:rFonts w:eastAsia="Calibri"/>
          <w:sz w:val="24"/>
          <w:szCs w:val="24"/>
          <w:lang w:eastAsia="en-US"/>
        </w:rPr>
      </w:pPr>
      <w:r w:rsidRPr="00265897">
        <w:rPr>
          <w:rFonts w:eastAsia="Calibri"/>
          <w:sz w:val="24"/>
          <w:szCs w:val="24"/>
          <w:lang w:eastAsia="en-US"/>
        </w:rPr>
        <w:t xml:space="preserve">Οι διακόσιες (200) ανθρωποημέρες θα μπορούν να αναλωθούν από την ένταξη σε παραγωγική λειτουργία των υπηρεσιών </w:t>
      </w:r>
      <w:r w:rsidRPr="00265897">
        <w:rPr>
          <w:rFonts w:eastAsia="Calibri"/>
          <w:sz w:val="24"/>
          <w:szCs w:val="24"/>
          <w:lang w:val="en-US" w:eastAsia="en-US"/>
        </w:rPr>
        <w:t>DBaaS</w:t>
      </w:r>
      <w:r w:rsidRPr="00265897">
        <w:rPr>
          <w:rFonts w:eastAsia="Calibri"/>
          <w:sz w:val="24"/>
          <w:szCs w:val="24"/>
          <w:lang w:eastAsia="en-US"/>
        </w:rPr>
        <w:t xml:space="preserve"> και </w:t>
      </w:r>
      <w:proofErr w:type="spellStart"/>
      <w:r w:rsidRPr="00265897">
        <w:rPr>
          <w:rFonts w:eastAsia="Calibri"/>
          <w:sz w:val="24"/>
          <w:szCs w:val="24"/>
          <w:lang w:val="en-US" w:eastAsia="en-US"/>
        </w:rPr>
        <w:t>DBBaaS</w:t>
      </w:r>
      <w:proofErr w:type="spellEnd"/>
      <w:r w:rsidRPr="00265897">
        <w:rPr>
          <w:rFonts w:eastAsia="Calibri"/>
          <w:sz w:val="24"/>
          <w:szCs w:val="24"/>
          <w:lang w:eastAsia="en-US"/>
        </w:rPr>
        <w:t xml:space="preserve"> έως και τη λήξη του έργου. Η παροχή υπηρεσιών εμπειρογνωμόνων θα ενεργοποιείται από τη </w:t>
      </w:r>
      <w:r w:rsidR="00A67083">
        <w:rPr>
          <w:rFonts w:eastAsia="Calibri"/>
          <w:sz w:val="24"/>
          <w:szCs w:val="24"/>
          <w:lang w:eastAsia="en-US"/>
        </w:rPr>
        <w:t>Γ.Γ.Π.Σ.Δ.Δ.</w:t>
      </w:r>
      <w:r w:rsidRPr="00265897">
        <w:rPr>
          <w:rFonts w:eastAsia="Calibri"/>
          <w:sz w:val="24"/>
          <w:szCs w:val="24"/>
          <w:lang w:eastAsia="en-US"/>
        </w:rPr>
        <w:t xml:space="preserve"> σύμφωνα με </w:t>
      </w:r>
      <w:r w:rsidRPr="00265897">
        <w:rPr>
          <w:rFonts w:eastAsia="Calibri"/>
          <w:sz w:val="24"/>
          <w:szCs w:val="24"/>
          <w:lang w:eastAsia="en-US"/>
        </w:rPr>
        <w:lastRenderedPageBreak/>
        <w:t xml:space="preserve">τις ανάγκες της (κάθε φορά που η </w:t>
      </w:r>
      <w:r w:rsidR="00A67083">
        <w:rPr>
          <w:rFonts w:eastAsia="Calibri"/>
          <w:sz w:val="24"/>
          <w:szCs w:val="24"/>
          <w:lang w:eastAsia="en-US"/>
        </w:rPr>
        <w:t>Γ.Γ.Π.Σ.Δ.Δ.</w:t>
      </w:r>
      <w:r w:rsidRPr="00265897">
        <w:rPr>
          <w:rFonts w:eastAsia="Calibri"/>
          <w:sz w:val="24"/>
          <w:szCs w:val="24"/>
          <w:lang w:eastAsia="en-US"/>
        </w:rPr>
        <w:t xml:space="preserve"> επιθυμεί να αξιοποιήσει τις υπηρεσίες του Αναδόχου θα συντάσσει σχετικό αίτημα προς αυτόν). </w:t>
      </w:r>
    </w:p>
    <w:p w14:paraId="0EB83B58" w14:textId="77777777" w:rsidR="00265897" w:rsidRPr="00265897" w:rsidRDefault="00265897" w:rsidP="00265897">
      <w:pPr>
        <w:keepNext/>
        <w:numPr>
          <w:ilvl w:val="1"/>
          <w:numId w:val="92"/>
        </w:numPr>
        <w:tabs>
          <w:tab w:val="left" w:pos="9072"/>
        </w:tabs>
        <w:suppressAutoHyphens/>
        <w:spacing w:before="240" w:after="240" w:line="240" w:lineRule="auto"/>
        <w:jc w:val="both"/>
        <w:outlineLvl w:val="0"/>
        <w:rPr>
          <w:rFonts w:eastAsia="Times New Roman"/>
          <w:b/>
          <w:bCs/>
          <w:sz w:val="24"/>
          <w:szCs w:val="24"/>
          <w:lang w:eastAsia="zh-CN"/>
        </w:rPr>
      </w:pPr>
      <w:bookmarkStart w:id="309" w:name="_Toc33601328"/>
      <w:bookmarkStart w:id="310" w:name="_Toc47688203"/>
      <w:r w:rsidRPr="00265897">
        <w:rPr>
          <w:rFonts w:eastAsia="Times New Roman"/>
          <w:b/>
          <w:bCs/>
          <w:sz w:val="24"/>
          <w:szCs w:val="24"/>
          <w:lang w:eastAsia="zh-CN"/>
        </w:rPr>
        <w:t>Υπηρεσίες Υποστήριξης Παραγωγικής Λειτουργίας</w:t>
      </w:r>
      <w:bookmarkEnd w:id="309"/>
      <w:bookmarkEnd w:id="310"/>
    </w:p>
    <w:p w14:paraId="4CC952AB" w14:textId="5869AA0E" w:rsidR="00265897" w:rsidRPr="00265897" w:rsidRDefault="00265897" w:rsidP="00282116">
      <w:pPr>
        <w:tabs>
          <w:tab w:val="left" w:pos="9072"/>
        </w:tabs>
        <w:autoSpaceDE w:val="0"/>
        <w:autoSpaceDN w:val="0"/>
        <w:adjustRightInd w:val="0"/>
        <w:jc w:val="both"/>
        <w:rPr>
          <w:rFonts w:eastAsia="Calibri"/>
          <w:sz w:val="24"/>
          <w:szCs w:val="24"/>
          <w:lang w:eastAsia="en-US"/>
        </w:rPr>
      </w:pPr>
      <w:r w:rsidRPr="00265897">
        <w:rPr>
          <w:rFonts w:eastAsia="Calibri"/>
          <w:sz w:val="24"/>
          <w:szCs w:val="24"/>
          <w:lang w:eastAsia="en-US"/>
        </w:rPr>
        <w:t>Οι Υπηρεσίες Υποστήριξης Παραγωγικής Λειτουργίας σχετίζονται με την Υπηρεσία Βάσεων Δεδομένων (</w:t>
      </w:r>
      <w:r w:rsidRPr="00AC1A68">
        <w:rPr>
          <w:rFonts w:eastAsia="Calibri"/>
          <w:sz w:val="24"/>
          <w:szCs w:val="24"/>
          <w:lang w:eastAsia="en-US"/>
        </w:rPr>
        <w:t xml:space="preserve">βλ. </w:t>
      </w:r>
      <w:r w:rsidR="0061467E" w:rsidRPr="00BD2A7C">
        <w:fldChar w:fldCharType="begin"/>
      </w:r>
      <w:r w:rsidR="0076754E" w:rsidRPr="00AC1A68">
        <w:instrText xml:space="preserve"> REF _Ref8476005 \h  \* MERGEFORMAT </w:instrText>
      </w:r>
      <w:r w:rsidR="0061467E" w:rsidRPr="00BD2A7C">
        <w:fldChar w:fldCharType="separate"/>
      </w:r>
      <w:r w:rsidR="0061467E" w:rsidRPr="00BD2A7C">
        <w:rPr>
          <w:rFonts w:eastAsia="Calibri"/>
          <w:sz w:val="24"/>
          <w:szCs w:val="24"/>
          <w:lang w:eastAsia="en-US"/>
        </w:rPr>
        <w:t>A.</w:t>
      </w:r>
      <w:r w:rsidR="00AC1A68" w:rsidRPr="00BD2A7C">
        <w:rPr>
          <w:rFonts w:eastAsia="Calibri"/>
          <w:sz w:val="24"/>
          <w:szCs w:val="24"/>
          <w:lang w:eastAsia="en-US"/>
        </w:rPr>
        <w:t xml:space="preserve">4 </w:t>
      </w:r>
      <w:r w:rsidR="0061467E" w:rsidRPr="00BD2A7C">
        <w:rPr>
          <w:rFonts w:eastAsia="Calibri"/>
          <w:sz w:val="24"/>
          <w:szCs w:val="24"/>
          <w:lang w:eastAsia="en-US"/>
        </w:rPr>
        <w:t>Υπηρεσία Βάσεων Δεδομένων</w:t>
      </w:r>
      <w:r w:rsidR="00933B84" w:rsidRPr="00AC1A68">
        <w:t xml:space="preserve"> (</w:t>
      </w:r>
      <w:proofErr w:type="spellStart"/>
      <w:r w:rsidR="00933B84" w:rsidRPr="00AC1A68">
        <w:t>DBaaS</w:t>
      </w:r>
      <w:proofErr w:type="spellEnd"/>
      <w:r w:rsidR="00933B84" w:rsidRPr="00AC1A68">
        <w:t>)</w:t>
      </w:r>
      <w:r w:rsidR="0061467E" w:rsidRPr="00BD2A7C">
        <w:fldChar w:fldCharType="end"/>
      </w:r>
      <w:r w:rsidRPr="00AC1A68">
        <w:rPr>
          <w:rFonts w:eastAsia="Calibri"/>
          <w:sz w:val="24"/>
          <w:szCs w:val="24"/>
          <w:lang w:eastAsia="en-US"/>
        </w:rPr>
        <w:t>)</w:t>
      </w:r>
      <w:r w:rsidRPr="00265897">
        <w:rPr>
          <w:rFonts w:eastAsia="Calibri"/>
          <w:sz w:val="24"/>
          <w:szCs w:val="24"/>
          <w:lang w:eastAsia="en-US"/>
        </w:rPr>
        <w:t xml:space="preserve"> και αφορούν στην παροχή από τον Οικονομικό Φορέα υπηρεσιών υποστήριξης μέσω πολλαπλών καναλιών (διαδίκτυο, τηλέφωνο, </w:t>
      </w:r>
      <w:r w:rsidRPr="00265897">
        <w:rPr>
          <w:rFonts w:eastAsia="Calibri"/>
          <w:sz w:val="24"/>
          <w:szCs w:val="24"/>
          <w:lang w:val="en-US" w:eastAsia="en-US"/>
        </w:rPr>
        <w:t>on</w:t>
      </w:r>
      <w:r w:rsidRPr="00265897">
        <w:rPr>
          <w:rFonts w:eastAsia="Calibri"/>
          <w:sz w:val="24"/>
          <w:szCs w:val="24"/>
          <w:lang w:eastAsia="en-US"/>
        </w:rPr>
        <w:t xml:space="preserve"> </w:t>
      </w:r>
      <w:r w:rsidRPr="00265897">
        <w:rPr>
          <w:rFonts w:eastAsia="Calibri"/>
          <w:sz w:val="24"/>
          <w:szCs w:val="24"/>
          <w:lang w:val="en-US" w:eastAsia="en-US"/>
        </w:rPr>
        <w:t>site</w:t>
      </w:r>
      <w:r w:rsidRPr="00265897">
        <w:rPr>
          <w:rFonts w:eastAsia="Calibri"/>
          <w:sz w:val="24"/>
          <w:szCs w:val="24"/>
          <w:lang w:eastAsia="en-US"/>
        </w:rPr>
        <w:t xml:space="preserve">) με σκοπό τη διαχείριση των αναγκών της </w:t>
      </w:r>
      <w:r w:rsidR="00A67083">
        <w:rPr>
          <w:rFonts w:eastAsia="Calibri"/>
          <w:sz w:val="24"/>
          <w:szCs w:val="24"/>
          <w:lang w:eastAsia="en-US"/>
        </w:rPr>
        <w:t>Γ.Γ.Π.Σ.Δ.Δ.</w:t>
      </w:r>
      <w:r w:rsidRPr="00265897">
        <w:rPr>
          <w:rFonts w:eastAsia="Calibri"/>
          <w:sz w:val="24"/>
          <w:szCs w:val="24"/>
          <w:lang w:eastAsia="en-US"/>
        </w:rPr>
        <w:t>. Ειδικότερα, στις</w:t>
      </w:r>
      <w:r w:rsidR="00767164">
        <w:rPr>
          <w:rFonts w:eastAsia="Calibri"/>
          <w:sz w:val="24"/>
          <w:szCs w:val="24"/>
          <w:lang w:eastAsia="en-US"/>
        </w:rPr>
        <w:t xml:space="preserve"> </w:t>
      </w:r>
      <w:r w:rsidRPr="00265897">
        <w:rPr>
          <w:rFonts w:eastAsia="Calibri"/>
          <w:sz w:val="24"/>
          <w:szCs w:val="24"/>
          <w:lang w:eastAsia="en-US"/>
        </w:rPr>
        <w:t>Υπηρεσίες Υποστήριξης Παραγωγικής λειτουργίας περιλαμβάνονται:</w:t>
      </w:r>
    </w:p>
    <w:p w14:paraId="627550B2" w14:textId="77777777" w:rsidR="00265897" w:rsidRPr="00265897" w:rsidRDefault="00265897">
      <w:pPr>
        <w:numPr>
          <w:ilvl w:val="0"/>
          <w:numId w:val="33"/>
        </w:numPr>
        <w:tabs>
          <w:tab w:val="left" w:pos="9072"/>
        </w:tabs>
        <w:contextualSpacing/>
        <w:jc w:val="both"/>
        <w:rPr>
          <w:rFonts w:eastAsia="Calibri"/>
          <w:sz w:val="24"/>
          <w:szCs w:val="24"/>
          <w:lang w:eastAsia="en-US"/>
        </w:rPr>
      </w:pPr>
      <w:r w:rsidRPr="00265897">
        <w:rPr>
          <w:rFonts w:eastAsia="Calibri"/>
          <w:sz w:val="24"/>
          <w:szCs w:val="24"/>
          <w:lang w:eastAsia="en-US"/>
        </w:rPr>
        <w:t xml:space="preserve">η παροχή των νέων εκδόσεων και ενημερώσεων (αναβάθμιση – </w:t>
      </w:r>
      <w:r w:rsidRPr="00265897">
        <w:rPr>
          <w:rFonts w:eastAsia="Calibri"/>
          <w:sz w:val="24"/>
          <w:szCs w:val="24"/>
          <w:lang w:val="en-US" w:eastAsia="en-US"/>
        </w:rPr>
        <w:t>patching</w:t>
      </w:r>
      <w:r w:rsidRPr="00265897">
        <w:rPr>
          <w:rFonts w:eastAsia="Calibri"/>
          <w:sz w:val="24"/>
          <w:szCs w:val="24"/>
          <w:lang w:eastAsia="en-US"/>
        </w:rPr>
        <w:t xml:space="preserve">) του έτοιμου λογισμικού </w:t>
      </w:r>
      <w:r w:rsidRPr="00265897">
        <w:rPr>
          <w:rFonts w:eastAsia="Calibri"/>
          <w:sz w:val="24"/>
          <w:szCs w:val="24"/>
          <w:lang w:val="en-US" w:eastAsia="en-US"/>
        </w:rPr>
        <w:t>Oracle</w:t>
      </w:r>
      <w:r w:rsidRPr="00265897">
        <w:rPr>
          <w:rFonts w:eastAsia="Calibri"/>
          <w:sz w:val="24"/>
          <w:szCs w:val="24"/>
          <w:lang w:eastAsia="en-US"/>
        </w:rPr>
        <w:t xml:space="preserve"> </w:t>
      </w:r>
      <w:r w:rsidRPr="00265897">
        <w:rPr>
          <w:rFonts w:eastAsia="Calibri"/>
          <w:sz w:val="24"/>
          <w:szCs w:val="24"/>
          <w:lang w:val="en-US" w:eastAsia="en-US"/>
        </w:rPr>
        <w:t>Database</w:t>
      </w:r>
      <w:r w:rsidRPr="00265897">
        <w:rPr>
          <w:rFonts w:eastAsia="Calibri"/>
          <w:sz w:val="24"/>
          <w:szCs w:val="24"/>
          <w:lang w:eastAsia="en-US"/>
        </w:rPr>
        <w:t xml:space="preserve"> </w:t>
      </w:r>
      <w:r w:rsidRPr="00265897">
        <w:rPr>
          <w:rFonts w:eastAsia="Calibri"/>
          <w:sz w:val="24"/>
          <w:szCs w:val="24"/>
          <w:lang w:val="en-US" w:eastAsia="en-US"/>
        </w:rPr>
        <w:t>Enterprise</w:t>
      </w:r>
      <w:r w:rsidRPr="00265897">
        <w:rPr>
          <w:rFonts w:eastAsia="Calibri"/>
          <w:sz w:val="24"/>
          <w:szCs w:val="24"/>
          <w:lang w:eastAsia="en-US"/>
        </w:rPr>
        <w:t xml:space="preserve"> </w:t>
      </w:r>
      <w:r w:rsidRPr="00265897">
        <w:rPr>
          <w:rFonts w:eastAsia="Calibri"/>
          <w:sz w:val="24"/>
          <w:szCs w:val="24"/>
          <w:lang w:val="en-US" w:eastAsia="en-US"/>
        </w:rPr>
        <w:t>Edition</w:t>
      </w:r>
      <w:r w:rsidRPr="00265897">
        <w:rPr>
          <w:rFonts w:eastAsia="Calibri"/>
          <w:sz w:val="24"/>
          <w:szCs w:val="24"/>
          <w:lang w:eastAsia="en-US"/>
        </w:rPr>
        <w:t>,</w:t>
      </w:r>
    </w:p>
    <w:p w14:paraId="49A5B00E" w14:textId="77777777" w:rsidR="00265897" w:rsidRPr="00265897" w:rsidRDefault="00265897">
      <w:pPr>
        <w:numPr>
          <w:ilvl w:val="0"/>
          <w:numId w:val="33"/>
        </w:numPr>
        <w:tabs>
          <w:tab w:val="left" w:pos="9072"/>
        </w:tabs>
        <w:contextualSpacing/>
        <w:jc w:val="both"/>
        <w:rPr>
          <w:rFonts w:eastAsia="Calibri"/>
          <w:sz w:val="24"/>
          <w:szCs w:val="24"/>
          <w:lang w:eastAsia="en-US"/>
        </w:rPr>
      </w:pPr>
      <w:r w:rsidRPr="00265897">
        <w:rPr>
          <w:rFonts w:eastAsia="Calibri"/>
          <w:sz w:val="24"/>
          <w:szCs w:val="24"/>
          <w:lang w:eastAsia="en-US"/>
        </w:rPr>
        <w:t>η δυνατότητα άμεσης (on-</w:t>
      </w:r>
      <w:r w:rsidRPr="00265897">
        <w:rPr>
          <w:rFonts w:eastAsia="Calibri"/>
          <w:sz w:val="24"/>
          <w:szCs w:val="24"/>
          <w:lang w:val="en-US" w:eastAsia="en-US"/>
        </w:rPr>
        <w:t>demand</w:t>
      </w:r>
      <w:r w:rsidRPr="00265897">
        <w:rPr>
          <w:rFonts w:eastAsia="Calibri"/>
          <w:sz w:val="24"/>
          <w:szCs w:val="24"/>
          <w:lang w:eastAsia="en-US"/>
        </w:rPr>
        <w:t>) ελαστικής επαύξησης της αδειοδοτημένης επεξεργαστικής ισχύος συμπεριλαμβανομένης της αδειοδότησης της βάσης δεδομένων,</w:t>
      </w:r>
    </w:p>
    <w:p w14:paraId="745FD86F" w14:textId="77777777" w:rsidR="00265897" w:rsidRPr="00265897" w:rsidRDefault="00265897">
      <w:pPr>
        <w:numPr>
          <w:ilvl w:val="0"/>
          <w:numId w:val="33"/>
        </w:numPr>
        <w:tabs>
          <w:tab w:val="left" w:pos="9072"/>
        </w:tabs>
        <w:contextualSpacing/>
        <w:jc w:val="both"/>
        <w:rPr>
          <w:rFonts w:eastAsia="Calibri"/>
          <w:sz w:val="24"/>
          <w:szCs w:val="24"/>
          <w:lang w:eastAsia="en-US"/>
        </w:rPr>
      </w:pPr>
      <w:r w:rsidRPr="00265897">
        <w:rPr>
          <w:rFonts w:eastAsia="Calibri"/>
          <w:sz w:val="24"/>
          <w:szCs w:val="24"/>
          <w:lang w:eastAsia="en-US"/>
        </w:rPr>
        <w:t>η δυνατότητα μακροχρόνιας επαύξησης της αδειοδοτημένης επεξεργαστικής ισχύος συμπεριλαμβανομένης της αδειοδότησης της βάσης δεδομένων,</w:t>
      </w:r>
    </w:p>
    <w:p w14:paraId="1BFF01E1" w14:textId="77777777" w:rsidR="00265897" w:rsidRDefault="00265897">
      <w:pPr>
        <w:numPr>
          <w:ilvl w:val="0"/>
          <w:numId w:val="33"/>
        </w:numPr>
        <w:tabs>
          <w:tab w:val="left" w:pos="9072"/>
        </w:tabs>
        <w:contextualSpacing/>
        <w:jc w:val="both"/>
        <w:rPr>
          <w:rFonts w:eastAsia="Calibri"/>
          <w:sz w:val="24"/>
          <w:szCs w:val="24"/>
          <w:lang w:eastAsia="en-US"/>
        </w:rPr>
      </w:pPr>
      <w:r w:rsidRPr="00265897">
        <w:rPr>
          <w:rFonts w:eastAsia="Calibri"/>
          <w:sz w:val="24"/>
          <w:szCs w:val="24"/>
          <w:lang w:eastAsia="en-US"/>
        </w:rPr>
        <w:t>η υλοποίηση καταγραφής χρήσης των πόρων (</w:t>
      </w:r>
      <w:r w:rsidRPr="00265897">
        <w:rPr>
          <w:rFonts w:eastAsia="Calibri"/>
          <w:sz w:val="24"/>
          <w:szCs w:val="24"/>
          <w:lang w:val="en-US" w:eastAsia="en-US"/>
        </w:rPr>
        <w:t>metering</w:t>
      </w:r>
      <w:r w:rsidRPr="00265897">
        <w:rPr>
          <w:rFonts w:eastAsia="Calibri"/>
          <w:sz w:val="24"/>
          <w:szCs w:val="24"/>
          <w:lang w:eastAsia="en-US"/>
        </w:rPr>
        <w:t>) τόσο σε πραγματικό χρόνο, όσο και με περιοδικές αναφορές για τις υπηρεσίες που θα παρέχονται από το υπολογιστικό νέφος.</w:t>
      </w:r>
      <w:r w:rsidRPr="00265897" w:rsidDel="00F40C13">
        <w:rPr>
          <w:rFonts w:eastAsia="Calibri"/>
          <w:sz w:val="24"/>
          <w:szCs w:val="24"/>
          <w:lang w:eastAsia="en-US"/>
        </w:rPr>
        <w:t xml:space="preserve"> </w:t>
      </w:r>
    </w:p>
    <w:p w14:paraId="20F7C96A" w14:textId="77777777" w:rsidR="003B0CE7" w:rsidRDefault="0002376A">
      <w:pPr>
        <w:pStyle w:val="1"/>
        <w:tabs>
          <w:tab w:val="left" w:pos="9072"/>
        </w:tabs>
        <w:suppressAutoHyphens/>
        <w:spacing w:before="240" w:after="240"/>
        <w:jc w:val="both"/>
        <w:rPr>
          <w:rFonts w:asciiTheme="minorHAnsi" w:hAnsiTheme="minorHAnsi"/>
          <w:sz w:val="24"/>
        </w:rPr>
      </w:pPr>
      <w:bookmarkStart w:id="311" w:name="_Toc47688204"/>
      <w:r>
        <w:rPr>
          <w:rFonts w:asciiTheme="minorHAnsi" w:hAnsiTheme="minorHAnsi"/>
          <w:sz w:val="24"/>
        </w:rPr>
        <w:t>Α.</w:t>
      </w:r>
      <w:r w:rsidR="00425C62">
        <w:rPr>
          <w:rFonts w:asciiTheme="minorHAnsi" w:hAnsiTheme="minorHAnsi"/>
          <w:sz w:val="24"/>
        </w:rPr>
        <w:t>7</w:t>
      </w:r>
      <w:r w:rsidR="00767164">
        <w:rPr>
          <w:rFonts w:asciiTheme="minorHAnsi" w:hAnsiTheme="minorHAnsi"/>
          <w:sz w:val="24"/>
        </w:rPr>
        <w:t xml:space="preserve"> </w:t>
      </w:r>
      <w:r w:rsidR="00685BFD" w:rsidRPr="00383752">
        <w:rPr>
          <w:rFonts w:asciiTheme="minorHAnsi" w:hAnsiTheme="minorHAnsi"/>
          <w:sz w:val="24"/>
        </w:rPr>
        <w:t xml:space="preserve">Χρόνοι επίλυσης – </w:t>
      </w:r>
      <w:proofErr w:type="spellStart"/>
      <w:r w:rsidR="00685BFD" w:rsidRPr="00383752">
        <w:rPr>
          <w:rFonts w:asciiTheme="minorHAnsi" w:hAnsiTheme="minorHAnsi"/>
          <w:sz w:val="24"/>
        </w:rPr>
        <w:t>Επανενεργοποίηση</w:t>
      </w:r>
      <w:proofErr w:type="spellEnd"/>
      <w:r w:rsidR="00685BFD" w:rsidRPr="00383752">
        <w:rPr>
          <w:rFonts w:asciiTheme="minorHAnsi" w:hAnsiTheme="minorHAnsi"/>
          <w:sz w:val="24"/>
        </w:rPr>
        <w:t xml:space="preserve"> – Εκπτώσεις</w:t>
      </w:r>
      <w:bookmarkEnd w:id="311"/>
      <w:r w:rsidR="00685BFD" w:rsidRPr="00383752">
        <w:rPr>
          <w:rFonts w:asciiTheme="minorHAnsi" w:hAnsiTheme="minorHAnsi"/>
          <w:sz w:val="24"/>
        </w:rPr>
        <w:t xml:space="preserve"> </w:t>
      </w:r>
    </w:p>
    <w:p w14:paraId="5CF6B595" w14:textId="77777777" w:rsidR="00594765" w:rsidRDefault="00685BFD" w:rsidP="00B7210A">
      <w:pPr>
        <w:tabs>
          <w:tab w:val="left" w:pos="5245"/>
          <w:tab w:val="left" w:pos="9072"/>
        </w:tabs>
        <w:ind w:right="-50"/>
        <w:jc w:val="both"/>
        <w:rPr>
          <w:rFonts w:cs="Calibri"/>
          <w:sz w:val="24"/>
          <w:szCs w:val="24"/>
        </w:rPr>
      </w:pPr>
      <w:r w:rsidRPr="00383752">
        <w:rPr>
          <w:rFonts w:cs="Calibri"/>
          <w:sz w:val="24"/>
          <w:szCs w:val="24"/>
        </w:rPr>
        <w:t xml:space="preserve">Στο πλαίσιο </w:t>
      </w:r>
      <w:r w:rsidR="00282116">
        <w:rPr>
          <w:rFonts w:cs="Calibri"/>
          <w:sz w:val="24"/>
          <w:szCs w:val="24"/>
        </w:rPr>
        <w:t xml:space="preserve">της </w:t>
      </w:r>
      <w:r w:rsidRPr="00383752">
        <w:rPr>
          <w:rFonts w:cs="Calibri"/>
          <w:sz w:val="24"/>
          <w:szCs w:val="24"/>
        </w:rPr>
        <w:t>παρούσας, ο ανάδοχος θα προσφέρει</w:t>
      </w:r>
      <w:r w:rsidR="00767164">
        <w:rPr>
          <w:rFonts w:cs="Calibri"/>
          <w:sz w:val="24"/>
          <w:szCs w:val="24"/>
        </w:rPr>
        <w:t xml:space="preserve"> </w:t>
      </w:r>
      <w:r w:rsidRPr="00383752">
        <w:rPr>
          <w:rFonts w:cs="Calibri"/>
          <w:sz w:val="24"/>
          <w:szCs w:val="24"/>
        </w:rPr>
        <w:t>τις παρακάτω υπηρεσίες:</w:t>
      </w:r>
      <w:r w:rsidR="00767164">
        <w:rPr>
          <w:rFonts w:cs="Calibri"/>
          <w:sz w:val="24"/>
          <w:szCs w:val="24"/>
        </w:rPr>
        <w:t xml:space="preserve"> </w:t>
      </w:r>
    </w:p>
    <w:p w14:paraId="7FA0F94E" w14:textId="77777777" w:rsidR="00594765" w:rsidRDefault="00685BFD">
      <w:pPr>
        <w:numPr>
          <w:ilvl w:val="0"/>
          <w:numId w:val="105"/>
        </w:numPr>
        <w:tabs>
          <w:tab w:val="left" w:pos="426"/>
          <w:tab w:val="left" w:pos="9072"/>
        </w:tabs>
        <w:suppressAutoHyphens/>
        <w:spacing w:after="120" w:line="240" w:lineRule="auto"/>
        <w:ind w:left="426" w:right="-50" w:hanging="426"/>
        <w:jc w:val="both"/>
        <w:rPr>
          <w:rFonts w:cs="Calibri"/>
          <w:sz w:val="24"/>
          <w:szCs w:val="24"/>
        </w:rPr>
      </w:pPr>
      <w:r w:rsidRPr="00383752">
        <w:rPr>
          <w:rFonts w:cs="Calibri"/>
          <w:sz w:val="24"/>
          <w:szCs w:val="24"/>
        </w:rPr>
        <w:t>Να διαθέτει σε ετοιμότητα τεχνικό προσωπικό (</w:t>
      </w:r>
      <w:proofErr w:type="spellStart"/>
      <w:r w:rsidRPr="00383752">
        <w:rPr>
          <w:rFonts w:cs="Calibri"/>
          <w:sz w:val="24"/>
          <w:szCs w:val="24"/>
        </w:rPr>
        <w:t>Help</w:t>
      </w:r>
      <w:proofErr w:type="spellEnd"/>
      <w:r w:rsidRPr="00383752">
        <w:rPr>
          <w:rFonts w:cs="Calibri"/>
          <w:sz w:val="24"/>
          <w:szCs w:val="24"/>
        </w:rPr>
        <w:t xml:space="preserve"> </w:t>
      </w:r>
      <w:proofErr w:type="spellStart"/>
      <w:r w:rsidRPr="00383752">
        <w:rPr>
          <w:rFonts w:cs="Calibri"/>
          <w:sz w:val="24"/>
          <w:szCs w:val="24"/>
        </w:rPr>
        <w:t>Desk</w:t>
      </w:r>
      <w:proofErr w:type="spellEnd"/>
      <w:r w:rsidRPr="00383752">
        <w:rPr>
          <w:rFonts w:cs="Calibri"/>
          <w:sz w:val="24"/>
          <w:szCs w:val="24"/>
        </w:rPr>
        <w:t>), η εμπειρία του οποίου είναι ευθύνη του αναδόχου, ώστε να εξασφαλίζει στα παρακάτω αναφερόμενα</w:t>
      </w:r>
      <w:r w:rsidR="00767164">
        <w:rPr>
          <w:rFonts w:cs="Calibri"/>
          <w:sz w:val="24"/>
          <w:szCs w:val="24"/>
        </w:rPr>
        <w:t xml:space="preserve"> </w:t>
      </w:r>
      <w:r w:rsidRPr="00383752">
        <w:rPr>
          <w:rFonts w:cs="Calibri"/>
          <w:sz w:val="24"/>
          <w:szCs w:val="24"/>
        </w:rPr>
        <w:t xml:space="preserve">διαστήματα, την αποκατάσταση προβλημάτων/ βλαβών. </w:t>
      </w:r>
      <w:r>
        <w:rPr>
          <w:rFonts w:cs="Calibri"/>
          <w:sz w:val="24"/>
          <w:szCs w:val="24"/>
        </w:rPr>
        <w:t>Ο</w:t>
      </w:r>
      <w:r w:rsidRPr="00383752">
        <w:rPr>
          <w:rFonts w:cs="Calibri"/>
          <w:sz w:val="24"/>
          <w:szCs w:val="24"/>
        </w:rPr>
        <w:t xml:space="preserve"> ανάδοχος θα παρέχει πρόσβαση για την άμεση ανα</w:t>
      </w:r>
      <w:r>
        <w:rPr>
          <w:rFonts w:cs="Calibri"/>
          <w:sz w:val="24"/>
          <w:szCs w:val="24"/>
        </w:rPr>
        <w:t>φορά των προβλημάτων</w:t>
      </w:r>
      <w:r w:rsidRPr="005E3C85">
        <w:rPr>
          <w:rFonts w:cs="Calibri"/>
          <w:sz w:val="24"/>
          <w:szCs w:val="24"/>
        </w:rPr>
        <w:t xml:space="preserve"> </w:t>
      </w:r>
      <w:r w:rsidRPr="00383752">
        <w:rPr>
          <w:rFonts w:cs="Calibri"/>
          <w:sz w:val="24"/>
          <w:szCs w:val="24"/>
        </w:rPr>
        <w:t xml:space="preserve">επί τη βάσει 24 ώρες επί 7 ημέρες την εβδομάδα. Η βλάβη θα αναφέρεται είτε τηλεφωνικά είτε μέσα από τις ιστοσελίδες υποστήριξης που παρέχει ο </w:t>
      </w:r>
      <w:r>
        <w:rPr>
          <w:rFonts w:cs="Calibri"/>
          <w:sz w:val="24"/>
          <w:szCs w:val="24"/>
        </w:rPr>
        <w:t>ανάδοχος</w:t>
      </w:r>
      <w:r w:rsidRPr="00383752">
        <w:rPr>
          <w:rFonts w:cs="Calibri"/>
          <w:sz w:val="24"/>
          <w:szCs w:val="24"/>
        </w:rPr>
        <w:t xml:space="preserve">. Το Υπουργείο, κάνοντας χρήση των ως άνω συστημάτων, 24 ώρες επί 7 ημέρες την εβδομάδα, θα έχει χρόνο απόκρισης στο καταγεγραμμένο πρόβλημα του, κατ’ ανώτατο εντός δύο (2) ωρών. </w:t>
      </w:r>
    </w:p>
    <w:p w14:paraId="5D891FEB" w14:textId="77777777" w:rsidR="00594765" w:rsidRDefault="00685BFD">
      <w:pPr>
        <w:numPr>
          <w:ilvl w:val="0"/>
          <w:numId w:val="105"/>
        </w:numPr>
        <w:tabs>
          <w:tab w:val="left" w:pos="426"/>
          <w:tab w:val="left" w:pos="9072"/>
        </w:tabs>
        <w:suppressAutoHyphens/>
        <w:spacing w:after="120" w:line="240" w:lineRule="auto"/>
        <w:ind w:left="426" w:right="-50" w:hanging="426"/>
        <w:jc w:val="both"/>
        <w:rPr>
          <w:rFonts w:cs="Calibri"/>
          <w:sz w:val="24"/>
          <w:szCs w:val="24"/>
        </w:rPr>
      </w:pPr>
      <w:r w:rsidRPr="00383752">
        <w:rPr>
          <w:rFonts w:cs="Calibri"/>
          <w:sz w:val="24"/>
          <w:szCs w:val="24"/>
        </w:rPr>
        <w:t xml:space="preserve">Για κάθε πρόβλημα που επηρεάζει τη διαθεσιμότητα </w:t>
      </w:r>
      <w:r>
        <w:rPr>
          <w:rFonts w:cs="Calibri"/>
          <w:sz w:val="24"/>
          <w:szCs w:val="24"/>
        </w:rPr>
        <w:t xml:space="preserve">της υπηρεσίας, </w:t>
      </w:r>
      <w:r w:rsidRPr="00383752">
        <w:rPr>
          <w:rFonts w:cs="Calibri"/>
          <w:sz w:val="24"/>
          <w:szCs w:val="24"/>
        </w:rPr>
        <w:t>ο ανάδοχος οφείλει εντός 24 ωρών από την αναφορά της βλάβης να προβαίνει τουλάχιστον σε μερική επίλυση του προβλήματος (</w:t>
      </w:r>
      <w:proofErr w:type="spellStart"/>
      <w:r w:rsidRPr="00383752">
        <w:rPr>
          <w:rFonts w:cs="Calibri"/>
          <w:sz w:val="24"/>
          <w:szCs w:val="24"/>
        </w:rPr>
        <w:t>workaround</w:t>
      </w:r>
      <w:proofErr w:type="spellEnd"/>
      <w:r>
        <w:rPr>
          <w:rFonts w:cs="Calibri"/>
          <w:sz w:val="24"/>
          <w:szCs w:val="24"/>
        </w:rPr>
        <w:t>) ώστε η υπηρεσία να είναι διαθέσιμη</w:t>
      </w:r>
      <w:r w:rsidRPr="00383752">
        <w:rPr>
          <w:rFonts w:cs="Calibri"/>
          <w:sz w:val="24"/>
          <w:szCs w:val="24"/>
        </w:rPr>
        <w:t xml:space="preserve"> μέχρι και την οριστική επίλυση του</w:t>
      </w:r>
      <w:r>
        <w:rPr>
          <w:rFonts w:cs="Calibri"/>
          <w:sz w:val="24"/>
          <w:szCs w:val="24"/>
        </w:rPr>
        <w:t xml:space="preserve"> προβλήματος</w:t>
      </w:r>
      <w:r w:rsidRPr="00383752">
        <w:rPr>
          <w:rFonts w:cs="Calibri"/>
          <w:sz w:val="24"/>
          <w:szCs w:val="24"/>
        </w:rPr>
        <w:t xml:space="preserve">. Σε περίπτωση που αυτό δεν καταστεί εφικτό μέσα σε 24 ώρες από την αναφορά της βλάβης, δεν θα υπάρχουν οποιεσδήποτε κυρώσεις για τον ανάδοχο. Στην περίπτωση αυτή, ωστόσο, ο ανάδοχος θα απασχοληθεί με το πρόβλημα επί </w:t>
      </w:r>
      <w:proofErr w:type="spellStart"/>
      <w:r w:rsidRPr="00383752">
        <w:rPr>
          <w:rFonts w:cs="Calibri"/>
          <w:sz w:val="24"/>
          <w:szCs w:val="24"/>
        </w:rPr>
        <w:t>εικοσιτετραώρου</w:t>
      </w:r>
      <w:proofErr w:type="spellEnd"/>
      <w:r w:rsidRPr="00383752">
        <w:rPr>
          <w:rFonts w:cs="Calibri"/>
          <w:sz w:val="24"/>
          <w:szCs w:val="24"/>
        </w:rPr>
        <w:t xml:space="preserve"> βάσης, και οφείλει εντός των επόμενων 24 ωρών να λύσει οριστικά το πρόβλημα, σε συνεργασία με τεχνικό του Υπουργείου. Ως χρόνος επίλυσης ορίζεται ο συνολικός χρόνος από την ειδοποίηση της βλάβης μέχρι την οριστική επίλυση του προβλήματος, σύμφωνα με τα ανωτέρω </w:t>
      </w:r>
      <w:r w:rsidRPr="00383752">
        <w:rPr>
          <w:rFonts w:cs="Calibri"/>
          <w:sz w:val="24"/>
          <w:szCs w:val="24"/>
        </w:rPr>
        <w:lastRenderedPageBreak/>
        <w:t xml:space="preserve">και μετράει από την ημερομηνία και ώρα της αναγγελίας του προβλήματος. Στο χρόνο αυτό δεν περιλαμβάνεται η καθυστέρηση που προκύπτει στην εκτέλεση οδηγιών και εργασιών από τρίτους και γενικά άτομα που δεν είναι υπάλληλοι του αναδόχου, κατά την επίλυση του προβλήματος. </w:t>
      </w:r>
    </w:p>
    <w:p w14:paraId="709A5A80" w14:textId="77777777" w:rsidR="00594765" w:rsidRDefault="00685BFD" w:rsidP="00BD2A7C">
      <w:pPr>
        <w:numPr>
          <w:ilvl w:val="0"/>
          <w:numId w:val="105"/>
        </w:numPr>
        <w:tabs>
          <w:tab w:val="left" w:pos="426"/>
          <w:tab w:val="left" w:pos="8882"/>
        </w:tabs>
        <w:suppressAutoHyphens/>
        <w:spacing w:after="120" w:line="240" w:lineRule="auto"/>
        <w:ind w:left="426" w:right="-50" w:hanging="426"/>
        <w:jc w:val="both"/>
        <w:rPr>
          <w:rFonts w:cs="Calibri"/>
          <w:sz w:val="24"/>
          <w:szCs w:val="24"/>
        </w:rPr>
      </w:pPr>
      <w:r>
        <w:rPr>
          <w:rFonts w:cs="Calibri"/>
          <w:sz w:val="24"/>
          <w:szCs w:val="24"/>
        </w:rPr>
        <w:t>Επιπλέον, ο</w:t>
      </w:r>
      <w:r w:rsidRPr="00383752">
        <w:rPr>
          <w:rFonts w:cs="Calibri"/>
          <w:sz w:val="24"/>
          <w:szCs w:val="24"/>
        </w:rPr>
        <w:t xml:space="preserve"> ανάδοχος θα </w:t>
      </w:r>
      <w:r>
        <w:rPr>
          <w:rFonts w:cs="Calibri"/>
          <w:sz w:val="24"/>
          <w:szCs w:val="24"/>
        </w:rPr>
        <w:t>διασφαλίσει την</w:t>
      </w:r>
      <w:r w:rsidRPr="00383752">
        <w:rPr>
          <w:rFonts w:cs="Calibri"/>
          <w:sz w:val="24"/>
          <w:szCs w:val="24"/>
        </w:rPr>
        <w:t xml:space="preserve"> πρόσβαση </w:t>
      </w:r>
      <w:r w:rsidR="001F62F3">
        <w:rPr>
          <w:rFonts w:cs="Calibri"/>
          <w:sz w:val="24"/>
          <w:szCs w:val="24"/>
        </w:rPr>
        <w:t xml:space="preserve">των διαχειριστών της Γ.Γ.Π.Σ.Δ.Δ. </w:t>
      </w:r>
      <w:r w:rsidRPr="00383752">
        <w:rPr>
          <w:rFonts w:cs="Calibri"/>
          <w:sz w:val="24"/>
          <w:szCs w:val="24"/>
        </w:rPr>
        <w:t xml:space="preserve">για την άμεση αναφορά των προβλημάτων </w:t>
      </w:r>
      <w:r>
        <w:rPr>
          <w:rFonts w:cs="Calibri"/>
          <w:sz w:val="24"/>
          <w:szCs w:val="24"/>
        </w:rPr>
        <w:t xml:space="preserve">που αφορούν στο λογισμικό της βάσης δεδομένων </w:t>
      </w:r>
      <w:r w:rsidRPr="00383752">
        <w:rPr>
          <w:rFonts w:cs="Calibri"/>
          <w:sz w:val="24"/>
          <w:szCs w:val="24"/>
        </w:rPr>
        <w:t xml:space="preserve">στα συστήματα του </w:t>
      </w:r>
      <w:proofErr w:type="spellStart"/>
      <w:r w:rsidRPr="00383752">
        <w:rPr>
          <w:rFonts w:cs="Calibri"/>
          <w:sz w:val="24"/>
          <w:szCs w:val="24"/>
        </w:rPr>
        <w:t>My</w:t>
      </w:r>
      <w:proofErr w:type="spellEnd"/>
      <w:r w:rsidRPr="00383752">
        <w:rPr>
          <w:rFonts w:cs="Calibri"/>
          <w:sz w:val="24"/>
          <w:szCs w:val="24"/>
        </w:rPr>
        <w:t xml:space="preserve"> Oracle </w:t>
      </w:r>
      <w:proofErr w:type="spellStart"/>
      <w:r w:rsidRPr="00383752">
        <w:rPr>
          <w:rFonts w:cs="Calibri"/>
          <w:sz w:val="24"/>
          <w:szCs w:val="24"/>
        </w:rPr>
        <w:t>Support</w:t>
      </w:r>
      <w:proofErr w:type="spellEnd"/>
      <w:r w:rsidR="00767164">
        <w:rPr>
          <w:rFonts w:cs="Calibri"/>
          <w:sz w:val="24"/>
          <w:szCs w:val="24"/>
        </w:rPr>
        <w:t xml:space="preserve"> </w:t>
      </w:r>
      <w:r w:rsidRPr="00383752">
        <w:rPr>
          <w:rFonts w:cs="Calibri"/>
          <w:sz w:val="24"/>
          <w:szCs w:val="24"/>
        </w:rPr>
        <w:t>(MOS) επί τη βάσει 24 ώρες επί 7 ημέρες την εβδομάδα.</w:t>
      </w:r>
    </w:p>
    <w:p w14:paraId="6C8EE26C" w14:textId="77777777" w:rsidR="00594765" w:rsidRDefault="00685BFD" w:rsidP="00BD2A7C">
      <w:pPr>
        <w:tabs>
          <w:tab w:val="left" w:pos="8882"/>
        </w:tabs>
        <w:ind w:right="-99"/>
        <w:jc w:val="both"/>
        <w:rPr>
          <w:rFonts w:cs="Calibri"/>
          <w:sz w:val="24"/>
          <w:szCs w:val="24"/>
        </w:rPr>
      </w:pPr>
      <w:r w:rsidRPr="00383752">
        <w:rPr>
          <w:rFonts w:cs="Calibri"/>
          <w:sz w:val="24"/>
          <w:szCs w:val="24"/>
        </w:rPr>
        <w:t>Προβλήματα που επηρεάζουν τη διαθεσιμότητα</w:t>
      </w:r>
      <w:r>
        <w:rPr>
          <w:rFonts w:cs="Calibri"/>
          <w:sz w:val="24"/>
          <w:szCs w:val="24"/>
        </w:rPr>
        <w:t xml:space="preserve"> της υπηρεσίας </w:t>
      </w:r>
      <w:r w:rsidRPr="00383752">
        <w:rPr>
          <w:rFonts w:cs="Calibri"/>
          <w:sz w:val="24"/>
          <w:szCs w:val="24"/>
        </w:rPr>
        <w:t>θεωρούνται:</w:t>
      </w:r>
    </w:p>
    <w:p w14:paraId="4091483D" w14:textId="77777777" w:rsidR="00594765" w:rsidRDefault="00685BFD" w:rsidP="00BD2A7C">
      <w:pPr>
        <w:tabs>
          <w:tab w:val="left" w:pos="851"/>
          <w:tab w:val="left" w:pos="8882"/>
          <w:tab w:val="left" w:pos="8930"/>
        </w:tabs>
        <w:ind w:left="851" w:right="-99" w:hanging="709"/>
        <w:jc w:val="both"/>
        <w:rPr>
          <w:rFonts w:cs="Calibri"/>
          <w:sz w:val="24"/>
          <w:szCs w:val="24"/>
        </w:rPr>
      </w:pPr>
      <w:r w:rsidRPr="00383752">
        <w:rPr>
          <w:rFonts w:cs="Calibri"/>
          <w:sz w:val="24"/>
          <w:szCs w:val="24"/>
        </w:rPr>
        <w:t>α.</w:t>
      </w:r>
      <w:r w:rsidR="00767164">
        <w:rPr>
          <w:rFonts w:cs="Calibri"/>
          <w:sz w:val="24"/>
          <w:szCs w:val="24"/>
        </w:rPr>
        <w:t xml:space="preserve"> </w:t>
      </w:r>
      <w:r w:rsidRPr="00383752">
        <w:rPr>
          <w:rFonts w:cs="Calibri"/>
          <w:sz w:val="24"/>
          <w:szCs w:val="24"/>
        </w:rPr>
        <w:t>η πλήρης</w:t>
      </w:r>
      <w:r w:rsidR="00767164">
        <w:rPr>
          <w:rFonts w:cs="Calibri"/>
          <w:sz w:val="24"/>
          <w:szCs w:val="24"/>
        </w:rPr>
        <w:t xml:space="preserve"> </w:t>
      </w:r>
      <w:r w:rsidRPr="00383752">
        <w:rPr>
          <w:rFonts w:cs="Calibri"/>
          <w:sz w:val="24"/>
          <w:szCs w:val="24"/>
        </w:rPr>
        <w:t xml:space="preserve">απώλεια της χρήσης </w:t>
      </w:r>
      <w:r>
        <w:rPr>
          <w:rFonts w:cs="Calibri"/>
          <w:sz w:val="24"/>
          <w:szCs w:val="24"/>
        </w:rPr>
        <w:t>της</w:t>
      </w:r>
      <w:r w:rsidRPr="00383752">
        <w:rPr>
          <w:rFonts w:cs="Calibri"/>
          <w:sz w:val="24"/>
          <w:szCs w:val="24"/>
        </w:rPr>
        <w:t>,</w:t>
      </w:r>
    </w:p>
    <w:p w14:paraId="208D2181" w14:textId="77777777" w:rsidR="00594765" w:rsidRDefault="00685BFD" w:rsidP="00BD2A7C">
      <w:pPr>
        <w:tabs>
          <w:tab w:val="left" w:pos="851"/>
          <w:tab w:val="left" w:pos="8882"/>
          <w:tab w:val="left" w:pos="8930"/>
        </w:tabs>
        <w:ind w:left="851" w:right="-99" w:hanging="709"/>
        <w:jc w:val="both"/>
        <w:rPr>
          <w:rFonts w:cs="Calibri"/>
          <w:sz w:val="24"/>
          <w:szCs w:val="24"/>
        </w:rPr>
      </w:pPr>
      <w:r w:rsidRPr="00383752">
        <w:rPr>
          <w:rFonts w:cs="Calibri"/>
          <w:sz w:val="24"/>
          <w:szCs w:val="24"/>
        </w:rPr>
        <w:t>β.</w:t>
      </w:r>
      <w:r w:rsidR="00767164">
        <w:rPr>
          <w:rFonts w:cs="Calibri"/>
          <w:sz w:val="24"/>
          <w:szCs w:val="24"/>
        </w:rPr>
        <w:t xml:space="preserve"> </w:t>
      </w:r>
      <w:r w:rsidRPr="00383752">
        <w:rPr>
          <w:rFonts w:cs="Calibri"/>
          <w:sz w:val="24"/>
          <w:szCs w:val="24"/>
        </w:rPr>
        <w:t>η αδυναμία εύλογης ολοκλήρωσης των εργασιών των χρηστών,</w:t>
      </w:r>
    </w:p>
    <w:p w14:paraId="614B276E" w14:textId="77777777" w:rsidR="00594765" w:rsidRDefault="00685BFD" w:rsidP="00BD2A7C">
      <w:pPr>
        <w:tabs>
          <w:tab w:val="left" w:pos="851"/>
          <w:tab w:val="left" w:pos="8882"/>
          <w:tab w:val="left" w:pos="8930"/>
        </w:tabs>
        <w:ind w:left="142" w:right="-99"/>
        <w:jc w:val="both"/>
        <w:rPr>
          <w:rFonts w:cs="Calibri"/>
          <w:sz w:val="24"/>
          <w:szCs w:val="24"/>
        </w:rPr>
      </w:pPr>
      <w:r w:rsidRPr="00383752">
        <w:rPr>
          <w:rFonts w:cs="Calibri"/>
          <w:sz w:val="24"/>
          <w:szCs w:val="24"/>
        </w:rPr>
        <w:t>γ. η κρισι</w:t>
      </w:r>
      <w:r>
        <w:rPr>
          <w:rFonts w:cs="Calibri"/>
          <w:sz w:val="24"/>
          <w:szCs w:val="24"/>
        </w:rPr>
        <w:t xml:space="preserve">μότητα της λειτουργικότητας σε σχέση με την εκπλήρωση της </w:t>
      </w:r>
      <w:r w:rsidRPr="00383752">
        <w:rPr>
          <w:rFonts w:cs="Calibri"/>
          <w:sz w:val="24"/>
          <w:szCs w:val="24"/>
        </w:rPr>
        <w:t xml:space="preserve">αποστολής </w:t>
      </w:r>
      <w:r w:rsidR="001F62F3">
        <w:rPr>
          <w:rFonts w:cs="Calibri"/>
          <w:sz w:val="24"/>
          <w:szCs w:val="24"/>
        </w:rPr>
        <w:t>της Αναθέτουσας</w:t>
      </w:r>
      <w:r w:rsidRPr="00383752">
        <w:rPr>
          <w:rFonts w:cs="Calibri"/>
          <w:sz w:val="24"/>
          <w:szCs w:val="24"/>
        </w:rPr>
        <w:t>.</w:t>
      </w:r>
    </w:p>
    <w:p w14:paraId="1B349170" w14:textId="77777777" w:rsidR="00594765" w:rsidRDefault="00685BFD" w:rsidP="00BD2A7C">
      <w:pPr>
        <w:tabs>
          <w:tab w:val="left" w:pos="8882"/>
          <w:tab w:val="left" w:pos="8930"/>
        </w:tabs>
        <w:ind w:right="-99"/>
        <w:jc w:val="both"/>
        <w:rPr>
          <w:rFonts w:cs="Calibri"/>
          <w:sz w:val="24"/>
          <w:szCs w:val="24"/>
        </w:rPr>
      </w:pPr>
      <w:r w:rsidRPr="00383752">
        <w:rPr>
          <w:rFonts w:cs="Calibri"/>
          <w:sz w:val="24"/>
          <w:szCs w:val="24"/>
        </w:rPr>
        <w:t>Ειδικότερα χαρακτηριστικά των τυχόν προβλημάτων είναι:</w:t>
      </w:r>
    </w:p>
    <w:p w14:paraId="4ABC2D6F" w14:textId="77777777" w:rsidR="00594765" w:rsidRDefault="00685BFD" w:rsidP="00BD2A7C">
      <w:pPr>
        <w:tabs>
          <w:tab w:val="left" w:pos="8882"/>
          <w:tab w:val="left" w:pos="8930"/>
        </w:tabs>
        <w:ind w:left="567" w:right="-99" w:hanging="425"/>
        <w:jc w:val="both"/>
        <w:rPr>
          <w:rFonts w:cs="Calibri"/>
          <w:sz w:val="24"/>
          <w:szCs w:val="24"/>
        </w:rPr>
      </w:pPr>
      <w:r w:rsidRPr="00383752">
        <w:rPr>
          <w:rFonts w:cs="Calibri"/>
          <w:sz w:val="24"/>
          <w:szCs w:val="24"/>
        </w:rPr>
        <w:t>α.</w:t>
      </w:r>
      <w:r w:rsidR="00767164">
        <w:rPr>
          <w:rFonts w:cs="Calibri"/>
          <w:sz w:val="24"/>
          <w:szCs w:val="24"/>
        </w:rPr>
        <w:t xml:space="preserve"> </w:t>
      </w:r>
      <w:r w:rsidRPr="00383752">
        <w:rPr>
          <w:rFonts w:cs="Calibri"/>
          <w:sz w:val="24"/>
          <w:szCs w:val="24"/>
        </w:rPr>
        <w:t>καταστροφή δεδομένων (</w:t>
      </w:r>
      <w:proofErr w:type="spellStart"/>
      <w:r w:rsidRPr="00383752">
        <w:rPr>
          <w:rFonts w:cs="Calibri"/>
          <w:sz w:val="24"/>
          <w:szCs w:val="24"/>
        </w:rPr>
        <w:t>data</w:t>
      </w:r>
      <w:proofErr w:type="spellEnd"/>
      <w:r w:rsidRPr="00383752">
        <w:rPr>
          <w:rFonts w:cs="Calibri"/>
          <w:sz w:val="24"/>
          <w:szCs w:val="24"/>
        </w:rPr>
        <w:t xml:space="preserve"> </w:t>
      </w:r>
      <w:proofErr w:type="spellStart"/>
      <w:r w:rsidRPr="00383752">
        <w:rPr>
          <w:rFonts w:cs="Calibri"/>
          <w:sz w:val="24"/>
          <w:szCs w:val="24"/>
        </w:rPr>
        <w:t>corruption</w:t>
      </w:r>
      <w:proofErr w:type="spellEnd"/>
      <w:r w:rsidRPr="00383752">
        <w:rPr>
          <w:rFonts w:cs="Calibri"/>
          <w:sz w:val="24"/>
          <w:szCs w:val="24"/>
        </w:rPr>
        <w:t xml:space="preserve">), </w:t>
      </w:r>
    </w:p>
    <w:p w14:paraId="3027DA8F" w14:textId="77777777" w:rsidR="00594765" w:rsidRDefault="00685BFD" w:rsidP="00BD2A7C">
      <w:pPr>
        <w:tabs>
          <w:tab w:val="left" w:pos="8882"/>
          <w:tab w:val="left" w:pos="8930"/>
        </w:tabs>
        <w:ind w:left="567" w:right="-99" w:hanging="425"/>
        <w:jc w:val="both"/>
        <w:rPr>
          <w:rFonts w:cs="Calibri"/>
          <w:sz w:val="24"/>
          <w:szCs w:val="24"/>
        </w:rPr>
      </w:pPr>
      <w:r w:rsidRPr="00383752">
        <w:rPr>
          <w:rFonts w:cs="Calibri"/>
          <w:sz w:val="24"/>
          <w:szCs w:val="24"/>
        </w:rPr>
        <w:t>β.</w:t>
      </w:r>
      <w:r w:rsidR="00767164">
        <w:rPr>
          <w:rFonts w:cs="Calibri"/>
          <w:sz w:val="24"/>
          <w:szCs w:val="24"/>
        </w:rPr>
        <w:t xml:space="preserve"> </w:t>
      </w:r>
      <w:r w:rsidRPr="00383752">
        <w:rPr>
          <w:rFonts w:cs="Calibri"/>
          <w:sz w:val="24"/>
          <w:szCs w:val="24"/>
        </w:rPr>
        <w:t>μη διαθεσιμότητα κρίσιμης τεκμηριωμένης λειτουργίας,</w:t>
      </w:r>
    </w:p>
    <w:p w14:paraId="03F8749F" w14:textId="77777777" w:rsidR="00594765" w:rsidRDefault="00685BFD" w:rsidP="00BD2A7C">
      <w:pPr>
        <w:tabs>
          <w:tab w:val="left" w:pos="8882"/>
          <w:tab w:val="left" w:pos="8930"/>
        </w:tabs>
        <w:ind w:left="426" w:right="-99" w:hanging="284"/>
        <w:jc w:val="both"/>
        <w:rPr>
          <w:rFonts w:cs="Calibri"/>
          <w:sz w:val="24"/>
          <w:szCs w:val="24"/>
        </w:rPr>
      </w:pPr>
      <w:r>
        <w:rPr>
          <w:rFonts w:cs="Calibri"/>
          <w:sz w:val="24"/>
          <w:szCs w:val="24"/>
        </w:rPr>
        <w:t xml:space="preserve">γ. </w:t>
      </w:r>
      <w:r w:rsidRPr="00383752">
        <w:rPr>
          <w:rFonts w:cs="Calibri"/>
          <w:sz w:val="24"/>
          <w:szCs w:val="24"/>
        </w:rPr>
        <w:t>μόνιμο «κρέμασμα» του συστήματος (</w:t>
      </w:r>
      <w:proofErr w:type="spellStart"/>
      <w:r w:rsidRPr="00383752">
        <w:rPr>
          <w:rFonts w:cs="Calibri"/>
          <w:sz w:val="24"/>
          <w:szCs w:val="24"/>
        </w:rPr>
        <w:t>system</w:t>
      </w:r>
      <w:proofErr w:type="spellEnd"/>
      <w:r w:rsidRPr="00383752">
        <w:rPr>
          <w:rFonts w:cs="Calibri"/>
          <w:sz w:val="24"/>
          <w:szCs w:val="24"/>
        </w:rPr>
        <w:t xml:space="preserve"> </w:t>
      </w:r>
      <w:proofErr w:type="spellStart"/>
      <w:r w:rsidRPr="00383752">
        <w:rPr>
          <w:rFonts w:cs="Calibri"/>
          <w:sz w:val="24"/>
          <w:szCs w:val="24"/>
        </w:rPr>
        <w:t>hangs</w:t>
      </w:r>
      <w:proofErr w:type="spellEnd"/>
      <w:r w:rsidRPr="00383752">
        <w:rPr>
          <w:rFonts w:cs="Calibri"/>
          <w:sz w:val="24"/>
          <w:szCs w:val="24"/>
        </w:rPr>
        <w:t>), δημιουργώντας μη</w:t>
      </w:r>
      <w:r w:rsidR="00767164">
        <w:rPr>
          <w:rFonts w:cs="Calibri"/>
          <w:sz w:val="24"/>
          <w:szCs w:val="24"/>
        </w:rPr>
        <w:t xml:space="preserve"> </w:t>
      </w:r>
      <w:r w:rsidRPr="00383752">
        <w:rPr>
          <w:rFonts w:cs="Calibri"/>
          <w:sz w:val="24"/>
          <w:szCs w:val="24"/>
        </w:rPr>
        <w:t>αποδεκτές</w:t>
      </w:r>
      <w:r w:rsidR="00767164">
        <w:rPr>
          <w:rFonts w:cs="Calibri"/>
          <w:sz w:val="24"/>
          <w:szCs w:val="24"/>
        </w:rPr>
        <w:t xml:space="preserve"> </w:t>
      </w:r>
      <w:r w:rsidRPr="00383752">
        <w:rPr>
          <w:rFonts w:cs="Calibri"/>
          <w:sz w:val="24"/>
          <w:szCs w:val="24"/>
        </w:rPr>
        <w:t xml:space="preserve">ή μόνιμες καθυστερήσεις σε αποκρίσεις και </w:t>
      </w:r>
    </w:p>
    <w:p w14:paraId="6D9EB4FA" w14:textId="77777777" w:rsidR="00594765" w:rsidRDefault="00685BFD" w:rsidP="00BD2A7C">
      <w:pPr>
        <w:tabs>
          <w:tab w:val="left" w:pos="8882"/>
          <w:tab w:val="left" w:pos="8930"/>
        </w:tabs>
        <w:spacing w:after="120"/>
        <w:ind w:left="426" w:right="-99" w:hanging="284"/>
        <w:jc w:val="both"/>
        <w:rPr>
          <w:rFonts w:cs="Calibri"/>
          <w:sz w:val="24"/>
          <w:szCs w:val="24"/>
        </w:rPr>
      </w:pPr>
      <w:r w:rsidRPr="00383752">
        <w:rPr>
          <w:rFonts w:cs="Calibri"/>
          <w:sz w:val="24"/>
          <w:szCs w:val="24"/>
        </w:rPr>
        <w:t xml:space="preserve">δ. συνεχής πτώση του συστήματος, ακόμα και μετά από συνεχόμενες προσπάθειες επανεκκίνησης. </w:t>
      </w:r>
    </w:p>
    <w:p w14:paraId="7C91C404" w14:textId="77777777" w:rsidR="00594765" w:rsidRDefault="00685BFD">
      <w:pPr>
        <w:tabs>
          <w:tab w:val="left" w:pos="5245"/>
          <w:tab w:val="left" w:pos="9072"/>
        </w:tabs>
        <w:ind w:right="-50"/>
        <w:jc w:val="both"/>
        <w:rPr>
          <w:rFonts w:cs="Calibri"/>
          <w:sz w:val="24"/>
          <w:szCs w:val="24"/>
        </w:rPr>
      </w:pPr>
      <w:r w:rsidRPr="00383752">
        <w:rPr>
          <w:rFonts w:cs="Calibri"/>
          <w:sz w:val="24"/>
          <w:szCs w:val="24"/>
        </w:rPr>
        <w:t>Τα ανωτέρω θα ισχύουν εφόσον θα έχει ρητά αποδειχθεί ότι η οποιαδήποτε βλάβη δεν οφείλεται ούτε έχει προέλθει με οποιοδήποτε τρόπο από εξοπλισμό, λειτουργικά συστήματα και εφαρμογές τρίτων.</w:t>
      </w:r>
    </w:p>
    <w:p w14:paraId="7F19CE8D" w14:textId="77777777" w:rsidR="00594765" w:rsidRDefault="00685BFD">
      <w:pPr>
        <w:tabs>
          <w:tab w:val="left" w:pos="5245"/>
          <w:tab w:val="left" w:pos="9072"/>
        </w:tabs>
        <w:ind w:right="-50"/>
        <w:jc w:val="both"/>
        <w:rPr>
          <w:rFonts w:cs="Calibri"/>
          <w:sz w:val="24"/>
          <w:szCs w:val="24"/>
        </w:rPr>
      </w:pPr>
      <w:r w:rsidRPr="00F81985">
        <w:rPr>
          <w:rFonts w:cs="Calibri"/>
          <w:sz w:val="24"/>
          <w:szCs w:val="24"/>
        </w:rPr>
        <w:t xml:space="preserve">Ο συνολικός χρόνος μη οριστικής επίλυσης του προβλήματος, όπως ορίζεται σε σχέση με τα προβλήματα της ανωτέρω παραγράφου, ανά κλήση δεν θα υπερβαίνει τις 48 ώρες από την αναφορά της βλάβης. Για κάθε επιπλέον ώρα μη διαθεσιμότητας ο ανάδοχος υποχρεούται να καταβάλλει ποινική ρήτρα, η οποία θα ανέρχεται σε ποσοστό 0,04% του ετήσιου ποσού της σύμβασης τεχνικής υποστήριξης (χωρίς Φ.Π.Α.), μέχρι να ανέλθει για όλες τις κλήσεις συνολικά ανά έτος συντήρησης, στο μέγιστο ποσό που ισοδυναμεί με το 10% του ετήσιου ποσού της σύμβασης τεχνικής υποστήριξης. </w:t>
      </w:r>
    </w:p>
    <w:p w14:paraId="1C15F63B" w14:textId="77777777" w:rsidR="00594765" w:rsidRDefault="00685BFD">
      <w:pPr>
        <w:tabs>
          <w:tab w:val="left" w:pos="5245"/>
          <w:tab w:val="left" w:pos="9072"/>
        </w:tabs>
        <w:ind w:right="-50"/>
        <w:jc w:val="both"/>
        <w:rPr>
          <w:rFonts w:cs="Calibri"/>
          <w:sz w:val="24"/>
          <w:szCs w:val="24"/>
        </w:rPr>
      </w:pPr>
      <w:r w:rsidRPr="00F81985">
        <w:rPr>
          <w:rFonts w:cs="Calibri"/>
          <w:sz w:val="24"/>
          <w:szCs w:val="24"/>
        </w:rPr>
        <w:lastRenderedPageBreak/>
        <w:t xml:space="preserve">Σε περίπτωση που θεωρηθεί ότι ο ανάδοχος δεν εκπληρώνει ή εκπληρώνει πλημμελώς τις συμβατικές του υποχρεώσεις, </w:t>
      </w:r>
      <w:r w:rsidR="001F62F3">
        <w:rPr>
          <w:rFonts w:cs="Calibri"/>
          <w:sz w:val="24"/>
          <w:szCs w:val="24"/>
        </w:rPr>
        <w:t xml:space="preserve">η Αναθέτουσα </w:t>
      </w:r>
      <w:r w:rsidRPr="00F81985">
        <w:rPr>
          <w:rFonts w:cs="Calibri"/>
          <w:sz w:val="24"/>
          <w:szCs w:val="24"/>
        </w:rPr>
        <w:t xml:space="preserve">θα τον καλεί να συμμορφωθεί εντός </w:t>
      </w:r>
      <w:proofErr w:type="spellStart"/>
      <w:r w:rsidRPr="00F81985">
        <w:rPr>
          <w:rFonts w:cs="Calibri"/>
          <w:sz w:val="24"/>
          <w:szCs w:val="24"/>
        </w:rPr>
        <w:t>ευλόγου</w:t>
      </w:r>
      <w:proofErr w:type="spellEnd"/>
      <w:r w:rsidRPr="00F81985">
        <w:rPr>
          <w:rFonts w:cs="Calibri"/>
          <w:sz w:val="24"/>
          <w:szCs w:val="24"/>
        </w:rPr>
        <w:t xml:space="preserve"> χρονικού διαστήματος, άλλως θα εφαρμόζονται οι σχετικές ισχύουσες διατάξεις. </w:t>
      </w:r>
    </w:p>
    <w:p w14:paraId="1193E46B" w14:textId="77777777" w:rsidR="00594765" w:rsidRDefault="00685BFD">
      <w:pPr>
        <w:tabs>
          <w:tab w:val="left" w:pos="5245"/>
          <w:tab w:val="left" w:pos="9072"/>
        </w:tabs>
        <w:ind w:right="-50"/>
        <w:jc w:val="both"/>
        <w:rPr>
          <w:rFonts w:cs="Calibri"/>
          <w:sz w:val="24"/>
          <w:szCs w:val="24"/>
        </w:rPr>
      </w:pPr>
      <w:r w:rsidRPr="00F81985">
        <w:rPr>
          <w:rFonts w:cs="Calibri"/>
          <w:sz w:val="24"/>
          <w:szCs w:val="24"/>
        </w:rPr>
        <w:t xml:space="preserve">Οι ποινικές ρήτρες δεν επιβάλλονται και η έκπτωση δεν επέρχεται αν αποδειχτεί ότι η καθυστέρηση οφείλεται σε ανώτερη βία ή σε υπαιτιότητα </w:t>
      </w:r>
      <w:r w:rsidR="001F62F3">
        <w:rPr>
          <w:rFonts w:cs="Calibri"/>
          <w:sz w:val="24"/>
          <w:szCs w:val="24"/>
        </w:rPr>
        <w:t xml:space="preserve">της Αναθέτουσας </w:t>
      </w:r>
      <w:r w:rsidRPr="00F81985">
        <w:rPr>
          <w:rFonts w:cs="Calibri"/>
          <w:sz w:val="24"/>
          <w:szCs w:val="24"/>
        </w:rPr>
        <w:t>ή το πρόβλημα που καταχωρήθηκ</w:t>
      </w:r>
      <w:r>
        <w:rPr>
          <w:rFonts w:cs="Calibri"/>
          <w:sz w:val="24"/>
          <w:szCs w:val="24"/>
        </w:rPr>
        <w:t xml:space="preserve">ε δεν οφείλεται στα προϊόντα με τα οποία προμήθευσε </w:t>
      </w:r>
      <w:r w:rsidR="001F62F3">
        <w:rPr>
          <w:rFonts w:cs="Calibri"/>
          <w:sz w:val="24"/>
          <w:szCs w:val="24"/>
        </w:rPr>
        <w:t>την Αναθέτουσα</w:t>
      </w:r>
      <w:r>
        <w:rPr>
          <w:rFonts w:cs="Calibri"/>
          <w:sz w:val="24"/>
          <w:szCs w:val="24"/>
        </w:rPr>
        <w:t xml:space="preserve"> ο ανάδοχος</w:t>
      </w:r>
      <w:r w:rsidRPr="00F81985">
        <w:rPr>
          <w:rFonts w:cs="Calibri"/>
          <w:sz w:val="24"/>
          <w:szCs w:val="24"/>
        </w:rPr>
        <w:t>.</w:t>
      </w:r>
    </w:p>
    <w:p w14:paraId="67FE5DEF" w14:textId="77777777" w:rsidR="0061467E" w:rsidRPr="00BD2A7C" w:rsidRDefault="007824E8" w:rsidP="00BD2A7C">
      <w:pPr>
        <w:pStyle w:val="1"/>
        <w:tabs>
          <w:tab w:val="left" w:pos="9072"/>
        </w:tabs>
        <w:suppressAutoHyphens/>
        <w:spacing w:before="240" w:after="240"/>
        <w:jc w:val="both"/>
        <w:rPr>
          <w:rFonts w:asciiTheme="minorHAnsi" w:hAnsiTheme="minorHAnsi"/>
          <w:sz w:val="24"/>
        </w:rPr>
      </w:pPr>
      <w:bookmarkStart w:id="312" w:name="_Toc47688205"/>
      <w:r>
        <w:rPr>
          <w:rFonts w:asciiTheme="minorHAnsi" w:hAnsiTheme="minorHAnsi"/>
          <w:sz w:val="24"/>
        </w:rPr>
        <w:t xml:space="preserve">Α.8  </w:t>
      </w:r>
      <w:r w:rsidR="0061467E" w:rsidRPr="00BD2A7C">
        <w:rPr>
          <w:rFonts w:asciiTheme="minorHAnsi" w:hAnsiTheme="minorHAnsi"/>
          <w:sz w:val="24"/>
        </w:rPr>
        <w:t>ΟΙΚΟΝΟΜΙΚΟ ΑΝΤΙΚΕΙΜΕΝΟ ΤΗΣ ΣΥΜΒΑΣΗΣ</w:t>
      </w:r>
      <w:bookmarkEnd w:id="312"/>
    </w:p>
    <w:p w14:paraId="24667F81" w14:textId="77777777" w:rsidR="004A6645" w:rsidRPr="001C41A1" w:rsidRDefault="004A6645" w:rsidP="004A6645">
      <w:pPr>
        <w:tabs>
          <w:tab w:val="left" w:pos="567"/>
        </w:tabs>
        <w:spacing w:before="120" w:after="120"/>
        <w:ind w:right="-144"/>
        <w:jc w:val="both"/>
        <w:rPr>
          <w:rFonts w:eastAsia="Arial Unicode MS"/>
          <w:b/>
          <w:sz w:val="24"/>
          <w:szCs w:val="24"/>
        </w:rPr>
      </w:pPr>
      <w:r w:rsidRPr="001C41A1">
        <w:rPr>
          <w:rFonts w:eastAsia="Arial Unicode MS"/>
          <w:b/>
          <w:sz w:val="24"/>
          <w:szCs w:val="24"/>
        </w:rPr>
        <w:t xml:space="preserve">Χρηματοδότηση της σύμβασης </w:t>
      </w:r>
    </w:p>
    <w:p w14:paraId="0B363E00" w14:textId="477C9001" w:rsidR="0061467E" w:rsidRPr="00BD2A7C" w:rsidRDefault="004A6645" w:rsidP="00BD2A7C">
      <w:pPr>
        <w:autoSpaceDE w:val="0"/>
        <w:spacing w:after="60"/>
        <w:jc w:val="both"/>
        <w:rPr>
          <w:bCs/>
          <w:sz w:val="24"/>
          <w:szCs w:val="24"/>
        </w:rPr>
      </w:pPr>
      <w:r w:rsidRPr="00BD2A7C">
        <w:rPr>
          <w:sz w:val="24"/>
          <w:szCs w:val="24"/>
        </w:rPr>
        <w:t xml:space="preserve">Φορέας χρηματοδότησης της παρούσας σύμβασης είναι ο προϋπολογισμός εξόδων του Υπουργείου Ψηφιακής Διακυβέρνησης, </w:t>
      </w:r>
      <w:r w:rsidRPr="00BD2A7C">
        <w:rPr>
          <w:b/>
          <w:sz w:val="24"/>
          <w:szCs w:val="24"/>
        </w:rPr>
        <w:t>στον ειδικό φορέα 1053-202-0000000.</w:t>
      </w:r>
      <w:r w:rsidRPr="00BD2A7C">
        <w:rPr>
          <w:b/>
          <w:bCs/>
          <w:sz w:val="24"/>
          <w:szCs w:val="24"/>
        </w:rPr>
        <w:t xml:space="preserve"> </w:t>
      </w:r>
      <w:r w:rsidRPr="00BD2A7C">
        <w:rPr>
          <w:sz w:val="24"/>
          <w:szCs w:val="24"/>
        </w:rPr>
        <w:t xml:space="preserve">Η δαπάνη για την εν λόγω σύμβαση θα βαρύνει τους </w:t>
      </w:r>
      <w:r w:rsidRPr="00BD2A7C">
        <w:rPr>
          <w:b/>
          <w:sz w:val="24"/>
          <w:szCs w:val="24"/>
        </w:rPr>
        <w:t>Αναλυτικούς Λογαριασμούς Εξόδου (ΑΛΕ) 2420989001</w:t>
      </w:r>
      <w:r w:rsidRPr="00BD2A7C">
        <w:rPr>
          <w:sz w:val="24"/>
          <w:szCs w:val="24"/>
        </w:rPr>
        <w:t xml:space="preserve">: Έξοδα για λοιπές υπηρεσίες </w:t>
      </w:r>
      <w:r w:rsidRPr="00BD2A7C">
        <w:rPr>
          <w:b/>
          <w:sz w:val="24"/>
          <w:szCs w:val="24"/>
        </w:rPr>
        <w:t>για ποσό 18.051.050,00€ πλέον ΦΠΑ 4.332.252,00€, συνολικά 22.383.302,00€</w:t>
      </w:r>
      <w:r w:rsidRPr="00BD2A7C">
        <w:rPr>
          <w:sz w:val="24"/>
          <w:szCs w:val="24"/>
        </w:rPr>
        <w:t xml:space="preserve"> και</w:t>
      </w:r>
      <w:r w:rsidRPr="00BD2A7C">
        <w:rPr>
          <w:b/>
          <w:sz w:val="24"/>
          <w:szCs w:val="24"/>
        </w:rPr>
        <w:t xml:space="preserve"> 3120389001: </w:t>
      </w:r>
      <w:r w:rsidRPr="00BD2A7C">
        <w:rPr>
          <w:sz w:val="24"/>
          <w:szCs w:val="24"/>
        </w:rPr>
        <w:t>Αγορές λοιπού εξοπλισμού πληροφορικής και τηλεπικοινωνιών</w:t>
      </w:r>
      <w:r w:rsidRPr="00BD2A7C">
        <w:rPr>
          <w:b/>
          <w:sz w:val="24"/>
          <w:szCs w:val="24"/>
        </w:rPr>
        <w:t xml:space="preserve"> για ποσό </w:t>
      </w:r>
      <w:r w:rsidRPr="00BD2A7C">
        <w:rPr>
          <w:b/>
          <w:bCs/>
          <w:sz w:val="24"/>
          <w:szCs w:val="24"/>
        </w:rPr>
        <w:t>856.000,00€ πλέον ΦΠΑ 205.440,00€</w:t>
      </w:r>
      <w:r w:rsidRPr="00BD2A7C">
        <w:rPr>
          <w:b/>
          <w:sz w:val="24"/>
          <w:szCs w:val="24"/>
        </w:rPr>
        <w:t xml:space="preserve">, συνολικά </w:t>
      </w:r>
      <w:r w:rsidRPr="00BD2A7C">
        <w:rPr>
          <w:b/>
          <w:bCs/>
          <w:sz w:val="24"/>
          <w:szCs w:val="24"/>
        </w:rPr>
        <w:t xml:space="preserve">1.061.440,00€ </w:t>
      </w:r>
      <w:r w:rsidRPr="00BD2A7C">
        <w:rPr>
          <w:bCs/>
          <w:sz w:val="24"/>
          <w:szCs w:val="24"/>
        </w:rPr>
        <w:t>για τα οικονομικά έτη 2021-2026 μαζί με το δικαίωμα προαίρεσης για τα έτη 2022-2026</w:t>
      </w:r>
      <w:r w:rsidRPr="00BD2A7C">
        <w:rPr>
          <w:b/>
          <w:bCs/>
          <w:sz w:val="24"/>
          <w:szCs w:val="24"/>
        </w:rPr>
        <w:t xml:space="preserve">, </w:t>
      </w:r>
      <w:r w:rsidRPr="00BD2A7C">
        <w:rPr>
          <w:bCs/>
          <w:sz w:val="24"/>
          <w:szCs w:val="24"/>
        </w:rPr>
        <w:t>σύμφωνα με την υπ</w:t>
      </w:r>
      <w:r w:rsidR="00A709C3" w:rsidRPr="00BD2A7C">
        <w:rPr>
          <w:bCs/>
          <w:sz w:val="24"/>
          <w:szCs w:val="24"/>
        </w:rPr>
        <w:t xml:space="preserve">’ </w:t>
      </w:r>
      <w:r w:rsidRPr="00BD2A7C">
        <w:rPr>
          <w:bCs/>
          <w:sz w:val="24"/>
          <w:szCs w:val="24"/>
        </w:rPr>
        <w:t xml:space="preserve">αριθμ. πρωτ. 2/16969/ΔΠΓΚ/29-4-2020 </w:t>
      </w:r>
      <w:r w:rsidR="00A709C3" w:rsidRPr="00BD2A7C">
        <w:rPr>
          <w:bCs/>
          <w:sz w:val="24"/>
          <w:szCs w:val="24"/>
        </w:rPr>
        <w:t>(</w:t>
      </w:r>
      <w:r w:rsidR="00A709C3">
        <w:rPr>
          <w:bCs/>
          <w:sz w:val="24"/>
          <w:szCs w:val="24"/>
        </w:rPr>
        <w:t xml:space="preserve">ΑΔΑ: 65Ζ4Η-6ΤΠ, </w:t>
      </w:r>
      <w:r w:rsidRPr="00BD2A7C">
        <w:rPr>
          <w:bCs/>
          <w:sz w:val="24"/>
          <w:szCs w:val="24"/>
        </w:rPr>
        <w:t>ΑΔΑΜ</w:t>
      </w:r>
      <w:r w:rsidR="00A709C3">
        <w:rPr>
          <w:bCs/>
          <w:sz w:val="24"/>
          <w:szCs w:val="24"/>
        </w:rPr>
        <w:t>: 20</w:t>
      </w:r>
      <w:r w:rsidR="00A709C3">
        <w:rPr>
          <w:bCs/>
          <w:sz w:val="24"/>
          <w:szCs w:val="24"/>
          <w:lang w:val="en-US"/>
        </w:rPr>
        <w:t>REQ</w:t>
      </w:r>
      <w:r w:rsidR="00A709C3" w:rsidRPr="00BD2A7C">
        <w:rPr>
          <w:bCs/>
          <w:sz w:val="24"/>
          <w:szCs w:val="24"/>
        </w:rPr>
        <w:t xml:space="preserve">007250771) </w:t>
      </w:r>
      <w:r w:rsidRPr="00BD2A7C">
        <w:rPr>
          <w:bCs/>
          <w:sz w:val="24"/>
          <w:szCs w:val="24"/>
        </w:rPr>
        <w:t>έγκριση ανάληψης πολυετούς υποχρέωσης</w:t>
      </w:r>
      <w:r w:rsidR="00A709C3" w:rsidRPr="00BD2A7C">
        <w:rPr>
          <w:bCs/>
          <w:sz w:val="24"/>
          <w:szCs w:val="24"/>
        </w:rPr>
        <w:t>.</w:t>
      </w:r>
    </w:p>
    <w:p w14:paraId="3AF53A13" w14:textId="05B82635" w:rsidR="00572FDA" w:rsidRDefault="00572FDA">
      <w:pPr>
        <w:autoSpaceDE w:val="0"/>
        <w:spacing w:after="60"/>
        <w:jc w:val="both"/>
        <w:rPr>
          <w:sz w:val="24"/>
          <w:szCs w:val="24"/>
        </w:rPr>
      </w:pPr>
      <w:r w:rsidRPr="00BD2A7C">
        <w:rPr>
          <w:sz w:val="24"/>
          <w:szCs w:val="24"/>
        </w:rPr>
        <w:t xml:space="preserve">Εκτιμώμενη αξία σύμβασης σε ευρώ, χωρίς ΦΠΑ: </w:t>
      </w:r>
      <w:r w:rsidR="004A6645" w:rsidRPr="00A709C3">
        <w:rPr>
          <w:b/>
          <w:bCs/>
          <w:sz w:val="24"/>
          <w:szCs w:val="24"/>
        </w:rPr>
        <w:t>12.604.700,00 Ευρώ</w:t>
      </w:r>
      <w:r w:rsidR="002F23FF" w:rsidRPr="00A709C3">
        <w:rPr>
          <w:b/>
          <w:bCs/>
          <w:sz w:val="24"/>
          <w:szCs w:val="24"/>
        </w:rPr>
        <w:t xml:space="preserve"> (χωρίς το ποσό προαίρεσης)</w:t>
      </w:r>
      <w:r w:rsidRPr="00BD2A7C">
        <w:rPr>
          <w:sz w:val="24"/>
          <w:szCs w:val="24"/>
        </w:rPr>
        <w:t>.</w:t>
      </w:r>
    </w:p>
    <w:p w14:paraId="7386A96D" w14:textId="77777777" w:rsidR="00A709C3" w:rsidRPr="00BD2A7C" w:rsidRDefault="00A709C3" w:rsidP="00BD2A7C">
      <w:pPr>
        <w:autoSpaceDE w:val="0"/>
        <w:spacing w:after="60"/>
        <w:jc w:val="both"/>
        <w:rPr>
          <w:sz w:val="24"/>
          <w:szCs w:val="24"/>
        </w:rPr>
      </w:pPr>
    </w:p>
    <w:p w14:paraId="6CC1CDF5" w14:textId="77777777" w:rsidR="004A6645" w:rsidRPr="00BD2A7C" w:rsidRDefault="00572FDA" w:rsidP="00BD2A7C">
      <w:pPr>
        <w:autoSpaceDE w:val="0"/>
        <w:spacing w:after="60"/>
        <w:jc w:val="center"/>
        <w:rPr>
          <w:b/>
          <w:bCs/>
          <w:sz w:val="24"/>
          <w:szCs w:val="24"/>
          <w:u w:val="single"/>
        </w:rPr>
      </w:pPr>
      <w:r w:rsidRPr="00BD2A7C">
        <w:rPr>
          <w:b/>
          <w:bCs/>
          <w:sz w:val="24"/>
          <w:szCs w:val="24"/>
          <w:u w:val="single"/>
        </w:rPr>
        <w:t>Ανάλυση και Τεκμηρίωση προϋπολογισμού</w:t>
      </w:r>
    </w:p>
    <w:p w14:paraId="62070EC9" w14:textId="049E731C" w:rsidR="005C097E" w:rsidRPr="00BD2A7C" w:rsidRDefault="005C097E" w:rsidP="00BD2A7C">
      <w:pPr>
        <w:autoSpaceDE w:val="0"/>
        <w:spacing w:after="60"/>
        <w:jc w:val="both"/>
        <w:rPr>
          <w:sz w:val="24"/>
          <w:szCs w:val="24"/>
        </w:rPr>
      </w:pPr>
      <w:r w:rsidRPr="00BD2A7C">
        <w:rPr>
          <w:sz w:val="24"/>
          <w:szCs w:val="24"/>
        </w:rPr>
        <w:t xml:space="preserve">Στον παρακάτω πίνακα αναφέρεται </w:t>
      </w:r>
      <w:r w:rsidRPr="00BD2A7C">
        <w:rPr>
          <w:b/>
          <w:sz w:val="24"/>
          <w:szCs w:val="24"/>
        </w:rPr>
        <w:t>ενδεικτική</w:t>
      </w:r>
      <w:r w:rsidRPr="00BD2A7C">
        <w:rPr>
          <w:sz w:val="24"/>
          <w:szCs w:val="24"/>
        </w:rPr>
        <w:t xml:space="preserve"> ανάλυση, για τα επιμέρους ποσά, χωρίς φυσικά το συνολικό άθροισμα να ξεπερνά το συνολικό  προϋπολογισμό. </w:t>
      </w:r>
    </w:p>
    <w:tbl>
      <w:tblPr>
        <w:tblW w:w="8805" w:type="dxa"/>
        <w:tblInd w:w="92" w:type="dxa"/>
        <w:tblLook w:val="04A0" w:firstRow="1" w:lastRow="0" w:firstColumn="1" w:lastColumn="0" w:noHBand="0" w:noVBand="1"/>
      </w:tblPr>
      <w:tblGrid>
        <w:gridCol w:w="551"/>
        <w:gridCol w:w="4994"/>
        <w:gridCol w:w="1559"/>
        <w:gridCol w:w="1701"/>
      </w:tblGrid>
      <w:tr w:rsidR="004A6645" w:rsidRPr="004A6645" w14:paraId="02EBA90B" w14:textId="77777777" w:rsidTr="00BD2A7C">
        <w:trPr>
          <w:trHeight w:val="256"/>
        </w:trPr>
        <w:tc>
          <w:tcPr>
            <w:tcW w:w="551" w:type="dxa"/>
            <w:tcBorders>
              <w:top w:val="single" w:sz="4" w:space="0" w:color="auto"/>
              <w:left w:val="single" w:sz="4" w:space="0" w:color="auto"/>
              <w:bottom w:val="single" w:sz="4" w:space="0" w:color="auto"/>
              <w:right w:val="single" w:sz="4" w:space="0" w:color="auto"/>
            </w:tcBorders>
            <w:shd w:val="clear" w:color="000000" w:fill="FFFFFF"/>
            <w:hideMark/>
          </w:tcPr>
          <w:p w14:paraId="43CF2CAE" w14:textId="77777777" w:rsidR="004A6645" w:rsidRPr="004A6645" w:rsidRDefault="004A6645" w:rsidP="004A6645">
            <w:pPr>
              <w:spacing w:after="0" w:line="240" w:lineRule="auto"/>
            </w:pPr>
            <w:r w:rsidRPr="004A6645">
              <w:t>α/α</w:t>
            </w:r>
          </w:p>
        </w:tc>
        <w:tc>
          <w:tcPr>
            <w:tcW w:w="4994" w:type="dxa"/>
            <w:tcBorders>
              <w:top w:val="single" w:sz="4" w:space="0" w:color="auto"/>
              <w:left w:val="nil"/>
              <w:bottom w:val="single" w:sz="4" w:space="0" w:color="auto"/>
              <w:right w:val="single" w:sz="4" w:space="0" w:color="auto"/>
            </w:tcBorders>
            <w:shd w:val="clear" w:color="000000" w:fill="FFFFFF"/>
            <w:noWrap/>
            <w:hideMark/>
          </w:tcPr>
          <w:p w14:paraId="7DF1EC1E" w14:textId="77777777" w:rsidR="004A6645" w:rsidRPr="004A6645" w:rsidRDefault="004A6645" w:rsidP="004A6645">
            <w:pPr>
              <w:spacing w:after="0" w:line="240" w:lineRule="auto"/>
            </w:pPr>
            <w:r w:rsidRPr="004A6645">
              <w:t>Περιγραφή</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44FC4418" w14:textId="77777777" w:rsidR="004A6645" w:rsidRPr="004A6645" w:rsidRDefault="004A6645" w:rsidP="004A6645">
            <w:pPr>
              <w:spacing w:after="0" w:line="240" w:lineRule="auto"/>
              <w:jc w:val="center"/>
            </w:pPr>
            <w:r w:rsidRPr="004A6645">
              <w:t xml:space="preserve">Κατανομή </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1CCD16AD" w14:textId="77777777" w:rsidR="004A6645" w:rsidRPr="004A6645" w:rsidRDefault="004A6645" w:rsidP="004A6645">
            <w:pPr>
              <w:spacing w:after="0" w:line="240" w:lineRule="auto"/>
              <w:jc w:val="center"/>
            </w:pPr>
            <w:r w:rsidRPr="004A6645">
              <w:t>Κατανομή  με ΦΠΑ</w:t>
            </w:r>
          </w:p>
        </w:tc>
      </w:tr>
      <w:tr w:rsidR="004A6645" w:rsidRPr="004A6645" w14:paraId="78C297A3" w14:textId="77777777" w:rsidTr="00BD2A7C">
        <w:trPr>
          <w:trHeight w:val="490"/>
        </w:trPr>
        <w:tc>
          <w:tcPr>
            <w:tcW w:w="551" w:type="dxa"/>
            <w:tcBorders>
              <w:top w:val="nil"/>
              <w:left w:val="single" w:sz="4" w:space="0" w:color="auto"/>
              <w:bottom w:val="single" w:sz="4" w:space="0" w:color="auto"/>
              <w:right w:val="single" w:sz="4" w:space="0" w:color="auto"/>
            </w:tcBorders>
            <w:shd w:val="clear" w:color="000000" w:fill="FFFFFF"/>
            <w:hideMark/>
          </w:tcPr>
          <w:p w14:paraId="25C0B555" w14:textId="77777777" w:rsidR="004A6645" w:rsidRPr="004A6645" w:rsidRDefault="004A6645" w:rsidP="004A6645">
            <w:pPr>
              <w:spacing w:after="0" w:line="240" w:lineRule="auto"/>
              <w:jc w:val="right"/>
            </w:pPr>
            <w:r w:rsidRPr="004A6645">
              <w:t>1</w:t>
            </w:r>
          </w:p>
        </w:tc>
        <w:tc>
          <w:tcPr>
            <w:tcW w:w="4994" w:type="dxa"/>
            <w:tcBorders>
              <w:top w:val="nil"/>
              <w:left w:val="nil"/>
              <w:bottom w:val="single" w:sz="4" w:space="0" w:color="auto"/>
              <w:right w:val="single" w:sz="4" w:space="0" w:color="auto"/>
            </w:tcBorders>
            <w:shd w:val="clear" w:color="000000" w:fill="FFFFFF"/>
            <w:hideMark/>
          </w:tcPr>
          <w:p w14:paraId="6CF94968" w14:textId="77777777" w:rsidR="0061467E" w:rsidRDefault="004A6645" w:rsidP="00BD2A7C">
            <w:pPr>
              <w:spacing w:after="0" w:line="240" w:lineRule="auto"/>
              <w:jc w:val="both"/>
            </w:pPr>
            <w:r w:rsidRPr="004A6645">
              <w:t>Υποδομή Συνεχούς Λήψης Αντιγράφων Ασφάλειας Βάσεων Δεδομένων (</w:t>
            </w:r>
            <w:proofErr w:type="spellStart"/>
            <w:r w:rsidRPr="004A6645">
              <w:t>DBBaaS</w:t>
            </w:r>
            <w:proofErr w:type="spellEnd"/>
            <w:r w:rsidRPr="004A6645">
              <w:t>)</w:t>
            </w:r>
          </w:p>
        </w:tc>
        <w:tc>
          <w:tcPr>
            <w:tcW w:w="1559" w:type="dxa"/>
            <w:tcBorders>
              <w:top w:val="nil"/>
              <w:left w:val="nil"/>
              <w:bottom w:val="single" w:sz="4" w:space="0" w:color="auto"/>
              <w:right w:val="single" w:sz="4" w:space="0" w:color="auto"/>
            </w:tcBorders>
            <w:shd w:val="clear" w:color="000000" w:fill="FFFFFF"/>
            <w:noWrap/>
            <w:hideMark/>
          </w:tcPr>
          <w:p w14:paraId="32820F39" w14:textId="77777777" w:rsidR="004A6645" w:rsidRPr="004A6645" w:rsidRDefault="004A6645" w:rsidP="004A6645">
            <w:pPr>
              <w:spacing w:after="0" w:line="240" w:lineRule="auto"/>
              <w:jc w:val="right"/>
            </w:pPr>
            <w:r w:rsidRPr="004A6645">
              <w:t>1.121.000,00</w:t>
            </w:r>
          </w:p>
        </w:tc>
        <w:tc>
          <w:tcPr>
            <w:tcW w:w="1701" w:type="dxa"/>
            <w:tcBorders>
              <w:top w:val="nil"/>
              <w:left w:val="nil"/>
              <w:bottom w:val="single" w:sz="4" w:space="0" w:color="auto"/>
              <w:right w:val="single" w:sz="4" w:space="0" w:color="auto"/>
            </w:tcBorders>
            <w:shd w:val="clear" w:color="000000" w:fill="FFFFFF"/>
            <w:noWrap/>
            <w:hideMark/>
          </w:tcPr>
          <w:p w14:paraId="428EBBAC" w14:textId="77777777" w:rsidR="004A6645" w:rsidRPr="004A6645" w:rsidRDefault="004A6645" w:rsidP="004A6645">
            <w:pPr>
              <w:spacing w:after="0" w:line="240" w:lineRule="auto"/>
              <w:jc w:val="right"/>
            </w:pPr>
            <w:r w:rsidRPr="004A6645">
              <w:t>1.390.040,00</w:t>
            </w:r>
          </w:p>
        </w:tc>
      </w:tr>
      <w:tr w:rsidR="004A6645" w:rsidRPr="004A6645" w14:paraId="6FC8EBA9" w14:textId="77777777" w:rsidTr="00BD2A7C">
        <w:trPr>
          <w:trHeight w:val="490"/>
        </w:trPr>
        <w:tc>
          <w:tcPr>
            <w:tcW w:w="551" w:type="dxa"/>
            <w:tcBorders>
              <w:top w:val="nil"/>
              <w:left w:val="single" w:sz="4" w:space="0" w:color="auto"/>
              <w:bottom w:val="single" w:sz="4" w:space="0" w:color="auto"/>
              <w:right w:val="single" w:sz="4" w:space="0" w:color="auto"/>
            </w:tcBorders>
            <w:shd w:val="clear" w:color="000000" w:fill="FFFFFF"/>
            <w:hideMark/>
          </w:tcPr>
          <w:p w14:paraId="5C404678" w14:textId="77777777" w:rsidR="004A6645" w:rsidRPr="004A6645" w:rsidRDefault="004A6645" w:rsidP="004A6645">
            <w:pPr>
              <w:spacing w:after="0" w:line="240" w:lineRule="auto"/>
              <w:jc w:val="right"/>
            </w:pPr>
            <w:r w:rsidRPr="004A6645">
              <w:t>2</w:t>
            </w:r>
          </w:p>
        </w:tc>
        <w:tc>
          <w:tcPr>
            <w:tcW w:w="4994" w:type="dxa"/>
            <w:tcBorders>
              <w:top w:val="nil"/>
              <w:left w:val="nil"/>
              <w:bottom w:val="single" w:sz="4" w:space="0" w:color="auto"/>
              <w:right w:val="single" w:sz="4" w:space="0" w:color="auto"/>
            </w:tcBorders>
            <w:shd w:val="clear" w:color="000000" w:fill="FFFFFF"/>
            <w:hideMark/>
          </w:tcPr>
          <w:p w14:paraId="28DC45FB" w14:textId="77777777" w:rsidR="0061467E" w:rsidRDefault="004A6645" w:rsidP="00BD2A7C">
            <w:pPr>
              <w:spacing w:after="0" w:line="240" w:lineRule="auto"/>
              <w:jc w:val="both"/>
            </w:pPr>
            <w:r w:rsidRPr="004A6645">
              <w:t>Υπηρεσίες Εγκατάστασης και Παραμετροποίησης Εξοπλισμού (</w:t>
            </w:r>
            <w:proofErr w:type="spellStart"/>
            <w:r w:rsidRPr="004A6645">
              <w:t>DBaaS</w:t>
            </w:r>
            <w:proofErr w:type="spellEnd"/>
            <w:r w:rsidRPr="004A6645">
              <w:t xml:space="preserve"> &amp; </w:t>
            </w:r>
            <w:proofErr w:type="spellStart"/>
            <w:r w:rsidRPr="004A6645">
              <w:t>DBBaaS</w:t>
            </w:r>
            <w:proofErr w:type="spellEnd"/>
            <w:r w:rsidRPr="004A6645">
              <w:t>)</w:t>
            </w:r>
          </w:p>
        </w:tc>
        <w:tc>
          <w:tcPr>
            <w:tcW w:w="1559" w:type="dxa"/>
            <w:tcBorders>
              <w:top w:val="nil"/>
              <w:left w:val="nil"/>
              <w:bottom w:val="single" w:sz="4" w:space="0" w:color="auto"/>
              <w:right w:val="single" w:sz="4" w:space="0" w:color="auto"/>
            </w:tcBorders>
            <w:shd w:val="clear" w:color="000000" w:fill="FFFFFF"/>
            <w:noWrap/>
            <w:hideMark/>
          </w:tcPr>
          <w:p w14:paraId="2575869A" w14:textId="77777777" w:rsidR="004A6645" w:rsidRPr="004A6645" w:rsidRDefault="004A6645" w:rsidP="004A6645">
            <w:pPr>
              <w:spacing w:after="0" w:line="240" w:lineRule="auto"/>
              <w:jc w:val="right"/>
            </w:pPr>
            <w:r w:rsidRPr="004A6645">
              <w:t>165.000,00</w:t>
            </w:r>
          </w:p>
        </w:tc>
        <w:tc>
          <w:tcPr>
            <w:tcW w:w="1701" w:type="dxa"/>
            <w:tcBorders>
              <w:top w:val="nil"/>
              <w:left w:val="nil"/>
              <w:bottom w:val="single" w:sz="4" w:space="0" w:color="auto"/>
              <w:right w:val="single" w:sz="4" w:space="0" w:color="auto"/>
            </w:tcBorders>
            <w:shd w:val="clear" w:color="000000" w:fill="FFFFFF"/>
            <w:noWrap/>
            <w:hideMark/>
          </w:tcPr>
          <w:p w14:paraId="28B9824F" w14:textId="77777777" w:rsidR="004A6645" w:rsidRPr="004A6645" w:rsidRDefault="004A6645" w:rsidP="004A6645">
            <w:pPr>
              <w:spacing w:after="0" w:line="240" w:lineRule="auto"/>
              <w:jc w:val="right"/>
            </w:pPr>
            <w:r w:rsidRPr="004A6645">
              <w:t>204.600,00</w:t>
            </w:r>
          </w:p>
        </w:tc>
      </w:tr>
      <w:tr w:rsidR="004A6645" w:rsidRPr="004A6645" w14:paraId="1BB0AAA4" w14:textId="77777777" w:rsidTr="00BD2A7C">
        <w:trPr>
          <w:trHeight w:val="256"/>
        </w:trPr>
        <w:tc>
          <w:tcPr>
            <w:tcW w:w="551" w:type="dxa"/>
            <w:tcBorders>
              <w:top w:val="nil"/>
              <w:left w:val="single" w:sz="4" w:space="0" w:color="auto"/>
              <w:bottom w:val="single" w:sz="4" w:space="0" w:color="auto"/>
              <w:right w:val="single" w:sz="4" w:space="0" w:color="auto"/>
            </w:tcBorders>
            <w:shd w:val="clear" w:color="000000" w:fill="FFFFFF"/>
            <w:hideMark/>
          </w:tcPr>
          <w:p w14:paraId="0A059FDE" w14:textId="77777777" w:rsidR="004A6645" w:rsidRPr="004A6645" w:rsidRDefault="004A6645" w:rsidP="004A6645">
            <w:pPr>
              <w:spacing w:after="0" w:line="240" w:lineRule="auto"/>
              <w:jc w:val="right"/>
            </w:pPr>
            <w:r w:rsidRPr="004A6645">
              <w:lastRenderedPageBreak/>
              <w:t>3</w:t>
            </w:r>
          </w:p>
        </w:tc>
        <w:tc>
          <w:tcPr>
            <w:tcW w:w="4994" w:type="dxa"/>
            <w:tcBorders>
              <w:top w:val="nil"/>
              <w:left w:val="nil"/>
              <w:bottom w:val="single" w:sz="4" w:space="0" w:color="auto"/>
              <w:right w:val="single" w:sz="4" w:space="0" w:color="auto"/>
            </w:tcBorders>
            <w:shd w:val="clear" w:color="000000" w:fill="FFFFFF"/>
            <w:hideMark/>
          </w:tcPr>
          <w:p w14:paraId="14D2C9AA" w14:textId="77777777" w:rsidR="0061467E" w:rsidRDefault="004A6645" w:rsidP="00BD2A7C">
            <w:pPr>
              <w:spacing w:after="0" w:line="240" w:lineRule="auto"/>
              <w:jc w:val="both"/>
            </w:pPr>
            <w:r w:rsidRPr="004A6645">
              <w:t>Υπηρεσίες Εκπαίδευσης</w:t>
            </w:r>
          </w:p>
        </w:tc>
        <w:tc>
          <w:tcPr>
            <w:tcW w:w="1559" w:type="dxa"/>
            <w:tcBorders>
              <w:top w:val="nil"/>
              <w:left w:val="nil"/>
              <w:bottom w:val="single" w:sz="4" w:space="0" w:color="auto"/>
              <w:right w:val="single" w:sz="4" w:space="0" w:color="auto"/>
            </w:tcBorders>
            <w:shd w:val="clear" w:color="000000" w:fill="FFFFFF"/>
            <w:noWrap/>
            <w:hideMark/>
          </w:tcPr>
          <w:p w14:paraId="758F3334" w14:textId="77777777" w:rsidR="004A6645" w:rsidRPr="004A6645" w:rsidRDefault="004A6645" w:rsidP="004A6645">
            <w:pPr>
              <w:spacing w:after="0" w:line="240" w:lineRule="auto"/>
              <w:jc w:val="right"/>
            </w:pPr>
            <w:r w:rsidRPr="004A6645">
              <w:t>15.000,00</w:t>
            </w:r>
          </w:p>
        </w:tc>
        <w:tc>
          <w:tcPr>
            <w:tcW w:w="1701" w:type="dxa"/>
            <w:tcBorders>
              <w:top w:val="nil"/>
              <w:left w:val="nil"/>
              <w:bottom w:val="single" w:sz="4" w:space="0" w:color="auto"/>
              <w:right w:val="single" w:sz="4" w:space="0" w:color="auto"/>
            </w:tcBorders>
            <w:shd w:val="clear" w:color="000000" w:fill="FFFFFF"/>
            <w:noWrap/>
            <w:hideMark/>
          </w:tcPr>
          <w:p w14:paraId="11AC57CA" w14:textId="77777777" w:rsidR="004A6645" w:rsidRPr="004A6645" w:rsidRDefault="004A6645" w:rsidP="004A6645">
            <w:pPr>
              <w:spacing w:after="0" w:line="240" w:lineRule="auto"/>
              <w:jc w:val="right"/>
            </w:pPr>
            <w:r w:rsidRPr="004A6645">
              <w:t>18.600,00</w:t>
            </w:r>
          </w:p>
        </w:tc>
      </w:tr>
      <w:tr w:rsidR="004A6645" w:rsidRPr="004A6645" w14:paraId="0161E6DA" w14:textId="77777777" w:rsidTr="00BD2A7C">
        <w:trPr>
          <w:trHeight w:val="256"/>
        </w:trPr>
        <w:tc>
          <w:tcPr>
            <w:tcW w:w="551" w:type="dxa"/>
            <w:tcBorders>
              <w:top w:val="nil"/>
              <w:left w:val="single" w:sz="4" w:space="0" w:color="auto"/>
              <w:bottom w:val="single" w:sz="4" w:space="0" w:color="auto"/>
              <w:right w:val="single" w:sz="4" w:space="0" w:color="auto"/>
            </w:tcBorders>
            <w:shd w:val="clear" w:color="000000" w:fill="FFFFFF"/>
            <w:hideMark/>
          </w:tcPr>
          <w:p w14:paraId="638F0947" w14:textId="77777777" w:rsidR="004A6645" w:rsidRPr="004A6645" w:rsidRDefault="004A6645" w:rsidP="004A6645">
            <w:pPr>
              <w:spacing w:after="0" w:line="240" w:lineRule="auto"/>
              <w:jc w:val="right"/>
            </w:pPr>
            <w:r w:rsidRPr="004A6645">
              <w:t>4</w:t>
            </w:r>
          </w:p>
        </w:tc>
        <w:tc>
          <w:tcPr>
            <w:tcW w:w="4994" w:type="dxa"/>
            <w:tcBorders>
              <w:top w:val="nil"/>
              <w:left w:val="nil"/>
              <w:bottom w:val="single" w:sz="4" w:space="0" w:color="auto"/>
              <w:right w:val="single" w:sz="4" w:space="0" w:color="auto"/>
            </w:tcBorders>
            <w:shd w:val="clear" w:color="000000" w:fill="FFFFFF"/>
            <w:hideMark/>
          </w:tcPr>
          <w:p w14:paraId="0163CF60" w14:textId="77777777" w:rsidR="0061467E" w:rsidRDefault="004A6645" w:rsidP="00BD2A7C">
            <w:pPr>
              <w:spacing w:after="0" w:line="240" w:lineRule="auto"/>
              <w:jc w:val="both"/>
            </w:pPr>
            <w:r w:rsidRPr="004A6645">
              <w:t>Υπηρεσίες Εμπειρογνωμοσύνης</w:t>
            </w:r>
          </w:p>
        </w:tc>
        <w:tc>
          <w:tcPr>
            <w:tcW w:w="1559" w:type="dxa"/>
            <w:tcBorders>
              <w:top w:val="nil"/>
              <w:left w:val="nil"/>
              <w:bottom w:val="single" w:sz="4" w:space="0" w:color="auto"/>
              <w:right w:val="single" w:sz="4" w:space="0" w:color="auto"/>
            </w:tcBorders>
            <w:shd w:val="clear" w:color="000000" w:fill="FFFFFF"/>
            <w:noWrap/>
            <w:hideMark/>
          </w:tcPr>
          <w:p w14:paraId="6D173C89" w14:textId="77777777" w:rsidR="004A6645" w:rsidRPr="004A6645" w:rsidRDefault="004A6645" w:rsidP="004A6645">
            <w:pPr>
              <w:spacing w:after="0" w:line="240" w:lineRule="auto"/>
              <w:jc w:val="right"/>
            </w:pPr>
            <w:r w:rsidRPr="004A6645">
              <w:t>182.000,00</w:t>
            </w:r>
          </w:p>
        </w:tc>
        <w:tc>
          <w:tcPr>
            <w:tcW w:w="1701" w:type="dxa"/>
            <w:tcBorders>
              <w:top w:val="nil"/>
              <w:left w:val="nil"/>
              <w:bottom w:val="single" w:sz="4" w:space="0" w:color="auto"/>
              <w:right w:val="single" w:sz="4" w:space="0" w:color="auto"/>
            </w:tcBorders>
            <w:shd w:val="clear" w:color="000000" w:fill="FFFFFF"/>
            <w:noWrap/>
            <w:hideMark/>
          </w:tcPr>
          <w:p w14:paraId="2F7A497C" w14:textId="77777777" w:rsidR="004A6645" w:rsidRPr="004A6645" w:rsidRDefault="004A6645" w:rsidP="004A6645">
            <w:pPr>
              <w:spacing w:after="0" w:line="240" w:lineRule="auto"/>
              <w:jc w:val="right"/>
            </w:pPr>
            <w:r w:rsidRPr="004A6645">
              <w:t>225.680,00</w:t>
            </w:r>
          </w:p>
        </w:tc>
      </w:tr>
      <w:tr w:rsidR="004A6645" w:rsidRPr="004A6645" w14:paraId="652676B0" w14:textId="77777777" w:rsidTr="00BD2A7C">
        <w:trPr>
          <w:trHeight w:val="256"/>
        </w:trPr>
        <w:tc>
          <w:tcPr>
            <w:tcW w:w="551" w:type="dxa"/>
            <w:tcBorders>
              <w:top w:val="nil"/>
              <w:left w:val="single" w:sz="4" w:space="0" w:color="auto"/>
              <w:bottom w:val="single" w:sz="4" w:space="0" w:color="auto"/>
              <w:right w:val="single" w:sz="4" w:space="0" w:color="auto"/>
            </w:tcBorders>
            <w:shd w:val="clear" w:color="000000" w:fill="FFFFFF"/>
            <w:hideMark/>
          </w:tcPr>
          <w:p w14:paraId="23E1F3A4" w14:textId="77777777" w:rsidR="004A6645" w:rsidRPr="004A6645" w:rsidRDefault="004A6645" w:rsidP="004A6645">
            <w:pPr>
              <w:spacing w:after="0" w:line="240" w:lineRule="auto"/>
              <w:jc w:val="right"/>
            </w:pPr>
            <w:r w:rsidRPr="004A6645">
              <w:t>5</w:t>
            </w:r>
          </w:p>
        </w:tc>
        <w:tc>
          <w:tcPr>
            <w:tcW w:w="4994" w:type="dxa"/>
            <w:tcBorders>
              <w:top w:val="nil"/>
              <w:left w:val="nil"/>
              <w:bottom w:val="single" w:sz="4" w:space="0" w:color="auto"/>
              <w:right w:val="single" w:sz="4" w:space="0" w:color="auto"/>
            </w:tcBorders>
            <w:shd w:val="clear" w:color="000000" w:fill="FFFFFF"/>
            <w:hideMark/>
          </w:tcPr>
          <w:p w14:paraId="2E4CA822" w14:textId="77777777" w:rsidR="0061467E" w:rsidRDefault="004A6645" w:rsidP="00BD2A7C">
            <w:pPr>
              <w:spacing w:after="0" w:line="240" w:lineRule="auto"/>
              <w:jc w:val="both"/>
            </w:pPr>
            <w:r w:rsidRPr="004A6645">
              <w:t>Υπηρεσίες Μετάπτωσης Βάσεων Δεδομένων</w:t>
            </w:r>
          </w:p>
        </w:tc>
        <w:tc>
          <w:tcPr>
            <w:tcW w:w="1559" w:type="dxa"/>
            <w:tcBorders>
              <w:top w:val="nil"/>
              <w:left w:val="nil"/>
              <w:bottom w:val="single" w:sz="4" w:space="0" w:color="auto"/>
              <w:right w:val="single" w:sz="4" w:space="0" w:color="auto"/>
            </w:tcBorders>
            <w:shd w:val="clear" w:color="000000" w:fill="FFFFFF"/>
            <w:noWrap/>
            <w:hideMark/>
          </w:tcPr>
          <w:p w14:paraId="4DDADF41" w14:textId="77777777" w:rsidR="004A6645" w:rsidRPr="004A6645" w:rsidRDefault="004A6645" w:rsidP="004A6645">
            <w:pPr>
              <w:spacing w:after="0" w:line="240" w:lineRule="auto"/>
              <w:jc w:val="right"/>
            </w:pPr>
            <w:r w:rsidRPr="004A6645">
              <w:t>580.000,00</w:t>
            </w:r>
          </w:p>
        </w:tc>
        <w:tc>
          <w:tcPr>
            <w:tcW w:w="1701" w:type="dxa"/>
            <w:tcBorders>
              <w:top w:val="nil"/>
              <w:left w:val="nil"/>
              <w:bottom w:val="single" w:sz="4" w:space="0" w:color="auto"/>
              <w:right w:val="single" w:sz="4" w:space="0" w:color="auto"/>
            </w:tcBorders>
            <w:shd w:val="clear" w:color="000000" w:fill="FFFFFF"/>
            <w:noWrap/>
            <w:hideMark/>
          </w:tcPr>
          <w:p w14:paraId="60B399F7" w14:textId="77777777" w:rsidR="004A6645" w:rsidRPr="004A6645" w:rsidRDefault="004A6645" w:rsidP="004A6645">
            <w:pPr>
              <w:spacing w:after="0" w:line="240" w:lineRule="auto"/>
              <w:jc w:val="right"/>
            </w:pPr>
            <w:r w:rsidRPr="004A6645">
              <w:t>719.200,00</w:t>
            </w:r>
          </w:p>
        </w:tc>
      </w:tr>
      <w:tr w:rsidR="004A6645" w:rsidRPr="004A6645" w14:paraId="3D4B9E06" w14:textId="77777777" w:rsidTr="00BD2A7C">
        <w:trPr>
          <w:trHeight w:val="490"/>
        </w:trPr>
        <w:tc>
          <w:tcPr>
            <w:tcW w:w="551" w:type="dxa"/>
            <w:tcBorders>
              <w:top w:val="nil"/>
              <w:left w:val="single" w:sz="4" w:space="0" w:color="auto"/>
              <w:bottom w:val="single" w:sz="4" w:space="0" w:color="auto"/>
              <w:right w:val="single" w:sz="4" w:space="0" w:color="auto"/>
            </w:tcBorders>
            <w:shd w:val="clear" w:color="000000" w:fill="FFFFFF"/>
            <w:hideMark/>
          </w:tcPr>
          <w:p w14:paraId="0FA4359A" w14:textId="77777777" w:rsidR="004A6645" w:rsidRPr="004A6645" w:rsidRDefault="004A6645" w:rsidP="004A6645">
            <w:pPr>
              <w:spacing w:after="0" w:line="240" w:lineRule="auto"/>
              <w:jc w:val="right"/>
            </w:pPr>
            <w:r w:rsidRPr="004A6645">
              <w:t>6</w:t>
            </w:r>
          </w:p>
        </w:tc>
        <w:tc>
          <w:tcPr>
            <w:tcW w:w="4994" w:type="dxa"/>
            <w:tcBorders>
              <w:top w:val="nil"/>
              <w:left w:val="nil"/>
              <w:bottom w:val="single" w:sz="4" w:space="0" w:color="auto"/>
              <w:right w:val="single" w:sz="4" w:space="0" w:color="auto"/>
            </w:tcBorders>
            <w:shd w:val="clear" w:color="000000" w:fill="FFFFFF"/>
            <w:hideMark/>
          </w:tcPr>
          <w:p w14:paraId="29A90B7F" w14:textId="77777777" w:rsidR="0061467E" w:rsidRDefault="004A6645" w:rsidP="00BD2A7C">
            <w:pPr>
              <w:spacing w:after="0" w:line="240" w:lineRule="auto"/>
              <w:jc w:val="both"/>
            </w:pPr>
            <w:r w:rsidRPr="004A6645">
              <w:t>Υπηρεσίες Υποστήριξης Παραγωγικής Λειτουργίας (5ετία πλήρες παραγωγικό περιβάλλον)</w:t>
            </w:r>
            <w:r w:rsidR="005C097E">
              <w:t xml:space="preserve"> ήτοι μηνιαίο τίμημα 175.695 + 42.166,80 Φ.Π.Α. = 217.861,80 €</w:t>
            </w:r>
            <w:r w:rsidR="005C097E">
              <w:rPr>
                <w:rStyle w:val="ab"/>
              </w:rPr>
              <w:t xml:space="preserve"> </w:t>
            </w:r>
          </w:p>
        </w:tc>
        <w:tc>
          <w:tcPr>
            <w:tcW w:w="1559" w:type="dxa"/>
            <w:tcBorders>
              <w:top w:val="nil"/>
              <w:left w:val="nil"/>
              <w:bottom w:val="single" w:sz="4" w:space="0" w:color="auto"/>
              <w:right w:val="single" w:sz="4" w:space="0" w:color="auto"/>
            </w:tcBorders>
            <w:shd w:val="clear" w:color="000000" w:fill="FFFFFF"/>
            <w:noWrap/>
            <w:hideMark/>
          </w:tcPr>
          <w:p w14:paraId="552AC39A" w14:textId="77777777" w:rsidR="004A6645" w:rsidRPr="004A6645" w:rsidRDefault="004A6645" w:rsidP="004A6645">
            <w:pPr>
              <w:spacing w:after="0" w:line="240" w:lineRule="auto"/>
              <w:jc w:val="right"/>
            </w:pPr>
            <w:r w:rsidRPr="004A6645">
              <w:t>10.541.700,00</w:t>
            </w:r>
          </w:p>
        </w:tc>
        <w:tc>
          <w:tcPr>
            <w:tcW w:w="1701" w:type="dxa"/>
            <w:tcBorders>
              <w:top w:val="nil"/>
              <w:left w:val="nil"/>
              <w:bottom w:val="single" w:sz="4" w:space="0" w:color="auto"/>
              <w:right w:val="single" w:sz="4" w:space="0" w:color="auto"/>
            </w:tcBorders>
            <w:shd w:val="clear" w:color="000000" w:fill="FFFFFF"/>
            <w:noWrap/>
            <w:hideMark/>
          </w:tcPr>
          <w:p w14:paraId="649EDB30" w14:textId="77777777" w:rsidR="004A6645" w:rsidRPr="004A6645" w:rsidRDefault="004A6645" w:rsidP="004A6645">
            <w:pPr>
              <w:spacing w:after="0" w:line="240" w:lineRule="auto"/>
              <w:jc w:val="right"/>
            </w:pPr>
            <w:r w:rsidRPr="004A6645">
              <w:t>13.071.708,00</w:t>
            </w:r>
          </w:p>
        </w:tc>
      </w:tr>
      <w:tr w:rsidR="004A6645" w:rsidRPr="004A6645" w14:paraId="28E0FE0F" w14:textId="77777777" w:rsidTr="00BD2A7C">
        <w:trPr>
          <w:trHeight w:val="256"/>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18FA2100" w14:textId="77777777" w:rsidR="004A6645" w:rsidRPr="004A6645" w:rsidRDefault="004A6645" w:rsidP="004A6645">
            <w:pPr>
              <w:spacing w:after="0" w:line="240" w:lineRule="auto"/>
            </w:pPr>
            <w:r w:rsidRPr="004A6645">
              <w:t> </w:t>
            </w:r>
          </w:p>
        </w:tc>
        <w:tc>
          <w:tcPr>
            <w:tcW w:w="4994" w:type="dxa"/>
            <w:tcBorders>
              <w:top w:val="nil"/>
              <w:left w:val="nil"/>
              <w:bottom w:val="single" w:sz="4" w:space="0" w:color="auto"/>
              <w:right w:val="single" w:sz="4" w:space="0" w:color="auto"/>
            </w:tcBorders>
            <w:shd w:val="clear" w:color="000000" w:fill="FFFFFF"/>
            <w:hideMark/>
          </w:tcPr>
          <w:p w14:paraId="4ED0C827" w14:textId="4DB2A0F5" w:rsidR="0061467E" w:rsidRDefault="004A6645" w:rsidP="00BD2A7C">
            <w:pPr>
              <w:spacing w:after="0" w:line="240" w:lineRule="auto"/>
              <w:jc w:val="both"/>
            </w:pPr>
            <w:r w:rsidRPr="004A6645">
              <w:t xml:space="preserve">2 ZDLRA </w:t>
            </w:r>
            <w:proofErr w:type="spellStart"/>
            <w:r w:rsidRPr="004A6645">
              <w:t>Support</w:t>
            </w:r>
            <w:proofErr w:type="spellEnd"/>
            <w:r w:rsidRPr="004A6645">
              <w:t xml:space="preserve"> για 5 έτη (</w:t>
            </w:r>
            <w:r>
              <w:t xml:space="preserve">περιλαμβάνεται στο με α/α 1 </w:t>
            </w:r>
            <w:r w:rsidRPr="004A6645">
              <w:t>)</w:t>
            </w:r>
          </w:p>
        </w:tc>
        <w:tc>
          <w:tcPr>
            <w:tcW w:w="1559" w:type="dxa"/>
            <w:tcBorders>
              <w:top w:val="nil"/>
              <w:left w:val="nil"/>
              <w:bottom w:val="single" w:sz="4" w:space="0" w:color="auto"/>
              <w:right w:val="single" w:sz="4" w:space="0" w:color="auto"/>
            </w:tcBorders>
            <w:shd w:val="clear" w:color="000000" w:fill="FFFFFF"/>
            <w:noWrap/>
            <w:hideMark/>
          </w:tcPr>
          <w:p w14:paraId="3A9B6120" w14:textId="77777777" w:rsidR="004A6645" w:rsidRPr="004A6645" w:rsidRDefault="004A6645" w:rsidP="004A6645">
            <w:pPr>
              <w:spacing w:after="0" w:line="240" w:lineRule="auto"/>
            </w:pPr>
            <w:r w:rsidRPr="004A6645">
              <w:t> </w:t>
            </w:r>
          </w:p>
        </w:tc>
        <w:tc>
          <w:tcPr>
            <w:tcW w:w="1701" w:type="dxa"/>
            <w:tcBorders>
              <w:top w:val="nil"/>
              <w:left w:val="nil"/>
              <w:bottom w:val="single" w:sz="4" w:space="0" w:color="auto"/>
              <w:right w:val="single" w:sz="4" w:space="0" w:color="auto"/>
            </w:tcBorders>
            <w:shd w:val="clear" w:color="000000" w:fill="FFFFFF"/>
            <w:noWrap/>
            <w:hideMark/>
          </w:tcPr>
          <w:p w14:paraId="75E9E41C" w14:textId="77777777" w:rsidR="004A6645" w:rsidRPr="004A6645" w:rsidRDefault="004A6645" w:rsidP="004A6645">
            <w:pPr>
              <w:spacing w:after="0" w:line="240" w:lineRule="auto"/>
            </w:pPr>
            <w:r w:rsidRPr="004A6645">
              <w:t> </w:t>
            </w:r>
          </w:p>
        </w:tc>
      </w:tr>
      <w:tr w:rsidR="004A6645" w:rsidRPr="004A6645" w14:paraId="47465944" w14:textId="77777777" w:rsidTr="00BD2A7C">
        <w:trPr>
          <w:trHeight w:val="256"/>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5A7F50E7" w14:textId="77777777" w:rsidR="004A6645" w:rsidRPr="004A6645" w:rsidRDefault="004A6645" w:rsidP="004A6645">
            <w:pPr>
              <w:spacing w:after="0" w:line="240" w:lineRule="auto"/>
            </w:pPr>
            <w:r w:rsidRPr="004A6645">
              <w:t> </w:t>
            </w:r>
          </w:p>
        </w:tc>
        <w:tc>
          <w:tcPr>
            <w:tcW w:w="4994" w:type="dxa"/>
            <w:tcBorders>
              <w:top w:val="nil"/>
              <w:left w:val="nil"/>
              <w:bottom w:val="single" w:sz="4" w:space="0" w:color="auto"/>
              <w:right w:val="single" w:sz="4" w:space="0" w:color="auto"/>
            </w:tcBorders>
            <w:shd w:val="clear" w:color="000000" w:fill="FFFFFF"/>
            <w:hideMark/>
          </w:tcPr>
          <w:p w14:paraId="614F8462" w14:textId="77777777" w:rsidR="004A6645" w:rsidRPr="00BD2A7C" w:rsidRDefault="0061467E" w:rsidP="004A6645">
            <w:pPr>
              <w:spacing w:after="0" w:line="240" w:lineRule="auto"/>
              <w:rPr>
                <w:b/>
              </w:rPr>
            </w:pPr>
            <w:r w:rsidRPr="00BD2A7C">
              <w:rPr>
                <w:b/>
              </w:rPr>
              <w:t>Σύνολα</w:t>
            </w:r>
          </w:p>
        </w:tc>
        <w:tc>
          <w:tcPr>
            <w:tcW w:w="1559" w:type="dxa"/>
            <w:tcBorders>
              <w:top w:val="nil"/>
              <w:left w:val="nil"/>
              <w:bottom w:val="single" w:sz="4" w:space="0" w:color="auto"/>
              <w:right w:val="single" w:sz="4" w:space="0" w:color="auto"/>
            </w:tcBorders>
            <w:shd w:val="clear" w:color="000000" w:fill="FFFFFF"/>
            <w:noWrap/>
            <w:hideMark/>
          </w:tcPr>
          <w:p w14:paraId="429694F8" w14:textId="77777777" w:rsidR="004A6645" w:rsidRPr="00BD2A7C" w:rsidRDefault="0061467E" w:rsidP="004A6645">
            <w:pPr>
              <w:spacing w:after="0" w:line="240" w:lineRule="auto"/>
              <w:jc w:val="right"/>
              <w:rPr>
                <w:b/>
              </w:rPr>
            </w:pPr>
            <w:r w:rsidRPr="00BD2A7C">
              <w:rPr>
                <w:b/>
              </w:rPr>
              <w:t>12.604.700,00</w:t>
            </w:r>
          </w:p>
        </w:tc>
        <w:tc>
          <w:tcPr>
            <w:tcW w:w="1701" w:type="dxa"/>
            <w:tcBorders>
              <w:top w:val="nil"/>
              <w:left w:val="nil"/>
              <w:bottom w:val="single" w:sz="4" w:space="0" w:color="auto"/>
              <w:right w:val="single" w:sz="4" w:space="0" w:color="auto"/>
            </w:tcBorders>
            <w:shd w:val="clear" w:color="000000" w:fill="FFFFFF"/>
            <w:noWrap/>
            <w:hideMark/>
          </w:tcPr>
          <w:p w14:paraId="25DDC11E" w14:textId="77777777" w:rsidR="004A6645" w:rsidRPr="00BD2A7C" w:rsidRDefault="0061467E" w:rsidP="004A6645">
            <w:pPr>
              <w:spacing w:after="0" w:line="240" w:lineRule="auto"/>
              <w:jc w:val="right"/>
              <w:rPr>
                <w:b/>
              </w:rPr>
            </w:pPr>
            <w:r w:rsidRPr="00BD2A7C">
              <w:rPr>
                <w:b/>
              </w:rPr>
              <w:t>15.629.828,00</w:t>
            </w:r>
          </w:p>
        </w:tc>
      </w:tr>
    </w:tbl>
    <w:p w14:paraId="70DB5679" w14:textId="77777777" w:rsidR="004A6645" w:rsidRDefault="004A6645" w:rsidP="00572FDA">
      <w:pPr>
        <w:autoSpaceDE w:val="0"/>
        <w:spacing w:after="60"/>
        <w:rPr>
          <w:lang w:val="en-US"/>
        </w:rPr>
      </w:pPr>
    </w:p>
    <w:p w14:paraId="299158D1" w14:textId="77777777" w:rsidR="00572FDA" w:rsidRPr="00BD2A7C" w:rsidRDefault="00572FDA" w:rsidP="00572FDA">
      <w:pPr>
        <w:autoSpaceDE w:val="0"/>
        <w:spacing w:after="60"/>
        <w:rPr>
          <w:sz w:val="24"/>
          <w:szCs w:val="24"/>
        </w:rPr>
      </w:pPr>
      <w:r w:rsidRPr="00BD2A7C">
        <w:rPr>
          <w:sz w:val="24"/>
          <w:szCs w:val="24"/>
        </w:rPr>
        <w:t>Αξία δικαιωμάτων προαίρεσης</w:t>
      </w:r>
      <w:r w:rsidR="002F23FF" w:rsidRPr="00BD2A7C">
        <w:rPr>
          <w:sz w:val="24"/>
          <w:szCs w:val="24"/>
        </w:rPr>
        <w:t xml:space="preserve"> σε ευρώ, χωρίς ΦΠΑ:  </w:t>
      </w:r>
      <w:r w:rsidR="0061467E" w:rsidRPr="00BD2A7C">
        <w:rPr>
          <w:b/>
          <w:sz w:val="24"/>
          <w:szCs w:val="24"/>
        </w:rPr>
        <w:t xml:space="preserve">6.302.350,00 </w:t>
      </w:r>
      <w:r w:rsidR="002F23FF" w:rsidRPr="00BD2A7C">
        <w:rPr>
          <w:b/>
          <w:sz w:val="24"/>
          <w:szCs w:val="24"/>
        </w:rPr>
        <w:t>Ευρώ</w:t>
      </w:r>
      <w:r w:rsidR="0061467E" w:rsidRPr="00BD2A7C">
        <w:rPr>
          <w:b/>
          <w:sz w:val="24"/>
          <w:szCs w:val="24"/>
        </w:rPr>
        <w:t>.</w:t>
      </w:r>
    </w:p>
    <w:p w14:paraId="48092351" w14:textId="77777777" w:rsidR="00C87506" w:rsidRPr="00A709C3" w:rsidRDefault="00C87506" w:rsidP="00C87506">
      <w:pPr>
        <w:pStyle w:val="2b"/>
        <w:spacing w:line="276" w:lineRule="auto"/>
        <w:ind w:right="-144"/>
        <w:rPr>
          <w:lang w:eastAsia="en-US"/>
        </w:rPr>
      </w:pPr>
      <w:r w:rsidRPr="00A709C3">
        <w:rPr>
          <w:lang w:eastAsia="en-US"/>
        </w:rPr>
        <w:t>Αύξηση του προβλεπόμενου φυσικού αντικειμένου του έργου, όπως αναλυτικά περιγράφεται στο ΠΑΡΑΡΤΗΜΑ Ι της παρούσας, με αντίστοιχη αύξηση του συμβατικού τιμήματος, με βάση τις τιμές μονάδας της οικονομικής προσφοράς του αναδόχου όπως αυτές αποτυπώνονται στους πίνακες του ΠΑΡΑΡΤΗΜΑΤΟΣ ΙΙΙ. Στη συγκεκριμένη περίπτωση, υφίσταται μονομερές δικαίωμα της Αναθέτουσας Αρχής να θέσει σε ενέργεια τη συμβατική σχέση, και μόνο με σχετική δήλωσή της προς τον ανάδοχο της αρχικής σύμβασης, ο οποίος θα υποχρεούται να υλοποιήσει το αντικείμενο της προαίρεσης με τις τιμές μονάδας της οικονομικής του προσφοράς. Η χρήση του δικαιώματος προαίρεσης δεν είναι δεσμευτική για την Αναθέτουσα Αρχή και σε καμία περίπτωση δεν υποχρεούται να ασκήσει το εν λόγω δικαίωμα, παρά μόνο εφόσον το κρίνει αναγκαίο. Στην περίπτωση ενεργοποίησης του δικαιώματος προαίρεσης δεν προβλέπεται αναπροσαρμογή της αμοιβής του Αναδόχου. Ο Ανάδοχος δεσμεύεται για το αμετάβλητο της προσφοράς του για οποιοδήποτε λόγο, με βάση την οικονομική του προσφορά.</w:t>
      </w:r>
    </w:p>
    <w:p w14:paraId="219CA8A7" w14:textId="77777777" w:rsidR="005C097E" w:rsidRPr="00A709C3" w:rsidRDefault="005C097E" w:rsidP="00C87506">
      <w:pPr>
        <w:pStyle w:val="2b"/>
        <w:spacing w:line="276" w:lineRule="auto"/>
        <w:ind w:right="-144"/>
        <w:rPr>
          <w:lang w:eastAsia="en-US"/>
        </w:rPr>
      </w:pPr>
      <w:r w:rsidRPr="00A709C3">
        <w:t xml:space="preserve">Στον παρακάτω πίνακα αναφέρεται </w:t>
      </w:r>
      <w:r w:rsidRPr="00BD2A7C">
        <w:rPr>
          <w:b/>
        </w:rPr>
        <w:t>ενδεικτική</w:t>
      </w:r>
      <w:r w:rsidRPr="00A709C3">
        <w:t xml:space="preserve"> ανάλυση, για τα επιμέρους ποσά , χωρίς </w:t>
      </w:r>
      <w:r w:rsidRPr="00BD2A7C">
        <w:t>φυσικά το συνολικό άθροισμα να ξεπερνά το συνολικό  προϋπολογισμό του δικαιώματος προαίρεσης</w:t>
      </w:r>
      <w:r w:rsidRPr="00A709C3">
        <w:t>.</w:t>
      </w:r>
    </w:p>
    <w:tbl>
      <w:tblPr>
        <w:tblW w:w="8805" w:type="dxa"/>
        <w:tblInd w:w="92" w:type="dxa"/>
        <w:tblLook w:val="04A0" w:firstRow="1" w:lastRow="0" w:firstColumn="1" w:lastColumn="0" w:noHBand="0" w:noVBand="1"/>
      </w:tblPr>
      <w:tblGrid>
        <w:gridCol w:w="551"/>
        <w:gridCol w:w="4994"/>
        <w:gridCol w:w="1559"/>
        <w:gridCol w:w="1701"/>
      </w:tblGrid>
      <w:tr w:rsidR="005C097E" w:rsidRPr="004A6645" w14:paraId="04212556" w14:textId="77777777" w:rsidTr="005C097E">
        <w:trPr>
          <w:trHeight w:val="256"/>
        </w:trPr>
        <w:tc>
          <w:tcPr>
            <w:tcW w:w="551" w:type="dxa"/>
            <w:tcBorders>
              <w:top w:val="single" w:sz="4" w:space="0" w:color="auto"/>
              <w:left w:val="single" w:sz="4" w:space="0" w:color="auto"/>
              <w:bottom w:val="single" w:sz="4" w:space="0" w:color="auto"/>
              <w:right w:val="single" w:sz="4" w:space="0" w:color="auto"/>
            </w:tcBorders>
            <w:shd w:val="clear" w:color="000000" w:fill="FFFFFF"/>
            <w:hideMark/>
          </w:tcPr>
          <w:p w14:paraId="11FEDA6C" w14:textId="77777777" w:rsidR="005C097E" w:rsidRPr="004A6645" w:rsidRDefault="005C097E" w:rsidP="005C097E">
            <w:pPr>
              <w:spacing w:after="0" w:line="240" w:lineRule="auto"/>
            </w:pPr>
            <w:r w:rsidRPr="004A6645">
              <w:t>α/α</w:t>
            </w:r>
          </w:p>
        </w:tc>
        <w:tc>
          <w:tcPr>
            <w:tcW w:w="4994" w:type="dxa"/>
            <w:tcBorders>
              <w:top w:val="single" w:sz="4" w:space="0" w:color="auto"/>
              <w:left w:val="nil"/>
              <w:bottom w:val="single" w:sz="4" w:space="0" w:color="auto"/>
              <w:right w:val="single" w:sz="4" w:space="0" w:color="auto"/>
            </w:tcBorders>
            <w:shd w:val="clear" w:color="000000" w:fill="FFFFFF"/>
            <w:noWrap/>
            <w:hideMark/>
          </w:tcPr>
          <w:p w14:paraId="790E2D35" w14:textId="77777777" w:rsidR="005C097E" w:rsidRPr="004A6645" w:rsidRDefault="005C097E" w:rsidP="005C097E">
            <w:pPr>
              <w:spacing w:after="0" w:line="240" w:lineRule="auto"/>
            </w:pPr>
            <w:r w:rsidRPr="004A6645">
              <w:t>Περιγραφή</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2FE95180" w14:textId="77777777" w:rsidR="005C097E" w:rsidRPr="004A6645" w:rsidRDefault="005C097E" w:rsidP="005C097E">
            <w:pPr>
              <w:spacing w:after="0" w:line="240" w:lineRule="auto"/>
              <w:jc w:val="center"/>
            </w:pPr>
            <w:r w:rsidRPr="004A6645">
              <w:t xml:space="preserve">Κατανομή </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24E87019" w14:textId="77777777" w:rsidR="005C097E" w:rsidRPr="004A6645" w:rsidRDefault="005C097E" w:rsidP="005C097E">
            <w:pPr>
              <w:spacing w:after="0" w:line="240" w:lineRule="auto"/>
              <w:jc w:val="center"/>
            </w:pPr>
            <w:r w:rsidRPr="004A6645">
              <w:t>Κατανομή  με ΦΠΑ</w:t>
            </w:r>
          </w:p>
        </w:tc>
      </w:tr>
      <w:tr w:rsidR="005C097E" w:rsidRPr="004A6645" w14:paraId="4863A2EE" w14:textId="77777777" w:rsidTr="005C097E">
        <w:trPr>
          <w:trHeight w:val="490"/>
        </w:trPr>
        <w:tc>
          <w:tcPr>
            <w:tcW w:w="551" w:type="dxa"/>
            <w:tcBorders>
              <w:top w:val="nil"/>
              <w:left w:val="single" w:sz="4" w:space="0" w:color="auto"/>
              <w:bottom w:val="single" w:sz="4" w:space="0" w:color="auto"/>
              <w:right w:val="single" w:sz="4" w:space="0" w:color="auto"/>
            </w:tcBorders>
            <w:shd w:val="clear" w:color="000000" w:fill="FFFFFF"/>
            <w:hideMark/>
          </w:tcPr>
          <w:p w14:paraId="06A1F4D7" w14:textId="77777777" w:rsidR="005C097E" w:rsidRPr="004A6645" w:rsidRDefault="005C097E" w:rsidP="005C097E">
            <w:pPr>
              <w:spacing w:after="0" w:line="240" w:lineRule="auto"/>
              <w:jc w:val="right"/>
            </w:pPr>
            <w:r w:rsidRPr="004A6645">
              <w:t>1</w:t>
            </w:r>
          </w:p>
        </w:tc>
        <w:tc>
          <w:tcPr>
            <w:tcW w:w="4994" w:type="dxa"/>
            <w:tcBorders>
              <w:top w:val="nil"/>
              <w:left w:val="nil"/>
              <w:bottom w:val="single" w:sz="4" w:space="0" w:color="auto"/>
              <w:right w:val="single" w:sz="4" w:space="0" w:color="auto"/>
            </w:tcBorders>
            <w:shd w:val="clear" w:color="000000" w:fill="FFFFFF"/>
            <w:hideMark/>
          </w:tcPr>
          <w:p w14:paraId="0E3A901C" w14:textId="77777777" w:rsidR="005C097E" w:rsidRDefault="005C097E" w:rsidP="005C097E">
            <w:pPr>
              <w:spacing w:after="0" w:line="240" w:lineRule="auto"/>
              <w:jc w:val="both"/>
            </w:pPr>
            <w:r w:rsidRPr="004A6645">
              <w:t>Υποδομή Συνεχούς Λήψης Αντιγράφων Ασφάλειας Βάσεων Δεδομένων (</w:t>
            </w:r>
            <w:proofErr w:type="spellStart"/>
            <w:r w:rsidRPr="004A6645">
              <w:t>DBBaaS</w:t>
            </w:r>
            <w:proofErr w:type="spellEnd"/>
            <w:r w:rsidRPr="004A6645">
              <w:t>)</w:t>
            </w:r>
            <w:r w:rsidR="0006230A">
              <w:t xml:space="preserve"> – περίπου </w:t>
            </w:r>
            <w:r w:rsidR="000B4285">
              <w:t xml:space="preserve">το </w:t>
            </w:r>
            <w:r w:rsidR="0006230A">
              <w:t>10%</w:t>
            </w:r>
            <w:r w:rsidR="000B4285">
              <w:t xml:space="preserve"> του δικαιώματος προαίρεσης  </w:t>
            </w:r>
          </w:p>
        </w:tc>
        <w:tc>
          <w:tcPr>
            <w:tcW w:w="1559" w:type="dxa"/>
            <w:tcBorders>
              <w:top w:val="nil"/>
              <w:left w:val="nil"/>
              <w:bottom w:val="single" w:sz="4" w:space="0" w:color="auto"/>
              <w:right w:val="single" w:sz="4" w:space="0" w:color="auto"/>
            </w:tcBorders>
            <w:shd w:val="clear" w:color="000000" w:fill="FFFFFF"/>
            <w:noWrap/>
            <w:hideMark/>
          </w:tcPr>
          <w:p w14:paraId="77B737E4" w14:textId="77777777" w:rsidR="005C097E" w:rsidRPr="004A6645" w:rsidRDefault="0006230A" w:rsidP="005C097E">
            <w:pPr>
              <w:spacing w:after="0" w:line="240" w:lineRule="auto"/>
              <w:jc w:val="right"/>
            </w:pPr>
            <w:r>
              <w:t>630.235,00</w:t>
            </w:r>
          </w:p>
        </w:tc>
        <w:tc>
          <w:tcPr>
            <w:tcW w:w="1701" w:type="dxa"/>
            <w:tcBorders>
              <w:top w:val="nil"/>
              <w:left w:val="nil"/>
              <w:bottom w:val="single" w:sz="4" w:space="0" w:color="auto"/>
              <w:right w:val="single" w:sz="4" w:space="0" w:color="auto"/>
            </w:tcBorders>
            <w:shd w:val="clear" w:color="000000" w:fill="FFFFFF"/>
            <w:noWrap/>
            <w:hideMark/>
          </w:tcPr>
          <w:p w14:paraId="4AE82F19" w14:textId="77777777" w:rsidR="005C097E" w:rsidRPr="004A6645" w:rsidRDefault="00E60AB4" w:rsidP="005C097E">
            <w:pPr>
              <w:spacing w:after="0" w:line="240" w:lineRule="auto"/>
              <w:jc w:val="right"/>
            </w:pPr>
            <w:r>
              <w:t>781.491,40</w:t>
            </w:r>
          </w:p>
        </w:tc>
      </w:tr>
      <w:tr w:rsidR="005C097E" w:rsidRPr="004A6645" w14:paraId="6A5C11B7" w14:textId="77777777" w:rsidTr="005C097E">
        <w:trPr>
          <w:trHeight w:val="490"/>
        </w:trPr>
        <w:tc>
          <w:tcPr>
            <w:tcW w:w="551" w:type="dxa"/>
            <w:tcBorders>
              <w:top w:val="nil"/>
              <w:left w:val="single" w:sz="4" w:space="0" w:color="auto"/>
              <w:bottom w:val="single" w:sz="4" w:space="0" w:color="auto"/>
              <w:right w:val="single" w:sz="4" w:space="0" w:color="auto"/>
            </w:tcBorders>
            <w:shd w:val="clear" w:color="000000" w:fill="FFFFFF"/>
            <w:hideMark/>
          </w:tcPr>
          <w:p w14:paraId="316E5DED" w14:textId="77777777" w:rsidR="005C097E" w:rsidRPr="004A6645" w:rsidRDefault="005C097E" w:rsidP="005C097E">
            <w:pPr>
              <w:spacing w:after="0" w:line="240" w:lineRule="auto"/>
              <w:jc w:val="right"/>
            </w:pPr>
            <w:r w:rsidRPr="004A6645">
              <w:t>2</w:t>
            </w:r>
          </w:p>
        </w:tc>
        <w:tc>
          <w:tcPr>
            <w:tcW w:w="4994" w:type="dxa"/>
            <w:tcBorders>
              <w:top w:val="nil"/>
              <w:left w:val="nil"/>
              <w:bottom w:val="single" w:sz="4" w:space="0" w:color="auto"/>
              <w:right w:val="single" w:sz="4" w:space="0" w:color="auto"/>
            </w:tcBorders>
            <w:shd w:val="clear" w:color="000000" w:fill="FFFFFF"/>
            <w:hideMark/>
          </w:tcPr>
          <w:p w14:paraId="7216224A" w14:textId="77777777" w:rsidR="005C097E" w:rsidRDefault="005C097E" w:rsidP="005C097E">
            <w:pPr>
              <w:spacing w:after="0" w:line="240" w:lineRule="auto"/>
              <w:jc w:val="both"/>
            </w:pPr>
            <w:r w:rsidRPr="004A6645">
              <w:t>Υπηρεσίες Εγκατάστασης και Παραμετροποίησης Εξοπλισμού (</w:t>
            </w:r>
            <w:proofErr w:type="spellStart"/>
            <w:r w:rsidRPr="004A6645">
              <w:t>DBaaS</w:t>
            </w:r>
            <w:proofErr w:type="spellEnd"/>
            <w:r w:rsidRPr="004A6645">
              <w:t xml:space="preserve"> &amp; </w:t>
            </w:r>
            <w:proofErr w:type="spellStart"/>
            <w:r w:rsidRPr="004A6645">
              <w:t>DBBaaS</w:t>
            </w:r>
            <w:proofErr w:type="spellEnd"/>
            <w:r w:rsidRPr="004A6645">
              <w:t>)</w:t>
            </w:r>
          </w:p>
        </w:tc>
        <w:tc>
          <w:tcPr>
            <w:tcW w:w="1559" w:type="dxa"/>
            <w:tcBorders>
              <w:top w:val="nil"/>
              <w:left w:val="nil"/>
              <w:bottom w:val="single" w:sz="4" w:space="0" w:color="auto"/>
              <w:right w:val="single" w:sz="4" w:space="0" w:color="auto"/>
            </w:tcBorders>
            <w:shd w:val="clear" w:color="000000" w:fill="FFFFFF"/>
            <w:noWrap/>
            <w:hideMark/>
          </w:tcPr>
          <w:p w14:paraId="562E5EE0" w14:textId="77777777" w:rsidR="005C097E" w:rsidRPr="004A6645" w:rsidRDefault="005C097E" w:rsidP="005C097E">
            <w:pPr>
              <w:spacing w:after="0" w:line="240" w:lineRule="auto"/>
              <w:jc w:val="right"/>
            </w:pPr>
          </w:p>
        </w:tc>
        <w:tc>
          <w:tcPr>
            <w:tcW w:w="1701" w:type="dxa"/>
            <w:tcBorders>
              <w:top w:val="nil"/>
              <w:left w:val="nil"/>
              <w:bottom w:val="single" w:sz="4" w:space="0" w:color="auto"/>
              <w:right w:val="single" w:sz="4" w:space="0" w:color="auto"/>
            </w:tcBorders>
            <w:shd w:val="clear" w:color="000000" w:fill="FFFFFF"/>
            <w:noWrap/>
            <w:hideMark/>
          </w:tcPr>
          <w:p w14:paraId="4BFAAA17" w14:textId="77777777" w:rsidR="005C097E" w:rsidRPr="004A6645" w:rsidRDefault="005C097E" w:rsidP="005C097E">
            <w:pPr>
              <w:spacing w:after="0" w:line="240" w:lineRule="auto"/>
              <w:jc w:val="right"/>
            </w:pPr>
          </w:p>
        </w:tc>
      </w:tr>
      <w:tr w:rsidR="005C097E" w:rsidRPr="004A6645" w14:paraId="11C41A0D" w14:textId="77777777" w:rsidTr="005C097E">
        <w:trPr>
          <w:trHeight w:val="256"/>
        </w:trPr>
        <w:tc>
          <w:tcPr>
            <w:tcW w:w="551" w:type="dxa"/>
            <w:tcBorders>
              <w:top w:val="nil"/>
              <w:left w:val="single" w:sz="4" w:space="0" w:color="auto"/>
              <w:bottom w:val="single" w:sz="4" w:space="0" w:color="auto"/>
              <w:right w:val="single" w:sz="4" w:space="0" w:color="auto"/>
            </w:tcBorders>
            <w:shd w:val="clear" w:color="000000" w:fill="FFFFFF"/>
            <w:hideMark/>
          </w:tcPr>
          <w:p w14:paraId="69207FC1" w14:textId="77777777" w:rsidR="005C097E" w:rsidRPr="004A6645" w:rsidRDefault="005C097E" w:rsidP="005C097E">
            <w:pPr>
              <w:spacing w:after="0" w:line="240" w:lineRule="auto"/>
              <w:jc w:val="right"/>
            </w:pPr>
            <w:r w:rsidRPr="004A6645">
              <w:t>3</w:t>
            </w:r>
          </w:p>
        </w:tc>
        <w:tc>
          <w:tcPr>
            <w:tcW w:w="4994" w:type="dxa"/>
            <w:tcBorders>
              <w:top w:val="nil"/>
              <w:left w:val="nil"/>
              <w:bottom w:val="single" w:sz="4" w:space="0" w:color="auto"/>
              <w:right w:val="single" w:sz="4" w:space="0" w:color="auto"/>
            </w:tcBorders>
            <w:shd w:val="clear" w:color="000000" w:fill="FFFFFF"/>
            <w:hideMark/>
          </w:tcPr>
          <w:p w14:paraId="1ED20CFF" w14:textId="77777777" w:rsidR="005C097E" w:rsidRDefault="005C097E" w:rsidP="005C097E">
            <w:pPr>
              <w:spacing w:after="0" w:line="240" w:lineRule="auto"/>
              <w:jc w:val="both"/>
            </w:pPr>
            <w:r w:rsidRPr="004A6645">
              <w:t>Υπηρεσίες Εκπαίδευσης</w:t>
            </w:r>
          </w:p>
        </w:tc>
        <w:tc>
          <w:tcPr>
            <w:tcW w:w="1559" w:type="dxa"/>
            <w:tcBorders>
              <w:top w:val="nil"/>
              <w:left w:val="nil"/>
              <w:bottom w:val="single" w:sz="4" w:space="0" w:color="auto"/>
              <w:right w:val="single" w:sz="4" w:space="0" w:color="auto"/>
            </w:tcBorders>
            <w:shd w:val="clear" w:color="000000" w:fill="FFFFFF"/>
            <w:noWrap/>
            <w:hideMark/>
          </w:tcPr>
          <w:p w14:paraId="7B494C1A" w14:textId="77777777" w:rsidR="005C097E" w:rsidRPr="004A6645" w:rsidRDefault="005C097E" w:rsidP="005C097E">
            <w:pPr>
              <w:spacing w:after="0" w:line="240" w:lineRule="auto"/>
              <w:jc w:val="right"/>
            </w:pPr>
          </w:p>
        </w:tc>
        <w:tc>
          <w:tcPr>
            <w:tcW w:w="1701" w:type="dxa"/>
            <w:tcBorders>
              <w:top w:val="nil"/>
              <w:left w:val="nil"/>
              <w:bottom w:val="single" w:sz="4" w:space="0" w:color="auto"/>
              <w:right w:val="single" w:sz="4" w:space="0" w:color="auto"/>
            </w:tcBorders>
            <w:shd w:val="clear" w:color="000000" w:fill="FFFFFF"/>
            <w:noWrap/>
            <w:hideMark/>
          </w:tcPr>
          <w:p w14:paraId="45F98DDC" w14:textId="77777777" w:rsidR="005C097E" w:rsidRPr="004A6645" w:rsidRDefault="005C097E" w:rsidP="005C097E">
            <w:pPr>
              <w:spacing w:after="0" w:line="240" w:lineRule="auto"/>
              <w:jc w:val="right"/>
            </w:pPr>
          </w:p>
        </w:tc>
      </w:tr>
      <w:tr w:rsidR="005C097E" w:rsidRPr="004A6645" w14:paraId="4CC87085" w14:textId="77777777" w:rsidTr="005C097E">
        <w:trPr>
          <w:trHeight w:val="256"/>
        </w:trPr>
        <w:tc>
          <w:tcPr>
            <w:tcW w:w="551" w:type="dxa"/>
            <w:tcBorders>
              <w:top w:val="nil"/>
              <w:left w:val="single" w:sz="4" w:space="0" w:color="auto"/>
              <w:bottom w:val="single" w:sz="4" w:space="0" w:color="auto"/>
              <w:right w:val="single" w:sz="4" w:space="0" w:color="auto"/>
            </w:tcBorders>
            <w:shd w:val="clear" w:color="000000" w:fill="FFFFFF"/>
            <w:hideMark/>
          </w:tcPr>
          <w:p w14:paraId="2B281221" w14:textId="77777777" w:rsidR="005C097E" w:rsidRPr="004A6645" w:rsidRDefault="005C097E" w:rsidP="005C097E">
            <w:pPr>
              <w:spacing w:after="0" w:line="240" w:lineRule="auto"/>
              <w:jc w:val="right"/>
            </w:pPr>
            <w:r w:rsidRPr="004A6645">
              <w:t>4</w:t>
            </w:r>
          </w:p>
        </w:tc>
        <w:tc>
          <w:tcPr>
            <w:tcW w:w="4994" w:type="dxa"/>
            <w:tcBorders>
              <w:top w:val="nil"/>
              <w:left w:val="nil"/>
              <w:bottom w:val="single" w:sz="4" w:space="0" w:color="auto"/>
              <w:right w:val="single" w:sz="4" w:space="0" w:color="auto"/>
            </w:tcBorders>
            <w:shd w:val="clear" w:color="000000" w:fill="FFFFFF"/>
            <w:hideMark/>
          </w:tcPr>
          <w:p w14:paraId="3B4C58AD" w14:textId="77777777" w:rsidR="005C097E" w:rsidRDefault="005C097E" w:rsidP="005C097E">
            <w:pPr>
              <w:spacing w:after="0" w:line="240" w:lineRule="auto"/>
              <w:jc w:val="both"/>
            </w:pPr>
            <w:r w:rsidRPr="004A6645">
              <w:t>Υπηρεσίες Εμπειρογνωμοσύνης</w:t>
            </w:r>
          </w:p>
        </w:tc>
        <w:tc>
          <w:tcPr>
            <w:tcW w:w="1559" w:type="dxa"/>
            <w:tcBorders>
              <w:top w:val="nil"/>
              <w:left w:val="nil"/>
              <w:bottom w:val="single" w:sz="4" w:space="0" w:color="auto"/>
              <w:right w:val="single" w:sz="4" w:space="0" w:color="auto"/>
            </w:tcBorders>
            <w:shd w:val="clear" w:color="000000" w:fill="FFFFFF"/>
            <w:noWrap/>
            <w:hideMark/>
          </w:tcPr>
          <w:p w14:paraId="7AF2B2C5" w14:textId="77777777" w:rsidR="005C097E" w:rsidRPr="004A6645" w:rsidRDefault="005C097E" w:rsidP="005C097E">
            <w:pPr>
              <w:spacing w:after="0" w:line="240" w:lineRule="auto"/>
              <w:jc w:val="right"/>
            </w:pPr>
          </w:p>
        </w:tc>
        <w:tc>
          <w:tcPr>
            <w:tcW w:w="1701" w:type="dxa"/>
            <w:tcBorders>
              <w:top w:val="nil"/>
              <w:left w:val="nil"/>
              <w:bottom w:val="single" w:sz="4" w:space="0" w:color="auto"/>
              <w:right w:val="single" w:sz="4" w:space="0" w:color="auto"/>
            </w:tcBorders>
            <w:shd w:val="clear" w:color="000000" w:fill="FFFFFF"/>
            <w:noWrap/>
            <w:hideMark/>
          </w:tcPr>
          <w:p w14:paraId="4BC12C2C" w14:textId="77777777" w:rsidR="005C097E" w:rsidRPr="004A6645" w:rsidRDefault="005C097E" w:rsidP="005C097E">
            <w:pPr>
              <w:spacing w:after="0" w:line="240" w:lineRule="auto"/>
              <w:jc w:val="right"/>
            </w:pPr>
          </w:p>
        </w:tc>
      </w:tr>
      <w:tr w:rsidR="005C097E" w:rsidRPr="004A6645" w14:paraId="0A5BFDFB" w14:textId="77777777" w:rsidTr="005C097E">
        <w:trPr>
          <w:trHeight w:val="256"/>
        </w:trPr>
        <w:tc>
          <w:tcPr>
            <w:tcW w:w="551" w:type="dxa"/>
            <w:tcBorders>
              <w:top w:val="nil"/>
              <w:left w:val="single" w:sz="4" w:space="0" w:color="auto"/>
              <w:bottom w:val="single" w:sz="4" w:space="0" w:color="auto"/>
              <w:right w:val="single" w:sz="4" w:space="0" w:color="auto"/>
            </w:tcBorders>
            <w:shd w:val="clear" w:color="000000" w:fill="FFFFFF"/>
            <w:hideMark/>
          </w:tcPr>
          <w:p w14:paraId="409184AB" w14:textId="77777777" w:rsidR="005C097E" w:rsidRPr="004A6645" w:rsidRDefault="005C097E" w:rsidP="005C097E">
            <w:pPr>
              <w:spacing w:after="0" w:line="240" w:lineRule="auto"/>
              <w:jc w:val="right"/>
            </w:pPr>
            <w:r w:rsidRPr="004A6645">
              <w:t>5</w:t>
            </w:r>
          </w:p>
        </w:tc>
        <w:tc>
          <w:tcPr>
            <w:tcW w:w="4994" w:type="dxa"/>
            <w:tcBorders>
              <w:top w:val="nil"/>
              <w:left w:val="nil"/>
              <w:bottom w:val="single" w:sz="4" w:space="0" w:color="auto"/>
              <w:right w:val="single" w:sz="4" w:space="0" w:color="auto"/>
            </w:tcBorders>
            <w:shd w:val="clear" w:color="000000" w:fill="FFFFFF"/>
            <w:hideMark/>
          </w:tcPr>
          <w:p w14:paraId="299B729B" w14:textId="77777777" w:rsidR="005C097E" w:rsidRDefault="005C097E" w:rsidP="005C097E">
            <w:pPr>
              <w:spacing w:after="0" w:line="240" w:lineRule="auto"/>
              <w:jc w:val="both"/>
            </w:pPr>
            <w:r w:rsidRPr="004A6645">
              <w:t>Υπηρεσίες Μετάπτωσης Βάσεων Δεδομένων</w:t>
            </w:r>
            <w:r w:rsidR="0006230A">
              <w:t>- περίπου</w:t>
            </w:r>
            <w:r w:rsidR="000B4285">
              <w:t xml:space="preserve"> το </w:t>
            </w:r>
            <w:r w:rsidR="0006230A">
              <w:t xml:space="preserve"> 5%</w:t>
            </w:r>
            <w:r w:rsidR="000B4285">
              <w:t xml:space="preserve"> του δικαιώματος προαίρεσης</w:t>
            </w:r>
          </w:p>
        </w:tc>
        <w:tc>
          <w:tcPr>
            <w:tcW w:w="1559" w:type="dxa"/>
            <w:tcBorders>
              <w:top w:val="nil"/>
              <w:left w:val="nil"/>
              <w:bottom w:val="single" w:sz="4" w:space="0" w:color="auto"/>
              <w:right w:val="single" w:sz="4" w:space="0" w:color="auto"/>
            </w:tcBorders>
            <w:shd w:val="clear" w:color="000000" w:fill="FFFFFF"/>
            <w:noWrap/>
            <w:hideMark/>
          </w:tcPr>
          <w:p w14:paraId="4B888005" w14:textId="77777777" w:rsidR="005C097E" w:rsidRPr="004A6645" w:rsidRDefault="0006230A" w:rsidP="005C097E">
            <w:pPr>
              <w:spacing w:after="0" w:line="240" w:lineRule="auto"/>
              <w:jc w:val="right"/>
            </w:pPr>
            <w:r>
              <w:t>320.000,00</w:t>
            </w:r>
          </w:p>
        </w:tc>
        <w:tc>
          <w:tcPr>
            <w:tcW w:w="1701" w:type="dxa"/>
            <w:tcBorders>
              <w:top w:val="nil"/>
              <w:left w:val="nil"/>
              <w:bottom w:val="single" w:sz="4" w:space="0" w:color="auto"/>
              <w:right w:val="single" w:sz="4" w:space="0" w:color="auto"/>
            </w:tcBorders>
            <w:shd w:val="clear" w:color="000000" w:fill="FFFFFF"/>
            <w:noWrap/>
            <w:hideMark/>
          </w:tcPr>
          <w:p w14:paraId="4EA4263E" w14:textId="77777777" w:rsidR="005C097E" w:rsidRPr="004A6645" w:rsidRDefault="00E60AB4" w:rsidP="005C097E">
            <w:pPr>
              <w:spacing w:after="0" w:line="240" w:lineRule="auto"/>
              <w:jc w:val="right"/>
            </w:pPr>
            <w:r>
              <w:t>396.800,00</w:t>
            </w:r>
          </w:p>
        </w:tc>
      </w:tr>
      <w:tr w:rsidR="005C097E" w:rsidRPr="004A6645" w14:paraId="289823C1" w14:textId="77777777" w:rsidTr="005C097E">
        <w:trPr>
          <w:trHeight w:val="490"/>
        </w:trPr>
        <w:tc>
          <w:tcPr>
            <w:tcW w:w="551" w:type="dxa"/>
            <w:tcBorders>
              <w:top w:val="nil"/>
              <w:left w:val="single" w:sz="4" w:space="0" w:color="auto"/>
              <w:bottom w:val="single" w:sz="4" w:space="0" w:color="auto"/>
              <w:right w:val="single" w:sz="4" w:space="0" w:color="auto"/>
            </w:tcBorders>
            <w:shd w:val="clear" w:color="000000" w:fill="FFFFFF"/>
            <w:hideMark/>
          </w:tcPr>
          <w:p w14:paraId="062B376A" w14:textId="77777777" w:rsidR="005C097E" w:rsidRPr="004A6645" w:rsidRDefault="005C097E" w:rsidP="005C097E">
            <w:pPr>
              <w:spacing w:after="0" w:line="240" w:lineRule="auto"/>
              <w:jc w:val="right"/>
            </w:pPr>
            <w:r w:rsidRPr="004A6645">
              <w:t>6</w:t>
            </w:r>
          </w:p>
        </w:tc>
        <w:tc>
          <w:tcPr>
            <w:tcW w:w="4994" w:type="dxa"/>
            <w:tcBorders>
              <w:top w:val="nil"/>
              <w:left w:val="nil"/>
              <w:bottom w:val="single" w:sz="4" w:space="0" w:color="auto"/>
              <w:right w:val="single" w:sz="4" w:space="0" w:color="auto"/>
            </w:tcBorders>
            <w:shd w:val="clear" w:color="000000" w:fill="FFFFFF"/>
            <w:hideMark/>
          </w:tcPr>
          <w:p w14:paraId="42F99DF2" w14:textId="77777777" w:rsidR="005C097E" w:rsidRDefault="005C097E" w:rsidP="005C097E">
            <w:pPr>
              <w:spacing w:after="0" w:line="240" w:lineRule="auto"/>
              <w:jc w:val="both"/>
            </w:pPr>
            <w:r w:rsidRPr="004A6645">
              <w:t>Υπηρεσίες Υποστήριξης Παραγωγικής Λειτουργίας</w:t>
            </w:r>
            <w:r w:rsidR="0006230A">
              <w:t xml:space="preserve"> – περίπου </w:t>
            </w:r>
            <w:r w:rsidR="000B4285">
              <w:t xml:space="preserve">το </w:t>
            </w:r>
            <w:r w:rsidR="0006230A">
              <w:t>85%</w:t>
            </w:r>
            <w:r w:rsidRPr="004A6645">
              <w:t xml:space="preserve"> </w:t>
            </w:r>
            <w:r w:rsidR="000B4285">
              <w:t>του δικαιώματος προαίρεσης</w:t>
            </w:r>
          </w:p>
        </w:tc>
        <w:tc>
          <w:tcPr>
            <w:tcW w:w="1559" w:type="dxa"/>
            <w:tcBorders>
              <w:top w:val="nil"/>
              <w:left w:val="nil"/>
              <w:bottom w:val="single" w:sz="4" w:space="0" w:color="auto"/>
              <w:right w:val="single" w:sz="4" w:space="0" w:color="auto"/>
            </w:tcBorders>
            <w:shd w:val="clear" w:color="000000" w:fill="FFFFFF"/>
            <w:noWrap/>
            <w:hideMark/>
          </w:tcPr>
          <w:p w14:paraId="7D2D2ED8" w14:textId="77777777" w:rsidR="005C097E" w:rsidRPr="004A6645" w:rsidRDefault="0006230A" w:rsidP="005C097E">
            <w:pPr>
              <w:spacing w:after="0" w:line="240" w:lineRule="auto"/>
              <w:jc w:val="right"/>
            </w:pPr>
            <w:r>
              <w:t>5.352.115,00</w:t>
            </w:r>
          </w:p>
        </w:tc>
        <w:tc>
          <w:tcPr>
            <w:tcW w:w="1701" w:type="dxa"/>
            <w:tcBorders>
              <w:top w:val="nil"/>
              <w:left w:val="nil"/>
              <w:bottom w:val="single" w:sz="4" w:space="0" w:color="auto"/>
              <w:right w:val="single" w:sz="4" w:space="0" w:color="auto"/>
            </w:tcBorders>
            <w:shd w:val="clear" w:color="000000" w:fill="FFFFFF"/>
            <w:noWrap/>
            <w:hideMark/>
          </w:tcPr>
          <w:p w14:paraId="496AFDD1" w14:textId="77777777" w:rsidR="005C097E" w:rsidRPr="004A6645" w:rsidRDefault="00E60AB4" w:rsidP="00E60AB4">
            <w:pPr>
              <w:spacing w:after="0" w:line="240" w:lineRule="auto"/>
              <w:jc w:val="right"/>
            </w:pPr>
            <w:r>
              <w:t>6.636.622,60</w:t>
            </w:r>
          </w:p>
        </w:tc>
      </w:tr>
      <w:tr w:rsidR="005C097E" w:rsidRPr="004A6645" w14:paraId="00CCAD83" w14:textId="77777777" w:rsidTr="005C097E">
        <w:trPr>
          <w:trHeight w:val="256"/>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6FA05B02" w14:textId="77777777" w:rsidR="005C097E" w:rsidRPr="004A6645" w:rsidRDefault="005C097E" w:rsidP="005C097E">
            <w:pPr>
              <w:spacing w:after="0" w:line="240" w:lineRule="auto"/>
            </w:pPr>
            <w:r w:rsidRPr="004A6645">
              <w:t> </w:t>
            </w:r>
          </w:p>
        </w:tc>
        <w:tc>
          <w:tcPr>
            <w:tcW w:w="4994" w:type="dxa"/>
            <w:tcBorders>
              <w:top w:val="nil"/>
              <w:left w:val="nil"/>
              <w:bottom w:val="single" w:sz="4" w:space="0" w:color="auto"/>
              <w:right w:val="single" w:sz="4" w:space="0" w:color="auto"/>
            </w:tcBorders>
            <w:shd w:val="clear" w:color="000000" w:fill="FFFFFF"/>
            <w:hideMark/>
          </w:tcPr>
          <w:p w14:paraId="75D048E5" w14:textId="77777777" w:rsidR="005C097E" w:rsidRPr="00C87506" w:rsidRDefault="005C097E" w:rsidP="005C097E">
            <w:pPr>
              <w:spacing w:after="0" w:line="240" w:lineRule="auto"/>
              <w:rPr>
                <w:b/>
              </w:rPr>
            </w:pPr>
            <w:r w:rsidRPr="0061467E">
              <w:rPr>
                <w:b/>
              </w:rPr>
              <w:t>Σύνολα</w:t>
            </w:r>
          </w:p>
        </w:tc>
        <w:tc>
          <w:tcPr>
            <w:tcW w:w="1559" w:type="dxa"/>
            <w:tcBorders>
              <w:top w:val="nil"/>
              <w:left w:val="nil"/>
              <w:bottom w:val="single" w:sz="4" w:space="0" w:color="auto"/>
              <w:right w:val="single" w:sz="4" w:space="0" w:color="auto"/>
            </w:tcBorders>
            <w:shd w:val="clear" w:color="000000" w:fill="FFFFFF"/>
            <w:noWrap/>
            <w:hideMark/>
          </w:tcPr>
          <w:p w14:paraId="52896C0E" w14:textId="77777777" w:rsidR="005C097E" w:rsidRPr="00C87506" w:rsidRDefault="0006230A" w:rsidP="005C097E">
            <w:pPr>
              <w:spacing w:after="0" w:line="240" w:lineRule="auto"/>
              <w:jc w:val="right"/>
              <w:rPr>
                <w:b/>
              </w:rPr>
            </w:pPr>
            <w:r>
              <w:rPr>
                <w:b/>
              </w:rPr>
              <w:t xml:space="preserve">6.302.350,00 </w:t>
            </w:r>
          </w:p>
        </w:tc>
        <w:tc>
          <w:tcPr>
            <w:tcW w:w="1701" w:type="dxa"/>
            <w:tcBorders>
              <w:top w:val="nil"/>
              <w:left w:val="nil"/>
              <w:bottom w:val="single" w:sz="4" w:space="0" w:color="auto"/>
              <w:right w:val="single" w:sz="4" w:space="0" w:color="auto"/>
            </w:tcBorders>
            <w:shd w:val="clear" w:color="000000" w:fill="FFFFFF"/>
            <w:noWrap/>
            <w:hideMark/>
          </w:tcPr>
          <w:p w14:paraId="7D034074" w14:textId="77777777" w:rsidR="005C097E" w:rsidRPr="00C87506" w:rsidRDefault="0006230A" w:rsidP="005C097E">
            <w:pPr>
              <w:spacing w:after="0" w:line="240" w:lineRule="auto"/>
              <w:jc w:val="right"/>
              <w:rPr>
                <w:b/>
              </w:rPr>
            </w:pPr>
            <w:r>
              <w:rPr>
                <w:b/>
              </w:rPr>
              <w:t>7.814.914,00</w:t>
            </w:r>
          </w:p>
        </w:tc>
      </w:tr>
    </w:tbl>
    <w:p w14:paraId="13B6C21F" w14:textId="77777777" w:rsidR="00701A3B" w:rsidRDefault="00701A3B" w:rsidP="00572FDA">
      <w:pPr>
        <w:autoSpaceDE w:val="0"/>
        <w:spacing w:after="60"/>
      </w:pPr>
    </w:p>
    <w:p w14:paraId="12F3E100" w14:textId="549C8568" w:rsidR="00572FDA" w:rsidRPr="00BD2A7C" w:rsidRDefault="00572FDA" w:rsidP="00572FDA">
      <w:pPr>
        <w:autoSpaceDE w:val="0"/>
        <w:spacing w:after="60"/>
        <w:rPr>
          <w:sz w:val="24"/>
          <w:szCs w:val="24"/>
        </w:rPr>
      </w:pPr>
      <w:r w:rsidRPr="00BD2A7C">
        <w:rPr>
          <w:sz w:val="24"/>
          <w:szCs w:val="24"/>
        </w:rPr>
        <w:t>Κρατήσεις-δικαιώματα τρίτων-επιβαρύνσεις</w:t>
      </w:r>
    </w:p>
    <w:p w14:paraId="310B66BC" w14:textId="77777777" w:rsidR="00C72C4B" w:rsidRPr="00701A3B" w:rsidRDefault="00C72C4B" w:rsidP="00C72C4B">
      <w:pPr>
        <w:pStyle w:val="2b"/>
        <w:numPr>
          <w:ilvl w:val="0"/>
          <w:numId w:val="17"/>
        </w:numPr>
        <w:tabs>
          <w:tab w:val="left" w:pos="567"/>
        </w:tabs>
        <w:spacing w:line="276" w:lineRule="auto"/>
        <w:ind w:left="567" w:right="-144" w:hanging="283"/>
      </w:pPr>
      <w:r w:rsidRPr="00701A3B">
        <w:t xml:space="preserve">για την Ενιαία Αρχή Δημοσίων Συμβάσεων (0,07%), </w:t>
      </w:r>
      <w:r w:rsidRPr="00701A3B">
        <w:rPr>
          <w:rFonts w:eastAsia="Times New Roman"/>
        </w:rPr>
        <w:t>υπολογίζεται επί της συνολικής συμβατικής καθαρής αξίας (άρθρο 44 του Ν. 4605/2019) και η οποία υπόκειται σε τέλος χαρτοσήμου 3% πλέον 20% εισφοράς υπέρ ΟΓΑ.</w:t>
      </w:r>
      <w:r w:rsidRPr="00701A3B" w:rsidDel="003B0CE7">
        <w:t xml:space="preserve"> </w:t>
      </w:r>
    </w:p>
    <w:p w14:paraId="1D711ACF" w14:textId="77777777" w:rsidR="00C72C4B" w:rsidRPr="00701A3B" w:rsidRDefault="00C72C4B" w:rsidP="00C72C4B">
      <w:pPr>
        <w:pStyle w:val="2b"/>
        <w:numPr>
          <w:ilvl w:val="0"/>
          <w:numId w:val="17"/>
        </w:numPr>
        <w:tabs>
          <w:tab w:val="left" w:pos="567"/>
        </w:tabs>
        <w:spacing w:line="276" w:lineRule="auto"/>
        <w:ind w:left="567" w:right="-144" w:hanging="283"/>
      </w:pPr>
      <w:r w:rsidRPr="00701A3B">
        <w:t xml:space="preserve">για την Αρχή Εξέτασης Προδικαστικών Προσφυγών (0,06%), </w:t>
      </w:r>
      <w:r w:rsidRPr="00701A3B">
        <w:rPr>
          <w:rFonts w:eastAsia="Times New Roman"/>
        </w:rPr>
        <w:t>υπολογίζεται επί της συνολικής συμβατικής καθαρής αξίας (άρθρο 44 του Ν. 4605/2019) και η οποία υπόκειται σε τέλος χαρτοσήμου 3% πλέον 20% εισφοράς υπέρ ΟΓΑ</w:t>
      </w:r>
      <w:r w:rsidRPr="00701A3B">
        <w:t>, (άρθρο 350 παρ.3), (απόφαση 1191 –ΦΕΚ 969/Β/2017)</w:t>
      </w:r>
    </w:p>
    <w:p w14:paraId="171E28E1" w14:textId="77777777" w:rsidR="00C72C4B" w:rsidRPr="00701A3B" w:rsidRDefault="00C72C4B" w:rsidP="00C72C4B">
      <w:pPr>
        <w:pStyle w:val="2b"/>
        <w:numPr>
          <w:ilvl w:val="0"/>
          <w:numId w:val="17"/>
        </w:numPr>
        <w:tabs>
          <w:tab w:val="left" w:pos="567"/>
        </w:tabs>
        <w:spacing w:line="276" w:lineRule="auto"/>
        <w:ind w:left="567" w:right="-144" w:hanging="283"/>
      </w:pPr>
      <w:r w:rsidRPr="00701A3B">
        <w:t xml:space="preserve">υπέρ Δημοσίου (0,02%), </w:t>
      </w:r>
      <w:r w:rsidRPr="00701A3B">
        <w:rPr>
          <w:rFonts w:eastAsia="Times New Roman"/>
        </w:rPr>
        <w:t>υπολογίζεται επί της συνολικής συμβατικής καθαρής αξίας (άρθρο 44 του Ν. 4605/2019) και η οποία υπόκειται σε τέλος χαρτοσήμου 3% πλέον 20% εισφοράς υπέρ ΟΓΑ</w:t>
      </w:r>
      <w:r w:rsidRPr="00701A3B">
        <w:t xml:space="preserve">, (θα ισχύσει όταν εκδοθεί η σχετική </w:t>
      </w:r>
      <w:proofErr w:type="spellStart"/>
      <w:r w:rsidRPr="00701A3B">
        <w:t>κ.υ.α</w:t>
      </w:r>
      <w:proofErr w:type="spellEnd"/>
      <w:r w:rsidRPr="00701A3B">
        <w:t>.)</w:t>
      </w:r>
    </w:p>
    <w:p w14:paraId="7B13039F" w14:textId="77777777" w:rsidR="00C72C4B" w:rsidRPr="00701A3B" w:rsidRDefault="00C72C4B" w:rsidP="00C72C4B">
      <w:pPr>
        <w:pStyle w:val="2b"/>
        <w:tabs>
          <w:tab w:val="left" w:pos="567"/>
        </w:tabs>
        <w:spacing w:line="276" w:lineRule="auto"/>
        <w:ind w:right="-144"/>
      </w:pPr>
      <w:r w:rsidRPr="00701A3B">
        <w:t>Σημειώνεται ότι η καθαρή αξία των παραστατικών υπόκειται σε παρακράτηση φόρου εισοδήματος βάσει του Ν. 2238/94 (ΦΕΚ 151/Α/94), όπως τροποποιήθηκε και ισχύει. Ο φόρος εισοδήματος είναι 4% για προμήθεια αγαθών και 8% για υπηρεσίες.</w:t>
      </w:r>
    </w:p>
    <w:p w14:paraId="237EDA55" w14:textId="77777777" w:rsidR="00572FDA" w:rsidRDefault="00572FDA">
      <w:pPr>
        <w:tabs>
          <w:tab w:val="left" w:pos="5245"/>
          <w:tab w:val="left" w:pos="9072"/>
        </w:tabs>
        <w:ind w:right="-50"/>
        <w:jc w:val="both"/>
        <w:rPr>
          <w:rFonts w:cs="Calibri"/>
          <w:sz w:val="24"/>
          <w:szCs w:val="24"/>
        </w:rPr>
      </w:pPr>
    </w:p>
    <w:p w14:paraId="548AB430" w14:textId="77777777" w:rsidR="003B0CE7" w:rsidRDefault="00452EC2">
      <w:pPr>
        <w:pStyle w:val="1"/>
        <w:tabs>
          <w:tab w:val="num" w:pos="0"/>
          <w:tab w:val="left" w:pos="9072"/>
        </w:tabs>
        <w:suppressAutoHyphens/>
        <w:spacing w:before="240" w:after="240"/>
        <w:ind w:left="720" w:hanging="720"/>
        <w:jc w:val="both"/>
        <w:rPr>
          <w:b w:val="0"/>
          <w:bCs w:val="0"/>
          <w:sz w:val="24"/>
        </w:rPr>
      </w:pPr>
      <w:bookmarkStart w:id="313" w:name="_Toc47688206"/>
      <w:bookmarkEnd w:id="297"/>
      <w:bookmarkEnd w:id="298"/>
      <w:r w:rsidRPr="00452EC2">
        <w:rPr>
          <w:sz w:val="24"/>
        </w:rPr>
        <w:t>Β.</w:t>
      </w:r>
      <w:r w:rsidR="00767164">
        <w:rPr>
          <w:b w:val="0"/>
          <w:sz w:val="24"/>
        </w:rPr>
        <w:t xml:space="preserve"> </w:t>
      </w:r>
      <w:bookmarkStart w:id="314" w:name="_Ref453765032"/>
      <w:bookmarkStart w:id="315" w:name="_Ref453770157"/>
      <w:bookmarkStart w:id="316" w:name="_Toc499287110"/>
      <w:bookmarkStart w:id="317" w:name="_Toc510007429"/>
      <w:bookmarkStart w:id="318" w:name="_Toc5269746"/>
      <w:bookmarkStart w:id="319" w:name="_Toc33601329"/>
      <w:bookmarkStart w:id="320" w:name="_Toc40690427"/>
      <w:bookmarkStart w:id="321" w:name="_Hlk26537293"/>
      <w:r w:rsidRPr="00452EC2">
        <w:rPr>
          <w:sz w:val="24"/>
        </w:rPr>
        <w:t>Χρονοδιάγραμμα -</w:t>
      </w:r>
      <w:r w:rsidR="00767164">
        <w:rPr>
          <w:sz w:val="24"/>
        </w:rPr>
        <w:t xml:space="preserve"> </w:t>
      </w:r>
      <w:r w:rsidRPr="00452EC2">
        <w:rPr>
          <w:sz w:val="24"/>
        </w:rPr>
        <w:t>Φάσεις Έργου</w:t>
      </w:r>
      <w:bookmarkEnd w:id="314"/>
      <w:bookmarkEnd w:id="315"/>
      <w:bookmarkEnd w:id="316"/>
      <w:bookmarkEnd w:id="317"/>
      <w:bookmarkEnd w:id="318"/>
      <w:bookmarkEnd w:id="319"/>
      <w:r w:rsidRPr="00452EC2">
        <w:rPr>
          <w:sz w:val="24"/>
        </w:rPr>
        <w:t xml:space="preserve"> - Παραδοτέα</w:t>
      </w:r>
      <w:bookmarkEnd w:id="313"/>
    </w:p>
    <w:p w14:paraId="682F6FF3" w14:textId="77777777" w:rsidR="00A35D5B" w:rsidRDefault="00A35D5B" w:rsidP="00A35D5B">
      <w:pPr>
        <w:pStyle w:val="311"/>
        <w:rPr>
          <w:rFonts w:eastAsia="Times New Roman"/>
          <w:b w:val="0"/>
          <w:bCs w:val="0"/>
          <w:szCs w:val="24"/>
          <w:lang w:eastAsia="zh-CN"/>
        </w:rPr>
      </w:pPr>
      <w:bookmarkStart w:id="322" w:name="_Toc47688207"/>
      <w:r>
        <w:rPr>
          <w:rFonts w:eastAsia="Times New Roman"/>
          <w:szCs w:val="24"/>
          <w:lang w:eastAsia="zh-CN"/>
        </w:rPr>
        <w:t>Β.1</w:t>
      </w:r>
      <w:r w:rsidR="00767164">
        <w:rPr>
          <w:rFonts w:eastAsia="Times New Roman"/>
          <w:szCs w:val="24"/>
          <w:lang w:eastAsia="zh-CN"/>
        </w:rPr>
        <w:t xml:space="preserve"> </w:t>
      </w:r>
      <w:r>
        <w:rPr>
          <w:rFonts w:eastAsia="Times New Roman"/>
          <w:szCs w:val="24"/>
          <w:lang w:eastAsia="zh-CN"/>
        </w:rPr>
        <w:t>Χρονοδιάγραμμα</w:t>
      </w:r>
      <w:bookmarkEnd w:id="322"/>
    </w:p>
    <w:bookmarkEnd w:id="320"/>
    <w:bookmarkEnd w:id="321"/>
    <w:p w14:paraId="7EE6A74C" w14:textId="77777777" w:rsidR="003B0CE7" w:rsidRDefault="00971D83">
      <w:pPr>
        <w:pStyle w:val="2b"/>
      </w:pPr>
      <w:r w:rsidRPr="00C106FC">
        <w:t xml:space="preserve">Ο χρόνος για την υλοποίηση του έργου ορίζεται σε </w:t>
      </w:r>
      <w:r w:rsidRPr="003D4778">
        <w:rPr>
          <w:b/>
        </w:rPr>
        <w:t>εξήντα τέσσ</w:t>
      </w:r>
      <w:r w:rsidRPr="00E214D1">
        <w:rPr>
          <w:b/>
        </w:rPr>
        <w:t>ερις (64) μήνες</w:t>
      </w:r>
      <w:r w:rsidRPr="00E214D1">
        <w:t>.</w:t>
      </w:r>
      <w:r w:rsidRPr="00C106FC">
        <w:t xml:space="preserve"> Το συνολικό χρονοδιάγραμμα υλοποίησης χωρίζεται σε φάσεις, όπως αναλυτικά περιγράφονται παρακάτω και ξεκινά με την υπογραφή της σύμβασης του έργου</w:t>
      </w:r>
      <w:r>
        <w:t>.</w:t>
      </w:r>
    </w:p>
    <w:p w14:paraId="71AD0FA2" w14:textId="77777777" w:rsidR="003B0CE7" w:rsidRDefault="00971D83">
      <w:pPr>
        <w:pStyle w:val="2b"/>
        <w:rPr>
          <w:rFonts w:eastAsia="Calibri" w:cs="Calibri"/>
        </w:rPr>
      </w:pPr>
      <w:r>
        <w:t>Σ</w:t>
      </w:r>
      <w:r w:rsidRPr="00C106FC">
        <w:rPr>
          <w:rFonts w:eastAsia="Calibri" w:cs="Calibri"/>
        </w:rPr>
        <w:t xml:space="preserve">ημειώνεται ότι κατά τη διάρκεια υλοποίησης του </w:t>
      </w:r>
      <w:r w:rsidRPr="00C106FC">
        <w:t>έργου</w:t>
      </w:r>
      <w:r w:rsidRPr="00C106FC">
        <w:rPr>
          <w:rFonts w:eastAsia="Calibri" w:cs="Calibri"/>
        </w:rPr>
        <w:t xml:space="preserve">, το Υπουργείο δικαιούται να κάνει εσωτερικές αλλαγές σε κάθε Φάση του παρακάτω χρονοδιαγράμματος χωρίς επιπλέον κόστος, εφόσον οι αλλαγές αυτές δεν καθιστούν ανέφικτη τη συμφωνημένη καταληκτική ημερομηνία ολοκλήρωσης και παράδοσης του </w:t>
      </w:r>
      <w:r w:rsidRPr="00C106FC">
        <w:t xml:space="preserve">έργου </w:t>
      </w:r>
      <w:r w:rsidRPr="00C106FC">
        <w:rPr>
          <w:rFonts w:eastAsia="Calibri" w:cs="Calibri"/>
        </w:rPr>
        <w:t>από τον Ανάδοχο.</w:t>
      </w:r>
    </w:p>
    <w:tbl>
      <w:tblPr>
        <w:tblW w:w="9547" w:type="dxa"/>
        <w:tblInd w:w="-34" w:type="dxa"/>
        <w:tblLayout w:type="fixed"/>
        <w:tblLook w:val="04A0" w:firstRow="1" w:lastRow="0" w:firstColumn="1" w:lastColumn="0" w:noHBand="0" w:noVBand="1"/>
      </w:tblPr>
      <w:tblGrid>
        <w:gridCol w:w="3119"/>
        <w:gridCol w:w="462"/>
        <w:gridCol w:w="462"/>
        <w:gridCol w:w="462"/>
        <w:gridCol w:w="462"/>
        <w:gridCol w:w="462"/>
        <w:gridCol w:w="462"/>
        <w:gridCol w:w="462"/>
        <w:gridCol w:w="462"/>
        <w:gridCol w:w="462"/>
        <w:gridCol w:w="462"/>
        <w:gridCol w:w="527"/>
        <w:gridCol w:w="709"/>
        <w:gridCol w:w="572"/>
      </w:tblGrid>
      <w:tr w:rsidR="00971D83" w:rsidRPr="000D594A" w14:paraId="38682B8C" w14:textId="77777777" w:rsidTr="00466AF9">
        <w:trPr>
          <w:trHeight w:hRule="exact" w:val="594"/>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DB1F7" w14:textId="77777777" w:rsidR="00971D83" w:rsidRPr="000D594A" w:rsidRDefault="00971D83" w:rsidP="009807BE">
            <w:pPr>
              <w:pStyle w:val="ad"/>
              <w:tabs>
                <w:tab w:val="left" w:pos="9072"/>
              </w:tabs>
              <w:ind w:left="-113"/>
              <w:rPr>
                <w:rFonts w:asciiTheme="minorHAnsi" w:hAnsiTheme="minorHAnsi"/>
                <w:b/>
                <w:sz w:val="18"/>
                <w:szCs w:val="18"/>
              </w:rPr>
            </w:pPr>
          </w:p>
        </w:tc>
        <w:tc>
          <w:tcPr>
            <w:tcW w:w="6428"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10ACD"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Διάρκεια Έργου</w:t>
            </w:r>
          </w:p>
        </w:tc>
      </w:tr>
      <w:tr w:rsidR="00971D83" w:rsidRPr="000D594A" w14:paraId="68C42AD7" w14:textId="77777777" w:rsidTr="00466AF9">
        <w:trPr>
          <w:trHeight w:hRule="exact" w:val="594"/>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B61DE" w14:textId="77777777" w:rsidR="00971D83" w:rsidRPr="000D594A" w:rsidRDefault="00971D83" w:rsidP="009807BE">
            <w:pPr>
              <w:pStyle w:val="ad"/>
              <w:tabs>
                <w:tab w:val="left" w:pos="9072"/>
              </w:tabs>
              <w:ind w:left="-113"/>
              <w:rPr>
                <w:rFonts w:asciiTheme="minorHAnsi" w:hAnsiTheme="minorHAnsi"/>
                <w:b/>
                <w:sz w:val="18"/>
                <w:szCs w:val="18"/>
              </w:rPr>
            </w:pPr>
            <w:r w:rsidRPr="000D594A">
              <w:rPr>
                <w:rFonts w:asciiTheme="minorHAnsi" w:hAnsiTheme="minorHAnsi"/>
                <w:b/>
                <w:sz w:val="18"/>
                <w:szCs w:val="18"/>
              </w:rPr>
              <w:t>Φάση / Μήνες</w:t>
            </w:r>
          </w:p>
        </w:tc>
        <w:tc>
          <w:tcPr>
            <w:tcW w:w="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64A7B"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Μ</w:t>
            </w:r>
          </w:p>
          <w:p w14:paraId="35241971"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1</w:t>
            </w:r>
          </w:p>
        </w:tc>
        <w:tc>
          <w:tcPr>
            <w:tcW w:w="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0C5D6"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Μ</w:t>
            </w:r>
          </w:p>
          <w:p w14:paraId="63E28F03"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2</w:t>
            </w:r>
          </w:p>
        </w:tc>
        <w:tc>
          <w:tcPr>
            <w:tcW w:w="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551FE"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Μ</w:t>
            </w:r>
          </w:p>
          <w:p w14:paraId="4C771FF7"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3</w:t>
            </w:r>
          </w:p>
        </w:tc>
        <w:tc>
          <w:tcPr>
            <w:tcW w:w="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22465"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Μ</w:t>
            </w:r>
          </w:p>
          <w:p w14:paraId="000AEC1F"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4</w:t>
            </w:r>
          </w:p>
        </w:tc>
        <w:tc>
          <w:tcPr>
            <w:tcW w:w="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101EE"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Μ</w:t>
            </w:r>
          </w:p>
          <w:p w14:paraId="2D83E8CC"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5</w:t>
            </w:r>
          </w:p>
        </w:tc>
        <w:tc>
          <w:tcPr>
            <w:tcW w:w="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6995A"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Μ</w:t>
            </w:r>
          </w:p>
          <w:p w14:paraId="1EB5D0DD"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6</w:t>
            </w:r>
          </w:p>
        </w:tc>
        <w:tc>
          <w:tcPr>
            <w:tcW w:w="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A667B"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Μ</w:t>
            </w:r>
          </w:p>
          <w:p w14:paraId="4FDA5F5D"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7</w:t>
            </w:r>
          </w:p>
        </w:tc>
        <w:tc>
          <w:tcPr>
            <w:tcW w:w="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95518"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Μ</w:t>
            </w:r>
          </w:p>
          <w:p w14:paraId="3A92392F"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8</w:t>
            </w:r>
          </w:p>
        </w:tc>
        <w:tc>
          <w:tcPr>
            <w:tcW w:w="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89426"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w:t>
            </w:r>
          </w:p>
        </w:tc>
        <w:tc>
          <w:tcPr>
            <w:tcW w:w="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821A3"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w:t>
            </w:r>
          </w:p>
        </w:tc>
        <w:tc>
          <w:tcPr>
            <w:tcW w:w="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F4E05"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0ED8E"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Μ63</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65554" w14:textId="77777777" w:rsidR="00971D83" w:rsidRPr="000D594A" w:rsidRDefault="00971D83" w:rsidP="009807BE">
            <w:pPr>
              <w:pStyle w:val="ad"/>
              <w:tabs>
                <w:tab w:val="left" w:pos="9072"/>
              </w:tabs>
              <w:ind w:left="-113"/>
              <w:jc w:val="center"/>
              <w:rPr>
                <w:rFonts w:asciiTheme="minorHAnsi" w:hAnsiTheme="minorHAnsi"/>
                <w:b/>
                <w:sz w:val="18"/>
                <w:szCs w:val="18"/>
              </w:rPr>
            </w:pPr>
            <w:r w:rsidRPr="000D594A">
              <w:rPr>
                <w:rFonts w:asciiTheme="minorHAnsi" w:hAnsiTheme="minorHAnsi"/>
                <w:b/>
                <w:sz w:val="18"/>
                <w:szCs w:val="18"/>
              </w:rPr>
              <w:t>Μ64</w:t>
            </w:r>
          </w:p>
        </w:tc>
      </w:tr>
      <w:tr w:rsidR="00971D83" w:rsidRPr="000D594A" w14:paraId="4B2302AD" w14:textId="77777777" w:rsidTr="00466AF9">
        <w:trPr>
          <w:trHeight w:val="14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8AC6434" w14:textId="77777777" w:rsidR="003B0CE7" w:rsidRDefault="00452EC2">
            <w:pPr>
              <w:pStyle w:val="2b"/>
              <w:spacing w:before="0" w:after="0" w:line="276" w:lineRule="auto"/>
              <w:rPr>
                <w:b/>
                <w:sz w:val="18"/>
                <w:szCs w:val="18"/>
              </w:rPr>
            </w:pPr>
            <w:r w:rsidRPr="00452EC2">
              <w:rPr>
                <w:b/>
                <w:sz w:val="18"/>
                <w:szCs w:val="18"/>
              </w:rPr>
              <w:t xml:space="preserve">Φάση Α: </w:t>
            </w:r>
          </w:p>
          <w:p w14:paraId="188D0086" w14:textId="77777777" w:rsidR="003B0CE7" w:rsidRDefault="00452EC2">
            <w:pPr>
              <w:pStyle w:val="2b"/>
              <w:spacing w:before="0" w:after="0" w:line="276" w:lineRule="auto"/>
              <w:rPr>
                <w:sz w:val="18"/>
                <w:szCs w:val="18"/>
              </w:rPr>
            </w:pPr>
            <w:r w:rsidRPr="00452EC2">
              <w:rPr>
                <w:sz w:val="18"/>
                <w:szCs w:val="18"/>
              </w:rPr>
              <w:t>Υποδομή Συνεχούς Λήψης Αντιγράφων Ασφαλείας Βάσεων Δεδομένων (</w:t>
            </w:r>
            <w:proofErr w:type="spellStart"/>
            <w:r w:rsidRPr="00452EC2">
              <w:rPr>
                <w:sz w:val="18"/>
                <w:szCs w:val="18"/>
                <w:lang w:val="en-US"/>
              </w:rPr>
              <w:t>DBBaaS</w:t>
            </w:r>
            <w:proofErr w:type="spellEnd"/>
            <w:r w:rsidRPr="00452EC2">
              <w:rPr>
                <w:sz w:val="18"/>
                <w:szCs w:val="18"/>
              </w:rPr>
              <w:t>)</w:t>
            </w:r>
          </w:p>
          <w:p w14:paraId="7459E227" w14:textId="77777777" w:rsidR="003B0CE7" w:rsidRDefault="00452EC2">
            <w:pPr>
              <w:pStyle w:val="2b"/>
              <w:spacing w:before="0" w:after="0" w:line="276" w:lineRule="auto"/>
            </w:pPr>
            <w:r w:rsidRPr="00452EC2">
              <w:rPr>
                <w:sz w:val="18"/>
                <w:szCs w:val="18"/>
              </w:rPr>
              <w:t xml:space="preserve">Υπηρεσίες Εγκατάστασης και Παραμετροποίησης Εξοπλισμού </w:t>
            </w:r>
            <w:r w:rsidRPr="00452EC2">
              <w:rPr>
                <w:sz w:val="18"/>
                <w:szCs w:val="18"/>
              </w:rPr>
              <w:lastRenderedPageBreak/>
              <w:t>(</w:t>
            </w:r>
            <w:proofErr w:type="spellStart"/>
            <w:r w:rsidRPr="00452EC2">
              <w:rPr>
                <w:sz w:val="18"/>
                <w:szCs w:val="18"/>
              </w:rPr>
              <w:t>DBaaS</w:t>
            </w:r>
            <w:proofErr w:type="spellEnd"/>
            <w:r w:rsidRPr="00452EC2">
              <w:rPr>
                <w:sz w:val="18"/>
                <w:szCs w:val="18"/>
              </w:rPr>
              <w:t xml:space="preserve"> &amp; </w:t>
            </w:r>
            <w:proofErr w:type="spellStart"/>
            <w:r w:rsidRPr="00452EC2">
              <w:rPr>
                <w:sz w:val="18"/>
                <w:szCs w:val="18"/>
              </w:rPr>
              <w:t>DBBaaS</w:t>
            </w:r>
            <w:proofErr w:type="spellEnd"/>
            <w:r w:rsidRPr="00452EC2">
              <w:rPr>
                <w:sz w:val="18"/>
                <w:szCs w:val="18"/>
              </w:rPr>
              <w:t>)</w:t>
            </w: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3745EB54"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1061C46B"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11B8FA9D"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0073264A"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5C90A2C6"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33C1611F"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A360"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tcPr>
          <w:p w14:paraId="4C036DCB"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tcPr>
          <w:p w14:paraId="3A97EF5F"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tcPr>
          <w:p w14:paraId="71C6D531" w14:textId="77777777" w:rsidR="00971D83" w:rsidRPr="000D594A" w:rsidRDefault="00971D83" w:rsidP="009807BE">
            <w:pPr>
              <w:pStyle w:val="ad"/>
              <w:tabs>
                <w:tab w:val="left" w:pos="9072"/>
              </w:tabs>
              <w:rPr>
                <w:rFonts w:asciiTheme="minorHAnsi" w:hAnsiTheme="minorHAnsi"/>
                <w:b/>
                <w:sz w:val="18"/>
                <w:szCs w:val="18"/>
              </w:rPr>
            </w:pPr>
          </w:p>
        </w:tc>
        <w:tc>
          <w:tcPr>
            <w:tcW w:w="527" w:type="dxa"/>
            <w:tcBorders>
              <w:top w:val="single" w:sz="4" w:space="0" w:color="auto"/>
              <w:left w:val="single" w:sz="4" w:space="0" w:color="auto"/>
              <w:bottom w:val="single" w:sz="4" w:space="0" w:color="auto"/>
              <w:right w:val="single" w:sz="4" w:space="0" w:color="auto"/>
            </w:tcBorders>
          </w:tcPr>
          <w:p w14:paraId="73EDB627" w14:textId="77777777" w:rsidR="00971D83" w:rsidRPr="000D594A" w:rsidRDefault="00971D83" w:rsidP="009807BE">
            <w:pPr>
              <w:pStyle w:val="ad"/>
              <w:tabs>
                <w:tab w:val="left" w:pos="9072"/>
              </w:tabs>
              <w:rPr>
                <w:rFonts w:asciiTheme="minorHAnsi" w:hAnsiTheme="minorHAnsi"/>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0171F207" w14:textId="77777777" w:rsidR="00971D83" w:rsidRPr="000D594A" w:rsidRDefault="00971D83" w:rsidP="009807BE">
            <w:pPr>
              <w:pStyle w:val="ad"/>
              <w:tabs>
                <w:tab w:val="left" w:pos="9072"/>
              </w:tabs>
              <w:rPr>
                <w:rFonts w:asciiTheme="minorHAnsi" w:hAnsiTheme="minorHAnsi"/>
                <w:b/>
                <w:sz w:val="18"/>
                <w:szCs w:val="18"/>
              </w:rPr>
            </w:pPr>
          </w:p>
        </w:tc>
        <w:tc>
          <w:tcPr>
            <w:tcW w:w="572" w:type="dxa"/>
            <w:tcBorders>
              <w:top w:val="single" w:sz="4" w:space="0" w:color="auto"/>
              <w:left w:val="single" w:sz="4" w:space="0" w:color="auto"/>
              <w:bottom w:val="single" w:sz="4" w:space="0" w:color="auto"/>
              <w:right w:val="single" w:sz="4" w:space="0" w:color="auto"/>
            </w:tcBorders>
          </w:tcPr>
          <w:p w14:paraId="0B5EB3C3" w14:textId="77777777" w:rsidR="00971D83" w:rsidRPr="000D594A" w:rsidRDefault="00971D83" w:rsidP="009807BE">
            <w:pPr>
              <w:pStyle w:val="ad"/>
              <w:tabs>
                <w:tab w:val="left" w:pos="9072"/>
              </w:tabs>
              <w:rPr>
                <w:rFonts w:asciiTheme="minorHAnsi" w:hAnsiTheme="minorHAnsi"/>
                <w:b/>
                <w:sz w:val="18"/>
                <w:szCs w:val="18"/>
              </w:rPr>
            </w:pPr>
          </w:p>
        </w:tc>
      </w:tr>
      <w:tr w:rsidR="00971D83" w:rsidRPr="000D594A" w14:paraId="3EB9BF9F" w14:textId="77777777" w:rsidTr="007C1EE5">
        <w:trPr>
          <w:trHeight w:hRule="exact" w:val="84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2A8D17" w14:textId="77777777" w:rsidR="003B0CE7" w:rsidRDefault="00452EC2">
            <w:pPr>
              <w:pStyle w:val="2b"/>
              <w:spacing w:before="0" w:after="0" w:line="276" w:lineRule="auto"/>
              <w:rPr>
                <w:b/>
                <w:sz w:val="18"/>
                <w:szCs w:val="18"/>
              </w:rPr>
            </w:pPr>
            <w:r w:rsidRPr="00452EC2">
              <w:rPr>
                <w:b/>
                <w:sz w:val="18"/>
                <w:szCs w:val="18"/>
              </w:rPr>
              <w:t>Φάση Β:</w:t>
            </w:r>
          </w:p>
          <w:p w14:paraId="10736C3F" w14:textId="77777777" w:rsidR="003B0CE7" w:rsidRDefault="00452EC2">
            <w:pPr>
              <w:pStyle w:val="2b"/>
              <w:spacing w:before="0" w:after="0" w:line="276" w:lineRule="auto"/>
              <w:rPr>
                <w:sz w:val="18"/>
                <w:szCs w:val="18"/>
              </w:rPr>
            </w:pPr>
            <w:r w:rsidRPr="00452EC2">
              <w:rPr>
                <w:sz w:val="18"/>
                <w:szCs w:val="18"/>
              </w:rPr>
              <w:t xml:space="preserve"> Παροχή Υπηρεσιών Εκπαίδευσης</w:t>
            </w: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370C6BE7"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72944D8A"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3E6F920E"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594304B7"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7B18D451"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02962097"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546CE964"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7142856F"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2005D795"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1B2C241B" w14:textId="77777777" w:rsidR="00971D83" w:rsidRPr="000D594A" w:rsidRDefault="00971D83" w:rsidP="009807BE">
            <w:pPr>
              <w:pStyle w:val="ad"/>
              <w:tabs>
                <w:tab w:val="left" w:pos="9072"/>
              </w:tabs>
              <w:rPr>
                <w:rFonts w:asciiTheme="minorHAnsi" w:hAnsiTheme="minorHAnsi"/>
                <w:b/>
                <w:sz w:val="18"/>
                <w:szCs w:val="18"/>
              </w:rPr>
            </w:pPr>
          </w:p>
        </w:tc>
        <w:tc>
          <w:tcPr>
            <w:tcW w:w="5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771E366" w14:textId="77777777" w:rsidR="00971D83" w:rsidRPr="000D594A" w:rsidRDefault="00971D83" w:rsidP="009807BE">
            <w:pPr>
              <w:pStyle w:val="ad"/>
              <w:tabs>
                <w:tab w:val="left" w:pos="9072"/>
              </w:tabs>
              <w:rPr>
                <w:rFonts w:asciiTheme="minorHAnsi" w:hAnsi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72D6D63" w14:textId="77777777" w:rsidR="00971D83" w:rsidRPr="000D594A" w:rsidRDefault="00971D83" w:rsidP="009807BE">
            <w:pPr>
              <w:pStyle w:val="ad"/>
              <w:tabs>
                <w:tab w:val="left" w:pos="9072"/>
              </w:tabs>
              <w:rPr>
                <w:rFonts w:asciiTheme="minorHAnsi" w:hAnsiTheme="minorHAnsi"/>
                <w:b/>
                <w:sz w:val="18"/>
                <w:szCs w:val="18"/>
              </w:rPr>
            </w:pPr>
          </w:p>
        </w:tc>
        <w:tc>
          <w:tcPr>
            <w:tcW w:w="57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4CA44AE" w14:textId="77777777" w:rsidR="00971D83" w:rsidRPr="000D594A" w:rsidRDefault="00971D83" w:rsidP="009807BE">
            <w:pPr>
              <w:pStyle w:val="ad"/>
              <w:tabs>
                <w:tab w:val="left" w:pos="9072"/>
              </w:tabs>
              <w:rPr>
                <w:rFonts w:asciiTheme="minorHAnsi" w:hAnsiTheme="minorHAnsi"/>
                <w:b/>
                <w:sz w:val="18"/>
                <w:szCs w:val="18"/>
              </w:rPr>
            </w:pPr>
          </w:p>
        </w:tc>
      </w:tr>
      <w:tr w:rsidR="00971D83" w:rsidRPr="000D594A" w14:paraId="2103BF74" w14:textId="77777777" w:rsidTr="00DB736E">
        <w:trPr>
          <w:trHeight w:hRule="exact" w:val="82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F90CA0" w14:textId="77777777" w:rsidR="003B0CE7" w:rsidRDefault="00452EC2">
            <w:pPr>
              <w:pStyle w:val="2b"/>
              <w:spacing w:before="0" w:after="0" w:line="276" w:lineRule="auto"/>
              <w:rPr>
                <w:b/>
                <w:sz w:val="18"/>
                <w:szCs w:val="18"/>
              </w:rPr>
            </w:pPr>
            <w:r w:rsidRPr="00452EC2">
              <w:rPr>
                <w:b/>
                <w:sz w:val="18"/>
                <w:szCs w:val="18"/>
              </w:rPr>
              <w:t>Φάση Γ:</w:t>
            </w:r>
          </w:p>
          <w:p w14:paraId="4B665C79" w14:textId="77777777" w:rsidR="003B0CE7" w:rsidRDefault="00452EC2">
            <w:pPr>
              <w:pStyle w:val="2b"/>
              <w:spacing w:before="0" w:after="0" w:line="276" w:lineRule="auto"/>
            </w:pPr>
            <w:r w:rsidRPr="00452EC2">
              <w:rPr>
                <w:sz w:val="18"/>
                <w:szCs w:val="18"/>
              </w:rPr>
              <w:t>Μετάπτωση/Ενεργοποίηση Βάσεων Δεδομένων</w:t>
            </w:r>
          </w:p>
        </w:tc>
        <w:tc>
          <w:tcPr>
            <w:tcW w:w="462" w:type="dxa"/>
            <w:tcBorders>
              <w:top w:val="single" w:sz="4" w:space="0" w:color="auto"/>
              <w:left w:val="single" w:sz="4" w:space="0" w:color="auto"/>
              <w:bottom w:val="single" w:sz="4" w:space="0" w:color="auto"/>
              <w:right w:val="single" w:sz="4" w:space="0" w:color="auto"/>
            </w:tcBorders>
          </w:tcPr>
          <w:p w14:paraId="30F65BA9"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762723BB"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5692A5C2"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52EDE1CF"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0AFCB657"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1BEBEFEA"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55FA259"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tcPr>
          <w:p w14:paraId="00E40EF8"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481F0361"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68D17E6C" w14:textId="77777777" w:rsidR="00971D83" w:rsidRPr="000D594A" w:rsidRDefault="00971D83" w:rsidP="009807BE">
            <w:pPr>
              <w:pStyle w:val="ad"/>
              <w:tabs>
                <w:tab w:val="left" w:pos="9072"/>
              </w:tabs>
              <w:rPr>
                <w:rFonts w:asciiTheme="minorHAnsi" w:hAnsiTheme="minorHAnsi"/>
                <w:b/>
                <w:sz w:val="18"/>
                <w:szCs w:val="18"/>
              </w:rPr>
            </w:pPr>
          </w:p>
        </w:tc>
        <w:tc>
          <w:tcPr>
            <w:tcW w:w="5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EBE6E7" w14:textId="77777777" w:rsidR="00971D83" w:rsidRPr="000D594A" w:rsidRDefault="00971D83" w:rsidP="009807BE">
            <w:pPr>
              <w:pStyle w:val="ad"/>
              <w:tabs>
                <w:tab w:val="left" w:pos="9072"/>
              </w:tabs>
              <w:rPr>
                <w:rFonts w:asciiTheme="minorHAnsi" w:hAnsi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005F473" w14:textId="77777777" w:rsidR="00971D83" w:rsidRPr="000D594A" w:rsidRDefault="00971D83" w:rsidP="009807BE">
            <w:pPr>
              <w:pStyle w:val="ad"/>
              <w:tabs>
                <w:tab w:val="left" w:pos="9072"/>
              </w:tabs>
              <w:rPr>
                <w:rFonts w:asciiTheme="minorHAnsi" w:hAnsiTheme="minorHAnsi"/>
                <w:b/>
                <w:sz w:val="18"/>
                <w:szCs w:val="18"/>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7FB306" w14:textId="77777777" w:rsidR="00971D83" w:rsidRPr="000D594A" w:rsidRDefault="00971D83" w:rsidP="009807BE">
            <w:pPr>
              <w:pStyle w:val="ad"/>
              <w:tabs>
                <w:tab w:val="left" w:pos="9072"/>
              </w:tabs>
              <w:rPr>
                <w:rFonts w:asciiTheme="minorHAnsi" w:hAnsiTheme="minorHAnsi"/>
                <w:b/>
                <w:sz w:val="18"/>
                <w:szCs w:val="18"/>
              </w:rPr>
            </w:pPr>
          </w:p>
        </w:tc>
      </w:tr>
      <w:tr w:rsidR="00971D83" w:rsidRPr="000D594A" w14:paraId="04B0D638" w14:textId="77777777" w:rsidTr="00466AF9">
        <w:trPr>
          <w:trHeight w:val="8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7D4898D" w14:textId="77777777" w:rsidR="003B0CE7" w:rsidRDefault="00452EC2">
            <w:pPr>
              <w:pStyle w:val="2b"/>
              <w:spacing w:before="0" w:after="0" w:line="276" w:lineRule="auto"/>
              <w:rPr>
                <w:b/>
                <w:sz w:val="18"/>
                <w:szCs w:val="18"/>
              </w:rPr>
            </w:pPr>
            <w:r w:rsidRPr="00452EC2">
              <w:rPr>
                <w:b/>
                <w:sz w:val="18"/>
                <w:szCs w:val="18"/>
              </w:rPr>
              <w:t>Φάση Δ:</w:t>
            </w:r>
          </w:p>
          <w:p w14:paraId="1FADB9D8" w14:textId="77777777" w:rsidR="003B0CE7" w:rsidRDefault="00452EC2">
            <w:pPr>
              <w:pStyle w:val="2b"/>
              <w:spacing w:before="0" w:after="0" w:line="276" w:lineRule="auto"/>
              <w:rPr>
                <w:sz w:val="18"/>
                <w:szCs w:val="18"/>
              </w:rPr>
            </w:pPr>
            <w:r w:rsidRPr="00452EC2">
              <w:rPr>
                <w:sz w:val="18"/>
                <w:szCs w:val="18"/>
              </w:rPr>
              <w:t xml:space="preserve"> - Παραγωγική</w:t>
            </w:r>
            <w:r w:rsidR="00767164">
              <w:rPr>
                <w:sz w:val="18"/>
                <w:szCs w:val="18"/>
              </w:rPr>
              <w:t xml:space="preserve"> </w:t>
            </w:r>
            <w:r w:rsidRPr="00452EC2">
              <w:rPr>
                <w:sz w:val="18"/>
                <w:szCs w:val="18"/>
              </w:rPr>
              <w:t xml:space="preserve">Λειτουργία </w:t>
            </w:r>
          </w:p>
          <w:p w14:paraId="66BF6237" w14:textId="77777777" w:rsidR="003B0CE7" w:rsidRDefault="00452EC2">
            <w:pPr>
              <w:pStyle w:val="2b"/>
              <w:spacing w:before="0" w:after="0" w:line="276" w:lineRule="auto"/>
              <w:rPr>
                <w:sz w:val="18"/>
                <w:szCs w:val="18"/>
              </w:rPr>
            </w:pPr>
            <w:r w:rsidRPr="00452EC2">
              <w:rPr>
                <w:sz w:val="18"/>
                <w:szCs w:val="18"/>
              </w:rPr>
              <w:t xml:space="preserve"> Παροχή Υπηρεσιών Υποστήριξης </w:t>
            </w:r>
          </w:p>
          <w:p w14:paraId="5727D483" w14:textId="77777777" w:rsidR="003B0CE7" w:rsidRDefault="00452EC2">
            <w:pPr>
              <w:pStyle w:val="2b"/>
              <w:spacing w:before="0" w:after="0" w:line="276" w:lineRule="auto"/>
            </w:pPr>
            <w:r w:rsidRPr="00452EC2">
              <w:rPr>
                <w:sz w:val="18"/>
                <w:szCs w:val="18"/>
              </w:rPr>
              <w:t xml:space="preserve"> </w:t>
            </w:r>
            <w:r w:rsidRPr="00452EC2">
              <w:rPr>
                <w:sz w:val="18"/>
                <w:szCs w:val="18"/>
                <w:lang w:val="en-US"/>
              </w:rPr>
              <w:t>Υπ</w:t>
            </w:r>
            <w:proofErr w:type="spellStart"/>
            <w:r w:rsidRPr="00452EC2">
              <w:rPr>
                <w:sz w:val="18"/>
                <w:szCs w:val="18"/>
              </w:rPr>
              <w:t>ηρεσίες</w:t>
            </w:r>
            <w:proofErr w:type="spellEnd"/>
            <w:r w:rsidR="00767164">
              <w:rPr>
                <w:sz w:val="18"/>
                <w:szCs w:val="18"/>
              </w:rPr>
              <w:t xml:space="preserve"> </w:t>
            </w:r>
            <w:r w:rsidRPr="00452EC2">
              <w:rPr>
                <w:sz w:val="18"/>
                <w:szCs w:val="18"/>
              </w:rPr>
              <w:t>Εμπειρογνωμοσύνης</w:t>
            </w: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14:paraId="2E107B16"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4EB822"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14:paraId="6BFAD295"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14:paraId="106D7CFE"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360CE40"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43D54D02"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68F824CF"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2A9064C"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79635711" w14:textId="77777777" w:rsidR="00971D83" w:rsidRPr="000D594A" w:rsidRDefault="00971D83" w:rsidP="009807BE">
            <w:pPr>
              <w:pStyle w:val="ad"/>
              <w:tabs>
                <w:tab w:val="left" w:pos="9072"/>
              </w:tabs>
              <w:rPr>
                <w:rFonts w:asciiTheme="minorHAnsi" w:hAnsiTheme="minorHAnsi"/>
                <w:b/>
                <w:sz w:val="18"/>
                <w:szCs w:val="18"/>
              </w:rPr>
            </w:pPr>
          </w:p>
        </w:tc>
        <w:tc>
          <w:tcPr>
            <w:tcW w:w="462" w:type="dxa"/>
            <w:tcBorders>
              <w:top w:val="single" w:sz="4" w:space="0" w:color="auto"/>
              <w:left w:val="single" w:sz="4" w:space="0" w:color="auto"/>
              <w:bottom w:val="single" w:sz="4" w:space="0" w:color="auto"/>
              <w:right w:val="single" w:sz="4" w:space="0" w:color="auto"/>
            </w:tcBorders>
            <w:shd w:val="clear" w:color="auto" w:fill="95B3D7"/>
          </w:tcPr>
          <w:p w14:paraId="73100F9F" w14:textId="77777777" w:rsidR="00971D83" w:rsidRPr="000D594A" w:rsidRDefault="00971D83" w:rsidP="009807BE">
            <w:pPr>
              <w:pStyle w:val="ad"/>
              <w:tabs>
                <w:tab w:val="left" w:pos="9072"/>
              </w:tabs>
              <w:rPr>
                <w:rFonts w:asciiTheme="minorHAnsi" w:hAnsiTheme="minorHAnsi"/>
                <w:b/>
                <w:sz w:val="18"/>
                <w:szCs w:val="18"/>
              </w:rPr>
            </w:pPr>
          </w:p>
        </w:tc>
        <w:tc>
          <w:tcPr>
            <w:tcW w:w="527" w:type="dxa"/>
            <w:tcBorders>
              <w:top w:val="single" w:sz="4" w:space="0" w:color="auto"/>
              <w:left w:val="single" w:sz="4" w:space="0" w:color="auto"/>
              <w:bottom w:val="single" w:sz="4" w:space="0" w:color="auto"/>
              <w:right w:val="single" w:sz="4" w:space="0" w:color="auto"/>
            </w:tcBorders>
            <w:shd w:val="clear" w:color="auto" w:fill="95B3D7"/>
          </w:tcPr>
          <w:p w14:paraId="4A344F0E" w14:textId="77777777" w:rsidR="00971D83" w:rsidRPr="000D594A" w:rsidRDefault="00971D83" w:rsidP="009807BE">
            <w:pPr>
              <w:pStyle w:val="ad"/>
              <w:tabs>
                <w:tab w:val="left" w:pos="9072"/>
              </w:tabs>
              <w:rPr>
                <w:rFonts w:asciiTheme="minorHAnsi" w:hAnsi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3C9B582" w14:textId="77777777" w:rsidR="00971D83" w:rsidRPr="000D594A" w:rsidRDefault="00971D83" w:rsidP="009807BE">
            <w:pPr>
              <w:pStyle w:val="ad"/>
              <w:tabs>
                <w:tab w:val="left" w:pos="9072"/>
              </w:tabs>
              <w:rPr>
                <w:rFonts w:asciiTheme="minorHAnsi" w:hAnsiTheme="minorHAnsi"/>
                <w:b/>
                <w:sz w:val="18"/>
                <w:szCs w:val="18"/>
              </w:rPr>
            </w:pPr>
          </w:p>
        </w:tc>
        <w:tc>
          <w:tcPr>
            <w:tcW w:w="57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C452BDE" w14:textId="77777777" w:rsidR="00971D83" w:rsidRPr="000D594A" w:rsidRDefault="00971D83" w:rsidP="009807BE">
            <w:pPr>
              <w:pStyle w:val="ad"/>
              <w:tabs>
                <w:tab w:val="left" w:pos="9072"/>
              </w:tabs>
              <w:rPr>
                <w:rFonts w:asciiTheme="minorHAnsi" w:hAnsiTheme="minorHAnsi"/>
                <w:b/>
                <w:sz w:val="18"/>
                <w:szCs w:val="18"/>
              </w:rPr>
            </w:pPr>
          </w:p>
        </w:tc>
      </w:tr>
    </w:tbl>
    <w:p w14:paraId="0F16CB7C" w14:textId="77777777" w:rsidR="003B0CE7" w:rsidRPr="004C0392" w:rsidRDefault="00971D83" w:rsidP="004C0392">
      <w:pPr>
        <w:shd w:val="clear" w:color="auto" w:fill="FFFFFF" w:themeFill="background1"/>
        <w:tabs>
          <w:tab w:val="left" w:pos="567"/>
        </w:tabs>
        <w:spacing w:before="120" w:after="120"/>
        <w:ind w:right="-144"/>
        <w:jc w:val="both"/>
        <w:rPr>
          <w:rFonts w:eastAsia="Arial Unicode MS"/>
          <w:sz w:val="24"/>
          <w:szCs w:val="24"/>
        </w:rPr>
      </w:pPr>
      <w:r w:rsidRPr="004C0392">
        <w:rPr>
          <w:rFonts w:eastAsia="Arial Unicode MS"/>
          <w:sz w:val="24"/>
          <w:szCs w:val="24"/>
        </w:rPr>
        <w:t>Στην Προσφορά τους οι οικονομικοί φορείς</w:t>
      </w:r>
      <w:r w:rsidR="00767164">
        <w:rPr>
          <w:rFonts w:eastAsia="Arial Unicode MS"/>
          <w:sz w:val="24"/>
          <w:szCs w:val="24"/>
        </w:rPr>
        <w:t xml:space="preserve"> </w:t>
      </w:r>
      <w:r w:rsidRPr="004C0392">
        <w:rPr>
          <w:rFonts w:eastAsia="Arial Unicode MS"/>
          <w:sz w:val="24"/>
          <w:szCs w:val="24"/>
        </w:rPr>
        <w:t>θα πρέπει να παραθέσουν αναλυτικό χρονοδιάγραμμα εργασιών, συμβατό με τη μεθοδολογία υλοποίησης και διαχείρισης Έργου, που θα ακολουθηθεί, όπου θα έχουν συμπεριλάβει το χρόνο παραλαβής των παραδοτέων και των φάσεων του Έργου, με σαφείς χρόνους βάσει των αναφερόμενων για τις διαδικασίες παραλαβής από την ΕΠΕ και τους πιθανούς κύκλους παρατηρήσεων.</w:t>
      </w:r>
    </w:p>
    <w:p w14:paraId="7888FCCE" w14:textId="77777777" w:rsidR="003B0CE7" w:rsidRPr="004C0392" w:rsidRDefault="00971D83" w:rsidP="004C0392">
      <w:pPr>
        <w:shd w:val="clear" w:color="auto" w:fill="FFFFFF" w:themeFill="background1"/>
        <w:tabs>
          <w:tab w:val="left" w:pos="567"/>
        </w:tabs>
        <w:spacing w:before="120" w:after="120"/>
        <w:ind w:right="-144"/>
        <w:jc w:val="both"/>
        <w:rPr>
          <w:rFonts w:eastAsia="Arial Unicode MS"/>
          <w:sz w:val="24"/>
          <w:szCs w:val="24"/>
        </w:rPr>
      </w:pPr>
      <w:bookmarkStart w:id="323" w:name="_Toc133500"/>
      <w:r w:rsidRPr="004C0392">
        <w:rPr>
          <w:rFonts w:eastAsia="Arial Unicode MS"/>
          <w:sz w:val="24"/>
          <w:szCs w:val="24"/>
        </w:rPr>
        <w:t>Αναλυτικά, οι φάσεις υλοποίησης του Έργου περιγράφονται στις παραγράφους που ακολουθούν.</w:t>
      </w:r>
      <w:bookmarkEnd w:id="323"/>
    </w:p>
    <w:p w14:paraId="3A5763D9" w14:textId="05730486" w:rsidR="004F7993" w:rsidRDefault="004F7993" w:rsidP="00767164">
      <w:bookmarkStart w:id="324" w:name="_Toc510007430"/>
      <w:bookmarkStart w:id="325" w:name="_Toc5269747"/>
      <w:bookmarkStart w:id="326" w:name="_Toc24182466"/>
      <w:bookmarkStart w:id="327" w:name="_Toc40690428"/>
    </w:p>
    <w:p w14:paraId="28813C62" w14:textId="77777777" w:rsidR="00F46E4C" w:rsidRPr="004C0392" w:rsidRDefault="00F46E4C" w:rsidP="00767164"/>
    <w:p w14:paraId="459E3CCB" w14:textId="77777777" w:rsidR="003B0CE7" w:rsidRDefault="003667AC">
      <w:pPr>
        <w:pStyle w:val="311"/>
        <w:rPr>
          <w:rFonts w:eastAsia="Times New Roman"/>
          <w:szCs w:val="24"/>
          <w:lang w:eastAsia="zh-CN"/>
        </w:rPr>
      </w:pPr>
      <w:bookmarkStart w:id="328" w:name="_Toc47688208"/>
      <w:bookmarkStart w:id="329" w:name="_Toc33601330"/>
      <w:bookmarkEnd w:id="324"/>
      <w:bookmarkEnd w:id="325"/>
      <w:bookmarkEnd w:id="326"/>
      <w:bookmarkEnd w:id="327"/>
      <w:r>
        <w:rPr>
          <w:rFonts w:eastAsia="Times New Roman"/>
          <w:szCs w:val="24"/>
          <w:lang w:eastAsia="zh-CN"/>
        </w:rPr>
        <w:t>Β.2</w:t>
      </w:r>
      <w:r w:rsidR="00767164">
        <w:rPr>
          <w:rFonts w:eastAsia="Times New Roman"/>
          <w:szCs w:val="24"/>
          <w:lang w:eastAsia="zh-CN"/>
        </w:rPr>
        <w:t xml:space="preserve"> </w:t>
      </w:r>
      <w:r w:rsidR="003A7EE9">
        <w:rPr>
          <w:rFonts w:eastAsia="Times New Roman"/>
          <w:szCs w:val="24"/>
          <w:lang w:eastAsia="zh-CN"/>
        </w:rPr>
        <w:t>Φάσεις έργου</w:t>
      </w:r>
      <w:bookmarkEnd w:id="328"/>
      <w:r>
        <w:rPr>
          <w:rFonts w:eastAsia="Times New Roman"/>
          <w:szCs w:val="24"/>
          <w:lang w:eastAsia="zh-CN"/>
        </w:rPr>
        <w:t xml:space="preserve"> </w:t>
      </w:r>
      <w:bookmarkEnd w:id="329"/>
    </w:p>
    <w:p w14:paraId="628F2417" w14:textId="77777777" w:rsidR="003B0CE7" w:rsidRDefault="003B0CE7">
      <w:pPr>
        <w:pStyle w:val="afb"/>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7197"/>
      </w:tblGrid>
      <w:tr w:rsidR="00971D83" w:rsidRPr="00963DD1" w14:paraId="1157F2C4" w14:textId="77777777" w:rsidTr="003667AC">
        <w:tc>
          <w:tcPr>
            <w:tcW w:w="2584" w:type="dxa"/>
            <w:shd w:val="clear" w:color="auto" w:fill="C6D9F1" w:themeFill="text2" w:themeFillTint="33"/>
          </w:tcPr>
          <w:p w14:paraId="28687939" w14:textId="77777777" w:rsidR="00971D83" w:rsidRPr="00E25562" w:rsidRDefault="00452EC2" w:rsidP="000D0F8D">
            <w:pPr>
              <w:tabs>
                <w:tab w:val="left" w:pos="9072"/>
              </w:tabs>
              <w:jc w:val="both"/>
              <w:rPr>
                <w:rFonts w:asciiTheme="minorHAnsi" w:hAnsiTheme="minorHAnsi" w:cstheme="minorHAnsi"/>
                <w:b/>
              </w:rPr>
            </w:pPr>
            <w:bookmarkStart w:id="330" w:name="_Toc505000110"/>
            <w:bookmarkStart w:id="331" w:name="_Toc505158804"/>
            <w:bookmarkStart w:id="332" w:name="_Toc505159142"/>
            <w:bookmarkStart w:id="333" w:name="_Toc505000111"/>
            <w:bookmarkStart w:id="334" w:name="_Toc505158805"/>
            <w:bookmarkStart w:id="335" w:name="_Toc505159143"/>
            <w:bookmarkEnd w:id="330"/>
            <w:bookmarkEnd w:id="331"/>
            <w:bookmarkEnd w:id="332"/>
            <w:bookmarkEnd w:id="333"/>
            <w:bookmarkEnd w:id="334"/>
            <w:bookmarkEnd w:id="335"/>
            <w:r w:rsidRPr="00452EC2">
              <w:rPr>
                <w:rFonts w:asciiTheme="minorHAnsi" w:hAnsiTheme="minorHAnsi" w:cstheme="minorHAnsi"/>
                <w:b/>
              </w:rPr>
              <w:t>Φάση Α</w:t>
            </w:r>
          </w:p>
        </w:tc>
        <w:tc>
          <w:tcPr>
            <w:tcW w:w="7197" w:type="dxa"/>
            <w:shd w:val="clear" w:color="auto" w:fill="C6D9F1" w:themeFill="text2" w:themeFillTint="33"/>
          </w:tcPr>
          <w:p w14:paraId="4AFF44A4" w14:textId="77777777" w:rsidR="003B0CE7" w:rsidRDefault="00452EC2">
            <w:pPr>
              <w:pStyle w:val="ad"/>
              <w:tabs>
                <w:tab w:val="left" w:pos="9072"/>
              </w:tabs>
              <w:suppressAutoHyphens/>
              <w:spacing w:line="276" w:lineRule="auto"/>
              <w:jc w:val="both"/>
              <w:rPr>
                <w:rFonts w:asciiTheme="minorHAnsi" w:hAnsiTheme="minorHAnsi" w:cstheme="minorHAnsi"/>
              </w:rPr>
            </w:pPr>
            <w:r w:rsidRPr="00452EC2">
              <w:rPr>
                <w:rFonts w:asciiTheme="minorHAnsi" w:eastAsiaTheme="minorHAnsi" w:hAnsiTheme="minorHAnsi" w:cstheme="minorHAnsi"/>
                <w:b/>
              </w:rPr>
              <w:t>Τίτλος:</w:t>
            </w:r>
          </w:p>
          <w:p w14:paraId="3DF9259D" w14:textId="77777777" w:rsidR="003B0CE7" w:rsidRDefault="00452EC2">
            <w:pPr>
              <w:pStyle w:val="ad"/>
              <w:numPr>
                <w:ilvl w:val="3"/>
                <w:numId w:val="27"/>
              </w:numPr>
              <w:tabs>
                <w:tab w:val="left" w:pos="9072"/>
              </w:tabs>
              <w:suppressAutoHyphens/>
              <w:spacing w:line="276" w:lineRule="auto"/>
              <w:ind w:left="142" w:hanging="142"/>
              <w:jc w:val="both"/>
              <w:rPr>
                <w:rFonts w:asciiTheme="minorHAnsi" w:hAnsiTheme="minorHAnsi" w:cstheme="minorHAnsi"/>
              </w:rPr>
            </w:pPr>
            <w:r w:rsidRPr="00452EC2">
              <w:rPr>
                <w:rFonts w:asciiTheme="minorHAnsi" w:hAnsiTheme="minorHAnsi" w:cstheme="minorHAnsi"/>
              </w:rPr>
              <w:t>Υποδομή Συνεχούς Λήψης Αντιγράφων Ασφαλείας Βάσεων Δεδομένων (</w:t>
            </w:r>
            <w:proofErr w:type="spellStart"/>
            <w:r w:rsidRPr="00452EC2">
              <w:rPr>
                <w:rFonts w:asciiTheme="minorHAnsi" w:hAnsiTheme="minorHAnsi" w:cstheme="minorHAnsi"/>
                <w:lang w:val="en-US"/>
              </w:rPr>
              <w:t>DBBaaS</w:t>
            </w:r>
            <w:proofErr w:type="spellEnd"/>
            <w:r w:rsidRPr="00452EC2">
              <w:rPr>
                <w:rFonts w:asciiTheme="minorHAnsi" w:hAnsiTheme="minorHAnsi" w:cstheme="minorHAnsi"/>
              </w:rPr>
              <w:t>)</w:t>
            </w:r>
          </w:p>
          <w:p w14:paraId="1A24D04E" w14:textId="77777777" w:rsidR="003B0CE7" w:rsidRDefault="00452EC2">
            <w:pPr>
              <w:pStyle w:val="ad"/>
              <w:numPr>
                <w:ilvl w:val="3"/>
                <w:numId w:val="27"/>
              </w:numPr>
              <w:tabs>
                <w:tab w:val="left" w:pos="9072"/>
              </w:tabs>
              <w:suppressAutoHyphens/>
              <w:spacing w:line="276" w:lineRule="auto"/>
              <w:ind w:left="142" w:hanging="142"/>
              <w:jc w:val="both"/>
              <w:rPr>
                <w:rFonts w:asciiTheme="minorHAnsi" w:hAnsiTheme="minorHAnsi" w:cstheme="minorHAnsi"/>
              </w:rPr>
            </w:pPr>
            <w:r w:rsidRPr="00452EC2">
              <w:rPr>
                <w:rFonts w:asciiTheme="minorHAnsi" w:hAnsiTheme="minorHAnsi" w:cstheme="minorHAnsi"/>
              </w:rPr>
              <w:t>Υπηρεσίες Εγκατάστασης και Παραμετροποίησης Εξοπλισμού (</w:t>
            </w:r>
            <w:proofErr w:type="spellStart"/>
            <w:r w:rsidRPr="00452EC2">
              <w:rPr>
                <w:rFonts w:asciiTheme="minorHAnsi" w:hAnsiTheme="minorHAnsi" w:cstheme="minorHAnsi"/>
              </w:rPr>
              <w:t>DBaaS</w:t>
            </w:r>
            <w:proofErr w:type="spellEnd"/>
            <w:r w:rsidRPr="00452EC2">
              <w:rPr>
                <w:rFonts w:asciiTheme="minorHAnsi" w:hAnsiTheme="minorHAnsi" w:cstheme="minorHAnsi"/>
              </w:rPr>
              <w:t xml:space="preserve"> &amp; </w:t>
            </w:r>
            <w:proofErr w:type="spellStart"/>
            <w:r w:rsidRPr="00452EC2">
              <w:rPr>
                <w:rFonts w:asciiTheme="minorHAnsi" w:hAnsiTheme="minorHAnsi" w:cstheme="minorHAnsi"/>
              </w:rPr>
              <w:t>DBBaaS</w:t>
            </w:r>
            <w:proofErr w:type="spellEnd"/>
            <w:r w:rsidRPr="00452EC2">
              <w:rPr>
                <w:rFonts w:asciiTheme="minorHAnsi" w:hAnsiTheme="minorHAnsi" w:cstheme="minorHAnsi"/>
              </w:rPr>
              <w:t>)</w:t>
            </w:r>
          </w:p>
        </w:tc>
      </w:tr>
      <w:tr w:rsidR="00971D83" w:rsidRPr="00963DD1" w14:paraId="69A31BE6" w14:textId="77777777" w:rsidTr="00E25562">
        <w:tc>
          <w:tcPr>
            <w:tcW w:w="2584" w:type="dxa"/>
          </w:tcPr>
          <w:p w14:paraId="7609060B" w14:textId="77777777" w:rsidR="00971D83" w:rsidRPr="00E25562" w:rsidRDefault="00452EC2" w:rsidP="000D0F8D">
            <w:pPr>
              <w:tabs>
                <w:tab w:val="left" w:pos="9072"/>
              </w:tabs>
              <w:jc w:val="both"/>
              <w:rPr>
                <w:rFonts w:asciiTheme="minorHAnsi" w:hAnsiTheme="minorHAnsi" w:cstheme="minorHAnsi"/>
              </w:rPr>
            </w:pPr>
            <w:r w:rsidRPr="00452EC2">
              <w:rPr>
                <w:rFonts w:asciiTheme="minorHAnsi" w:hAnsiTheme="minorHAnsi" w:cstheme="minorHAnsi"/>
                <w:b/>
              </w:rPr>
              <w:t>Μήνας Έναρξης</w:t>
            </w:r>
            <w:r w:rsidRPr="00452EC2">
              <w:rPr>
                <w:rFonts w:asciiTheme="minorHAnsi" w:hAnsiTheme="minorHAnsi" w:cstheme="minorHAnsi"/>
              </w:rPr>
              <w:t>: Μ1</w:t>
            </w:r>
          </w:p>
        </w:tc>
        <w:tc>
          <w:tcPr>
            <w:tcW w:w="7197" w:type="dxa"/>
          </w:tcPr>
          <w:p w14:paraId="5339C0B7" w14:textId="77777777" w:rsidR="00971D83" w:rsidRPr="00E25562" w:rsidRDefault="00452EC2">
            <w:pPr>
              <w:tabs>
                <w:tab w:val="left" w:pos="9072"/>
              </w:tabs>
              <w:jc w:val="both"/>
              <w:rPr>
                <w:rFonts w:asciiTheme="minorHAnsi" w:hAnsiTheme="minorHAnsi" w:cstheme="minorHAnsi"/>
              </w:rPr>
            </w:pPr>
            <w:r w:rsidRPr="00452EC2">
              <w:rPr>
                <w:rFonts w:asciiTheme="minorHAnsi" w:hAnsiTheme="minorHAnsi" w:cstheme="minorHAnsi"/>
                <w:b/>
              </w:rPr>
              <w:t>Μήνας Λήξης</w:t>
            </w:r>
            <w:r w:rsidRPr="00452EC2">
              <w:rPr>
                <w:rFonts w:asciiTheme="minorHAnsi" w:hAnsiTheme="minorHAnsi" w:cstheme="minorHAnsi"/>
              </w:rPr>
              <w:t>: Μ4</w:t>
            </w:r>
          </w:p>
        </w:tc>
      </w:tr>
      <w:tr w:rsidR="00971D83" w:rsidRPr="00963DD1" w14:paraId="06BCA59A" w14:textId="77777777" w:rsidTr="00E25562">
        <w:tc>
          <w:tcPr>
            <w:tcW w:w="9781" w:type="dxa"/>
            <w:gridSpan w:val="2"/>
          </w:tcPr>
          <w:p w14:paraId="31722437" w14:textId="77777777" w:rsidR="00971D83" w:rsidRPr="00E25562" w:rsidRDefault="00452EC2" w:rsidP="000D0F8D">
            <w:pPr>
              <w:tabs>
                <w:tab w:val="left" w:pos="9072"/>
              </w:tabs>
              <w:jc w:val="both"/>
              <w:rPr>
                <w:rFonts w:asciiTheme="minorHAnsi" w:hAnsiTheme="minorHAnsi" w:cstheme="minorHAnsi"/>
              </w:rPr>
            </w:pPr>
            <w:r w:rsidRPr="00452EC2">
              <w:rPr>
                <w:rFonts w:asciiTheme="minorHAnsi" w:hAnsiTheme="minorHAnsi" w:cstheme="minorHAnsi"/>
                <w:b/>
              </w:rPr>
              <w:t>Στόχοι</w:t>
            </w:r>
            <w:r w:rsidRPr="00452EC2">
              <w:rPr>
                <w:rFonts w:asciiTheme="minorHAnsi" w:hAnsiTheme="minorHAnsi" w:cstheme="minorHAnsi"/>
              </w:rPr>
              <w:t>:</w:t>
            </w:r>
          </w:p>
          <w:p w14:paraId="02E42DC6" w14:textId="77777777" w:rsidR="00971D83" w:rsidRPr="00E25562" w:rsidRDefault="00452EC2">
            <w:pPr>
              <w:tabs>
                <w:tab w:val="left" w:pos="9072"/>
              </w:tabs>
              <w:jc w:val="both"/>
              <w:rPr>
                <w:rFonts w:asciiTheme="minorHAnsi" w:hAnsiTheme="minorHAnsi" w:cstheme="minorHAnsi"/>
              </w:rPr>
            </w:pPr>
            <w:r w:rsidRPr="00452EC2">
              <w:rPr>
                <w:rFonts w:asciiTheme="minorHAnsi" w:hAnsiTheme="minorHAnsi" w:cstheme="minorHAnsi"/>
              </w:rPr>
              <w:t xml:space="preserve">Στόχος της Φάσης Α είναι η προετοιμασία, η εγκατάσταση και παραμετροποίηση του απαιτούμενου εξοπλισμού. </w:t>
            </w:r>
          </w:p>
        </w:tc>
      </w:tr>
      <w:tr w:rsidR="00971D83" w:rsidRPr="00963DD1" w14:paraId="32A677DB" w14:textId="77777777" w:rsidTr="00E25562">
        <w:tc>
          <w:tcPr>
            <w:tcW w:w="9781" w:type="dxa"/>
            <w:gridSpan w:val="2"/>
          </w:tcPr>
          <w:p w14:paraId="0E29BFEB" w14:textId="77777777" w:rsidR="00971D83" w:rsidRPr="00E25562" w:rsidRDefault="00452EC2" w:rsidP="000D0F8D">
            <w:pPr>
              <w:tabs>
                <w:tab w:val="left" w:pos="9072"/>
              </w:tabs>
              <w:jc w:val="both"/>
              <w:rPr>
                <w:rFonts w:asciiTheme="minorHAnsi" w:hAnsiTheme="minorHAnsi" w:cstheme="minorHAnsi"/>
              </w:rPr>
            </w:pPr>
            <w:r w:rsidRPr="00452EC2">
              <w:rPr>
                <w:rFonts w:asciiTheme="minorHAnsi" w:hAnsiTheme="minorHAnsi" w:cstheme="minorHAnsi"/>
                <w:b/>
              </w:rPr>
              <w:t>Περιγραφή</w:t>
            </w:r>
            <w:r w:rsidRPr="00452EC2">
              <w:rPr>
                <w:rFonts w:asciiTheme="minorHAnsi" w:hAnsiTheme="minorHAnsi" w:cstheme="minorHAnsi"/>
              </w:rPr>
              <w:t>:</w:t>
            </w:r>
          </w:p>
          <w:p w14:paraId="72B462F7" w14:textId="77777777" w:rsidR="00971D83" w:rsidRPr="00E25562" w:rsidRDefault="00452EC2">
            <w:pPr>
              <w:tabs>
                <w:tab w:val="left" w:pos="9072"/>
              </w:tabs>
              <w:jc w:val="both"/>
              <w:rPr>
                <w:rFonts w:asciiTheme="minorHAnsi" w:hAnsiTheme="minorHAnsi" w:cstheme="minorHAnsi"/>
                <w:b/>
              </w:rPr>
            </w:pPr>
            <w:r w:rsidRPr="00452EC2">
              <w:rPr>
                <w:rFonts w:asciiTheme="minorHAnsi" w:hAnsiTheme="minorHAnsi" w:cstheme="minorHAnsi"/>
              </w:rPr>
              <w:t xml:space="preserve">Η διάρκεια της Φάσης Α του έργου είναι </w:t>
            </w:r>
            <w:r w:rsidRPr="00452EC2">
              <w:rPr>
                <w:rFonts w:asciiTheme="minorHAnsi" w:hAnsiTheme="minorHAnsi" w:cstheme="minorHAnsi"/>
                <w:b/>
              </w:rPr>
              <w:t>τέσσερις (4) μήνες.</w:t>
            </w:r>
          </w:p>
          <w:p w14:paraId="0D458F10" w14:textId="77777777" w:rsidR="00971D83" w:rsidRPr="00E25562" w:rsidRDefault="00452EC2">
            <w:pPr>
              <w:tabs>
                <w:tab w:val="left" w:pos="9072"/>
              </w:tabs>
              <w:contextualSpacing/>
              <w:jc w:val="both"/>
              <w:rPr>
                <w:rFonts w:asciiTheme="minorHAnsi" w:hAnsiTheme="minorHAnsi" w:cstheme="minorHAnsi"/>
              </w:rPr>
            </w:pPr>
            <w:r w:rsidRPr="00452EC2">
              <w:rPr>
                <w:rFonts w:asciiTheme="minorHAnsi" w:hAnsiTheme="minorHAnsi" w:cstheme="minorHAnsi"/>
              </w:rPr>
              <w:lastRenderedPageBreak/>
              <w:t xml:space="preserve">Κατά τη φάση αυτή θα λάβουν χώρα οι ακόλουθες εργασίες: </w:t>
            </w:r>
          </w:p>
          <w:p w14:paraId="408E1548" w14:textId="77777777" w:rsidR="00971D83" w:rsidRPr="00E25562" w:rsidRDefault="00452EC2">
            <w:pPr>
              <w:pStyle w:val="a5"/>
              <w:numPr>
                <w:ilvl w:val="0"/>
                <w:numId w:val="28"/>
              </w:numPr>
              <w:tabs>
                <w:tab w:val="left" w:pos="9072"/>
              </w:tabs>
              <w:jc w:val="both"/>
              <w:rPr>
                <w:rFonts w:asciiTheme="minorHAnsi" w:hAnsiTheme="minorHAnsi" w:cstheme="minorHAnsi"/>
              </w:rPr>
            </w:pPr>
            <w:r w:rsidRPr="00452EC2">
              <w:rPr>
                <w:rFonts w:asciiTheme="minorHAnsi" w:hAnsiTheme="minorHAnsi" w:cstheme="minorHAnsi"/>
              </w:rPr>
              <w:t>Η προμήθεια της Υποδομής Συνεχούς Λήψης Αντιγράφων Ασφαλείας Βάσεων Δεδομένων και η εγκατάσταση και η παραμετροποίησή της στο κύριο και εφεδρικό κέντρο δεδομένων της Γ.Γ.Π.Σ.Δ.Δ..</w:t>
            </w:r>
          </w:p>
          <w:p w14:paraId="25D3350A" w14:textId="77777777" w:rsidR="003B0CE7" w:rsidRDefault="00452EC2">
            <w:pPr>
              <w:pStyle w:val="a5"/>
              <w:numPr>
                <w:ilvl w:val="0"/>
                <w:numId w:val="28"/>
              </w:numPr>
              <w:tabs>
                <w:tab w:val="left" w:pos="9072"/>
              </w:tabs>
              <w:suppressAutoHyphens/>
              <w:spacing w:after="120"/>
              <w:jc w:val="both"/>
              <w:rPr>
                <w:rFonts w:asciiTheme="minorHAnsi" w:hAnsiTheme="minorHAnsi" w:cstheme="minorHAnsi"/>
              </w:rPr>
            </w:pPr>
            <w:r w:rsidRPr="00452EC2">
              <w:rPr>
                <w:rFonts w:asciiTheme="minorHAnsi" w:hAnsiTheme="minorHAnsi" w:cstheme="minorHAnsi"/>
              </w:rPr>
              <w:t>Η εγκατάσταση και η παραμετροποίηση του απαιτούμενου εξοπλισμού της Υπηρεσίας Βάσεων Δεδομένων και η ενεργοποίηση του υπολογιστικού νέφους στο κύριο και εφεδρικό κέντρο δεδομένων της Γ.Γ.Π.Σ.Δ.Δ..</w:t>
            </w:r>
          </w:p>
        </w:tc>
      </w:tr>
      <w:tr w:rsidR="00971D83" w:rsidRPr="00963DD1" w14:paraId="4BA45143" w14:textId="77777777" w:rsidTr="00E25562">
        <w:tc>
          <w:tcPr>
            <w:tcW w:w="9781" w:type="dxa"/>
            <w:gridSpan w:val="2"/>
          </w:tcPr>
          <w:p w14:paraId="3750E161" w14:textId="77777777" w:rsidR="00971D83" w:rsidRPr="00E25562" w:rsidRDefault="00452EC2" w:rsidP="000D0F8D">
            <w:pPr>
              <w:tabs>
                <w:tab w:val="left" w:pos="9072"/>
              </w:tabs>
              <w:jc w:val="both"/>
              <w:rPr>
                <w:rFonts w:asciiTheme="minorHAnsi" w:hAnsiTheme="minorHAnsi" w:cstheme="minorHAnsi"/>
              </w:rPr>
            </w:pPr>
            <w:r w:rsidRPr="00452EC2">
              <w:rPr>
                <w:rFonts w:asciiTheme="minorHAnsi" w:hAnsiTheme="minorHAnsi" w:cstheme="minorHAnsi"/>
                <w:b/>
              </w:rPr>
              <w:lastRenderedPageBreak/>
              <w:t>Παραδοτέα</w:t>
            </w:r>
            <w:r w:rsidRPr="00452EC2">
              <w:rPr>
                <w:rFonts w:asciiTheme="minorHAnsi" w:hAnsiTheme="minorHAnsi" w:cstheme="minorHAnsi"/>
              </w:rPr>
              <w:t>:</w:t>
            </w:r>
          </w:p>
          <w:p w14:paraId="34E31164" w14:textId="77777777" w:rsidR="00971D83" w:rsidRPr="00E25562" w:rsidRDefault="00452EC2">
            <w:pPr>
              <w:spacing w:after="120"/>
              <w:rPr>
                <w:rFonts w:asciiTheme="minorHAnsi" w:hAnsiTheme="minorHAnsi" w:cstheme="minorHAnsi"/>
              </w:rPr>
            </w:pPr>
            <w:r w:rsidRPr="00452EC2">
              <w:rPr>
                <w:rFonts w:asciiTheme="minorHAnsi" w:hAnsiTheme="minorHAnsi" w:cstheme="minorHAnsi"/>
                <w:b/>
              </w:rPr>
              <w:t xml:space="preserve">Π.1.1 </w:t>
            </w:r>
            <w:r w:rsidRPr="00452EC2">
              <w:rPr>
                <w:rFonts w:asciiTheme="minorHAnsi" w:hAnsiTheme="minorHAnsi" w:cstheme="minorHAnsi"/>
              </w:rPr>
              <w:t xml:space="preserve">Το συγκεκριμένο παραδοτέο θα περιλαμβάνει τουλάχιστον τα ακόλουθα: </w:t>
            </w:r>
          </w:p>
          <w:p w14:paraId="061F0A4A" w14:textId="77777777" w:rsidR="003B0CE7" w:rsidRDefault="00452EC2">
            <w:pPr>
              <w:numPr>
                <w:ilvl w:val="0"/>
                <w:numId w:val="29"/>
              </w:numPr>
              <w:spacing w:after="120"/>
              <w:ind w:left="1163"/>
              <w:jc w:val="both"/>
              <w:rPr>
                <w:rFonts w:asciiTheme="minorHAnsi" w:hAnsiTheme="minorHAnsi" w:cstheme="minorHAnsi"/>
              </w:rPr>
            </w:pPr>
            <w:r w:rsidRPr="00452EC2">
              <w:rPr>
                <w:rFonts w:asciiTheme="minorHAnsi" w:hAnsiTheme="minorHAnsi" w:cstheme="minorHAnsi"/>
              </w:rPr>
              <w:t>Χρονοδιάγραμμα και πλάνο υλοποίησης έργου.</w:t>
            </w:r>
          </w:p>
          <w:p w14:paraId="6FDA6E01" w14:textId="77777777" w:rsidR="003B0CE7" w:rsidRDefault="00452EC2">
            <w:pPr>
              <w:numPr>
                <w:ilvl w:val="0"/>
                <w:numId w:val="29"/>
              </w:numPr>
              <w:spacing w:after="120"/>
              <w:ind w:left="1163"/>
              <w:jc w:val="both"/>
              <w:rPr>
                <w:rFonts w:asciiTheme="minorHAnsi" w:hAnsiTheme="minorHAnsi" w:cstheme="minorHAnsi"/>
              </w:rPr>
            </w:pPr>
            <w:r w:rsidRPr="00452EC2">
              <w:rPr>
                <w:rFonts w:asciiTheme="minorHAnsi" w:hAnsiTheme="minorHAnsi" w:cstheme="minorHAnsi"/>
              </w:rPr>
              <w:t>Εύρος εργασιών του έργου</w:t>
            </w:r>
          </w:p>
          <w:p w14:paraId="29BB1440" w14:textId="77777777" w:rsidR="00971D83" w:rsidRPr="00E25562" w:rsidRDefault="00452EC2" w:rsidP="000D0F8D">
            <w:pPr>
              <w:spacing w:after="120"/>
              <w:rPr>
                <w:rFonts w:asciiTheme="minorHAnsi" w:hAnsiTheme="minorHAnsi" w:cstheme="minorHAnsi"/>
              </w:rPr>
            </w:pPr>
            <w:r w:rsidRPr="00452EC2">
              <w:rPr>
                <w:rFonts w:asciiTheme="minorHAnsi" w:hAnsiTheme="minorHAnsi" w:cstheme="minorHAnsi"/>
                <w:b/>
              </w:rPr>
              <w:t>Π1.2</w:t>
            </w:r>
            <w:r w:rsidRPr="00452EC2">
              <w:rPr>
                <w:rFonts w:asciiTheme="minorHAnsi" w:hAnsiTheme="minorHAnsi" w:cstheme="minorHAnsi"/>
              </w:rPr>
              <w:t xml:space="preserve"> Το συγκεκριμένο παραδοτέο θα περιλαμβάνει τουλάχιστον τα ακόλουθα:</w:t>
            </w:r>
          </w:p>
          <w:p w14:paraId="0904A6B5" w14:textId="77777777" w:rsidR="003B0CE7" w:rsidRDefault="00452EC2">
            <w:pPr>
              <w:numPr>
                <w:ilvl w:val="0"/>
                <w:numId w:val="30"/>
              </w:numPr>
              <w:spacing w:after="120"/>
              <w:ind w:left="1163"/>
              <w:jc w:val="both"/>
              <w:rPr>
                <w:rFonts w:asciiTheme="minorHAnsi" w:hAnsiTheme="minorHAnsi" w:cstheme="minorHAnsi"/>
              </w:rPr>
            </w:pPr>
            <w:r w:rsidRPr="00452EC2">
              <w:rPr>
                <w:rFonts w:asciiTheme="minorHAnsi" w:hAnsiTheme="minorHAnsi" w:cstheme="minorHAnsi"/>
              </w:rPr>
              <w:t>Προτεινόμενη Αρχιτεκτονική.</w:t>
            </w:r>
          </w:p>
          <w:p w14:paraId="127C1DDC" w14:textId="77777777" w:rsidR="003B0CE7" w:rsidRDefault="00452EC2">
            <w:pPr>
              <w:numPr>
                <w:ilvl w:val="0"/>
                <w:numId w:val="30"/>
              </w:numPr>
              <w:spacing w:after="120"/>
              <w:ind w:left="1163"/>
              <w:jc w:val="both"/>
              <w:rPr>
                <w:rFonts w:asciiTheme="minorHAnsi" w:hAnsiTheme="minorHAnsi" w:cstheme="minorHAnsi"/>
              </w:rPr>
            </w:pPr>
            <w:r w:rsidRPr="00452EC2">
              <w:rPr>
                <w:rFonts w:asciiTheme="minorHAnsi" w:hAnsiTheme="minorHAnsi" w:cstheme="minorHAnsi"/>
              </w:rPr>
              <w:t>Προσχέδια εγκατάστασης διαμόρφωσης των προσφερόμενων στοιχείων της λύσης.</w:t>
            </w:r>
          </w:p>
          <w:p w14:paraId="3E924BED" w14:textId="77777777" w:rsidR="003B0CE7" w:rsidRDefault="00452EC2">
            <w:pPr>
              <w:numPr>
                <w:ilvl w:val="0"/>
                <w:numId w:val="30"/>
              </w:numPr>
              <w:spacing w:after="120"/>
              <w:ind w:left="1163"/>
              <w:jc w:val="both"/>
              <w:rPr>
                <w:rFonts w:asciiTheme="minorHAnsi" w:hAnsiTheme="minorHAnsi" w:cstheme="minorHAnsi"/>
              </w:rPr>
            </w:pPr>
            <w:r w:rsidRPr="00452EC2">
              <w:rPr>
                <w:rFonts w:asciiTheme="minorHAnsi" w:hAnsiTheme="minorHAnsi" w:cstheme="minorHAnsi"/>
              </w:rPr>
              <w:t>Όλες τις παρεμβάσεις στην υφιστάμενη κατάσταση και τον τρόπο με τον οποίο θα υλοποιηθούν.</w:t>
            </w:r>
          </w:p>
          <w:p w14:paraId="0D77961F" w14:textId="77777777" w:rsidR="00971D83" w:rsidRPr="00E25562" w:rsidRDefault="00452EC2" w:rsidP="000D0F8D">
            <w:pPr>
              <w:spacing w:after="240"/>
              <w:jc w:val="both"/>
              <w:rPr>
                <w:rFonts w:asciiTheme="minorHAnsi" w:hAnsiTheme="minorHAnsi" w:cstheme="minorHAnsi"/>
              </w:rPr>
            </w:pPr>
            <w:r w:rsidRPr="00452EC2">
              <w:rPr>
                <w:rFonts w:asciiTheme="minorHAnsi" w:hAnsiTheme="minorHAnsi" w:cstheme="minorHAnsi"/>
                <w:b/>
              </w:rPr>
              <w:t xml:space="preserve">Π1.3 </w:t>
            </w:r>
            <w:r w:rsidRPr="00452EC2">
              <w:rPr>
                <w:rFonts w:asciiTheme="minorHAnsi" w:hAnsiTheme="minorHAnsi" w:cstheme="minorHAnsi"/>
              </w:rPr>
              <w:t xml:space="preserve">Στο συγκεκριμένο παραδοτέο ο Ανάδοχος θα καταγράψει αναλυτικά τις απαιτήσεις εμβαδού του εξοπλισμού, κατανάλωσης ενέργειας και ψύξης ανά συσκευή και ανά </w:t>
            </w:r>
            <w:proofErr w:type="spellStart"/>
            <w:r w:rsidRPr="00452EC2">
              <w:rPr>
                <w:rFonts w:asciiTheme="minorHAnsi" w:hAnsiTheme="minorHAnsi" w:cstheme="minorHAnsi"/>
              </w:rPr>
              <w:t>rack</w:t>
            </w:r>
            <w:proofErr w:type="spellEnd"/>
            <w:r w:rsidRPr="00452EC2">
              <w:rPr>
                <w:rFonts w:asciiTheme="minorHAnsi" w:hAnsiTheme="minorHAnsi" w:cstheme="minorHAnsi"/>
              </w:rPr>
              <w:t xml:space="preserve"> που θα εγκατασταθούν στο </w:t>
            </w:r>
            <w:proofErr w:type="spellStart"/>
            <w:r w:rsidRPr="00452EC2">
              <w:rPr>
                <w:rFonts w:asciiTheme="minorHAnsi" w:hAnsiTheme="minorHAnsi" w:cstheme="minorHAnsi"/>
              </w:rPr>
              <w:t>computer</w:t>
            </w:r>
            <w:proofErr w:type="spellEnd"/>
            <w:r w:rsidRPr="00452EC2">
              <w:rPr>
                <w:rFonts w:asciiTheme="minorHAnsi" w:hAnsiTheme="minorHAnsi" w:cstheme="minorHAnsi"/>
              </w:rPr>
              <w:t xml:space="preserve"> </w:t>
            </w:r>
            <w:proofErr w:type="spellStart"/>
            <w:r w:rsidRPr="00452EC2">
              <w:rPr>
                <w:rFonts w:asciiTheme="minorHAnsi" w:hAnsiTheme="minorHAnsi" w:cstheme="minorHAnsi"/>
              </w:rPr>
              <w:t>room</w:t>
            </w:r>
            <w:proofErr w:type="spellEnd"/>
            <w:r w:rsidRPr="00452EC2">
              <w:rPr>
                <w:rFonts w:asciiTheme="minorHAnsi" w:hAnsiTheme="minorHAnsi" w:cstheme="minorHAnsi"/>
              </w:rPr>
              <w:t xml:space="preserve"> του κτηρίου της Γ.Γ.Π.Σ.Δ.Δ..</w:t>
            </w:r>
          </w:p>
          <w:p w14:paraId="3FC6E0A1" w14:textId="77777777" w:rsidR="00971D83" w:rsidRPr="00E25562" w:rsidRDefault="00452EC2">
            <w:pPr>
              <w:spacing w:after="120"/>
              <w:jc w:val="both"/>
              <w:rPr>
                <w:rFonts w:asciiTheme="minorHAnsi" w:hAnsiTheme="minorHAnsi" w:cstheme="minorHAnsi"/>
              </w:rPr>
            </w:pPr>
            <w:r w:rsidRPr="00452EC2">
              <w:rPr>
                <w:rFonts w:asciiTheme="minorHAnsi" w:hAnsiTheme="minorHAnsi" w:cstheme="minorHAnsi"/>
                <w:b/>
              </w:rPr>
              <w:t xml:space="preserve">Π1.4 </w:t>
            </w:r>
            <w:r w:rsidRPr="00452EC2">
              <w:rPr>
                <w:rFonts w:asciiTheme="minorHAnsi" w:hAnsiTheme="minorHAnsi" w:cstheme="minorHAnsi"/>
              </w:rPr>
              <w:t>Στο συγκεκριμένο παραδοτέο ο Ανάδοχος θα προτείνει μια σειρά σεναρίων πιστοποίησης της καλής λειτουργίας &amp; υψηλής διαθεσιμότητας της εγκατάστασης (HW &amp; SW) καθώς και των παρεχόμενων από την εγκατάσταση υπηρεσιών.</w:t>
            </w:r>
          </w:p>
        </w:tc>
      </w:tr>
    </w:tbl>
    <w:p w14:paraId="79CE49D5" w14:textId="77777777" w:rsidR="003B0CE7" w:rsidRDefault="003B0CE7">
      <w:pPr>
        <w:pStyle w:val="afb"/>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6"/>
        <w:gridCol w:w="61"/>
        <w:gridCol w:w="7136"/>
      </w:tblGrid>
      <w:tr w:rsidR="00971D83" w:rsidRPr="00963DD1" w14:paraId="34540DB4" w14:textId="77777777" w:rsidTr="003667AC">
        <w:tc>
          <w:tcPr>
            <w:tcW w:w="2787" w:type="dxa"/>
            <w:gridSpan w:val="2"/>
            <w:shd w:val="clear" w:color="auto" w:fill="C6D9F1" w:themeFill="text2" w:themeFillTint="33"/>
          </w:tcPr>
          <w:p w14:paraId="79F3700E" w14:textId="77777777" w:rsidR="00971D83" w:rsidRPr="00865F5C" w:rsidRDefault="00452EC2" w:rsidP="000D0F8D">
            <w:pPr>
              <w:tabs>
                <w:tab w:val="left" w:pos="9072"/>
              </w:tabs>
              <w:jc w:val="both"/>
              <w:rPr>
                <w:rFonts w:asciiTheme="minorHAnsi" w:hAnsiTheme="minorHAnsi" w:cstheme="minorHAnsi"/>
                <w:b/>
              </w:rPr>
            </w:pPr>
            <w:r w:rsidRPr="00452EC2">
              <w:rPr>
                <w:rFonts w:asciiTheme="minorHAnsi" w:hAnsiTheme="minorHAnsi" w:cstheme="minorHAnsi"/>
                <w:b/>
              </w:rPr>
              <w:t>Φάση Β</w:t>
            </w:r>
          </w:p>
        </w:tc>
        <w:tc>
          <w:tcPr>
            <w:tcW w:w="7136" w:type="dxa"/>
            <w:shd w:val="clear" w:color="auto" w:fill="C6D9F1" w:themeFill="text2" w:themeFillTint="33"/>
          </w:tcPr>
          <w:p w14:paraId="0B1EB6B6" w14:textId="77777777" w:rsidR="00971D83" w:rsidRPr="00865F5C" w:rsidRDefault="00452EC2">
            <w:pPr>
              <w:tabs>
                <w:tab w:val="left" w:pos="9072"/>
              </w:tabs>
              <w:jc w:val="both"/>
              <w:rPr>
                <w:rFonts w:asciiTheme="minorHAnsi" w:hAnsiTheme="minorHAnsi" w:cstheme="minorHAnsi"/>
              </w:rPr>
            </w:pPr>
            <w:r w:rsidRPr="00452EC2">
              <w:rPr>
                <w:rFonts w:asciiTheme="minorHAnsi" w:hAnsiTheme="minorHAnsi" w:cstheme="minorHAnsi"/>
                <w:b/>
              </w:rPr>
              <w:t>Τίτλος</w:t>
            </w:r>
            <w:r w:rsidRPr="00452EC2">
              <w:rPr>
                <w:rFonts w:asciiTheme="minorHAnsi" w:hAnsiTheme="minorHAnsi" w:cstheme="minorHAnsi"/>
              </w:rPr>
              <w:t xml:space="preserve">: Παροχή Υπηρεσιών Εκπαίδευσης </w:t>
            </w:r>
          </w:p>
        </w:tc>
      </w:tr>
      <w:tr w:rsidR="00971D83" w:rsidRPr="00963DD1" w14:paraId="6D2F16CD" w14:textId="77777777" w:rsidTr="00963DD1">
        <w:tc>
          <w:tcPr>
            <w:tcW w:w="2726" w:type="dxa"/>
          </w:tcPr>
          <w:p w14:paraId="179E84F7" w14:textId="77777777" w:rsidR="00971D83" w:rsidRPr="00865F5C" w:rsidRDefault="00452EC2" w:rsidP="000D0F8D">
            <w:pPr>
              <w:tabs>
                <w:tab w:val="left" w:pos="9072"/>
              </w:tabs>
              <w:jc w:val="both"/>
              <w:rPr>
                <w:rFonts w:asciiTheme="minorHAnsi" w:hAnsiTheme="minorHAnsi" w:cstheme="minorHAnsi"/>
              </w:rPr>
            </w:pPr>
            <w:r w:rsidRPr="00452EC2">
              <w:rPr>
                <w:rFonts w:asciiTheme="minorHAnsi" w:hAnsiTheme="minorHAnsi" w:cstheme="minorHAnsi"/>
                <w:b/>
              </w:rPr>
              <w:t>Μήνας Έναρξης</w:t>
            </w:r>
            <w:r w:rsidRPr="00452EC2">
              <w:rPr>
                <w:rFonts w:asciiTheme="minorHAnsi" w:hAnsiTheme="minorHAnsi" w:cstheme="minorHAnsi"/>
              </w:rPr>
              <w:t>: Μ1</w:t>
            </w:r>
          </w:p>
        </w:tc>
        <w:tc>
          <w:tcPr>
            <w:tcW w:w="7197" w:type="dxa"/>
            <w:gridSpan w:val="2"/>
          </w:tcPr>
          <w:p w14:paraId="375FB1A7" w14:textId="77777777" w:rsidR="00971D83" w:rsidRPr="00865F5C" w:rsidRDefault="00452EC2">
            <w:pPr>
              <w:tabs>
                <w:tab w:val="left" w:pos="9072"/>
              </w:tabs>
              <w:jc w:val="both"/>
              <w:rPr>
                <w:rFonts w:asciiTheme="minorHAnsi" w:hAnsiTheme="minorHAnsi" w:cstheme="minorHAnsi"/>
              </w:rPr>
            </w:pPr>
            <w:r w:rsidRPr="00452EC2">
              <w:rPr>
                <w:rFonts w:asciiTheme="minorHAnsi" w:hAnsiTheme="minorHAnsi" w:cstheme="minorHAnsi"/>
                <w:b/>
              </w:rPr>
              <w:t>Μήνας Λήξης</w:t>
            </w:r>
            <w:r w:rsidRPr="00452EC2">
              <w:rPr>
                <w:rFonts w:asciiTheme="minorHAnsi" w:hAnsiTheme="minorHAnsi" w:cstheme="minorHAnsi"/>
              </w:rPr>
              <w:t>: Μ64</w:t>
            </w:r>
          </w:p>
        </w:tc>
      </w:tr>
      <w:tr w:rsidR="00971D83" w:rsidRPr="00963DD1" w14:paraId="067CA193" w14:textId="77777777" w:rsidTr="00963DD1">
        <w:tc>
          <w:tcPr>
            <w:tcW w:w="9923" w:type="dxa"/>
            <w:gridSpan w:val="3"/>
          </w:tcPr>
          <w:p w14:paraId="428AAD16" w14:textId="77777777" w:rsidR="00971D83" w:rsidRPr="00865F5C" w:rsidRDefault="00452EC2" w:rsidP="000D0F8D">
            <w:pPr>
              <w:tabs>
                <w:tab w:val="left" w:pos="9072"/>
              </w:tabs>
              <w:jc w:val="both"/>
              <w:rPr>
                <w:rFonts w:asciiTheme="minorHAnsi" w:hAnsiTheme="minorHAnsi" w:cstheme="minorHAnsi"/>
              </w:rPr>
            </w:pPr>
            <w:r w:rsidRPr="00452EC2">
              <w:rPr>
                <w:rFonts w:asciiTheme="minorHAnsi" w:hAnsiTheme="minorHAnsi" w:cstheme="minorHAnsi"/>
                <w:b/>
              </w:rPr>
              <w:t>Στόχοι</w:t>
            </w:r>
            <w:r w:rsidRPr="00452EC2">
              <w:rPr>
                <w:rFonts w:asciiTheme="minorHAnsi" w:hAnsiTheme="minorHAnsi" w:cstheme="minorHAnsi"/>
              </w:rPr>
              <w:t>:</w:t>
            </w:r>
          </w:p>
          <w:p w14:paraId="5D1EED26" w14:textId="77777777" w:rsidR="00971D83" w:rsidRPr="00865F5C" w:rsidRDefault="00452EC2">
            <w:pPr>
              <w:tabs>
                <w:tab w:val="left" w:pos="9072"/>
              </w:tabs>
              <w:jc w:val="both"/>
              <w:rPr>
                <w:rFonts w:asciiTheme="minorHAnsi" w:hAnsiTheme="minorHAnsi" w:cstheme="minorHAnsi"/>
              </w:rPr>
            </w:pPr>
            <w:r w:rsidRPr="00452EC2">
              <w:rPr>
                <w:rFonts w:asciiTheme="minorHAnsi" w:hAnsiTheme="minorHAnsi" w:cstheme="minorHAnsi"/>
              </w:rPr>
              <w:t xml:space="preserve">Στόχος της Φάσης Β είναι η εκπαίδευση των τεχνικών διαχειριστών της Γ.Γ.Π.Σ.Δ.Δ. στη διαχείριση της υποδομής της προσφερόμενης Νησίδας Oracle DbaaS καθώς και σε </w:t>
            </w:r>
            <w:proofErr w:type="spellStart"/>
            <w:r w:rsidRPr="00452EC2">
              <w:rPr>
                <w:rFonts w:asciiTheme="minorHAnsi" w:hAnsiTheme="minorHAnsi" w:cstheme="minorHAnsi"/>
              </w:rPr>
              <w:t>Data</w:t>
            </w:r>
            <w:proofErr w:type="spellEnd"/>
            <w:r w:rsidRPr="00452EC2">
              <w:rPr>
                <w:rFonts w:asciiTheme="minorHAnsi" w:hAnsiTheme="minorHAnsi" w:cstheme="minorHAnsi"/>
              </w:rPr>
              <w:t xml:space="preserve"> </w:t>
            </w:r>
            <w:proofErr w:type="spellStart"/>
            <w:r w:rsidRPr="00452EC2">
              <w:rPr>
                <w:rFonts w:asciiTheme="minorHAnsi" w:hAnsiTheme="minorHAnsi" w:cstheme="minorHAnsi"/>
              </w:rPr>
              <w:t>Management</w:t>
            </w:r>
            <w:proofErr w:type="spellEnd"/>
            <w:r w:rsidRPr="00452EC2">
              <w:rPr>
                <w:rFonts w:asciiTheme="minorHAnsi" w:hAnsiTheme="minorHAnsi" w:cstheme="minorHAnsi"/>
              </w:rPr>
              <w:t>.</w:t>
            </w:r>
          </w:p>
        </w:tc>
      </w:tr>
      <w:tr w:rsidR="00971D83" w:rsidRPr="00963DD1" w14:paraId="7ED5BA7B" w14:textId="77777777" w:rsidTr="00963DD1">
        <w:tc>
          <w:tcPr>
            <w:tcW w:w="9923" w:type="dxa"/>
            <w:gridSpan w:val="3"/>
          </w:tcPr>
          <w:p w14:paraId="764F44EA" w14:textId="77777777" w:rsidR="00971D83" w:rsidRPr="00865F5C" w:rsidRDefault="00452EC2" w:rsidP="000D0F8D">
            <w:pPr>
              <w:tabs>
                <w:tab w:val="left" w:pos="9072"/>
              </w:tabs>
              <w:jc w:val="both"/>
              <w:rPr>
                <w:rFonts w:asciiTheme="minorHAnsi" w:hAnsiTheme="minorHAnsi" w:cstheme="minorHAnsi"/>
                <w:color w:val="000000"/>
              </w:rPr>
            </w:pPr>
            <w:r w:rsidRPr="00452EC2">
              <w:rPr>
                <w:rFonts w:asciiTheme="minorHAnsi" w:hAnsiTheme="minorHAnsi" w:cstheme="minorHAnsi"/>
                <w:b/>
                <w:color w:val="000000"/>
              </w:rPr>
              <w:t>Περιγραφή</w:t>
            </w:r>
            <w:r w:rsidRPr="00452EC2">
              <w:rPr>
                <w:rFonts w:asciiTheme="minorHAnsi" w:hAnsiTheme="minorHAnsi" w:cstheme="minorHAnsi"/>
                <w:color w:val="000000"/>
              </w:rPr>
              <w:t>:</w:t>
            </w:r>
          </w:p>
          <w:p w14:paraId="5A13ADE8" w14:textId="77777777" w:rsidR="00971D83" w:rsidRPr="00865F5C" w:rsidRDefault="00452EC2">
            <w:pPr>
              <w:tabs>
                <w:tab w:val="left" w:pos="9072"/>
              </w:tabs>
              <w:jc w:val="both"/>
              <w:rPr>
                <w:rFonts w:asciiTheme="minorHAnsi" w:hAnsiTheme="minorHAnsi" w:cstheme="minorHAnsi"/>
                <w:b/>
                <w:color w:val="000000"/>
              </w:rPr>
            </w:pPr>
            <w:r w:rsidRPr="00452EC2">
              <w:rPr>
                <w:rFonts w:asciiTheme="minorHAnsi" w:hAnsiTheme="minorHAnsi" w:cstheme="minorHAnsi"/>
                <w:color w:val="000000"/>
              </w:rPr>
              <w:t>Η διάρκεια της Φάσης Β του έργου είναι εξήντα</w:t>
            </w:r>
            <w:r w:rsidRPr="00452EC2">
              <w:rPr>
                <w:rFonts w:asciiTheme="minorHAnsi" w:hAnsiTheme="minorHAnsi" w:cstheme="minorHAnsi"/>
                <w:b/>
                <w:color w:val="000000"/>
              </w:rPr>
              <w:t xml:space="preserve"> τέσσερις (64) μήνες. </w:t>
            </w:r>
          </w:p>
          <w:p w14:paraId="40038282" w14:textId="77777777" w:rsidR="00971D83" w:rsidRPr="00865F5C" w:rsidRDefault="00452EC2">
            <w:pPr>
              <w:tabs>
                <w:tab w:val="left" w:pos="9072"/>
              </w:tabs>
              <w:jc w:val="both"/>
              <w:rPr>
                <w:rFonts w:asciiTheme="minorHAnsi" w:hAnsiTheme="minorHAnsi" w:cstheme="minorHAnsi"/>
                <w:color w:val="000000"/>
              </w:rPr>
            </w:pPr>
            <w:r w:rsidRPr="00452EC2">
              <w:rPr>
                <w:rFonts w:asciiTheme="minorHAnsi" w:hAnsiTheme="minorHAnsi" w:cstheme="minorHAnsi"/>
                <w:color w:val="000000"/>
              </w:rPr>
              <w:t xml:space="preserve">Στο πλαίσιο της συγκεκριμένης Φάσης, ο Ανάδοχος θα παρέχει υπηρεσίες εκπαίδευσης στους διαχειριστές της κεντρικής υποδομής της Γ.Γ.Π.Σ.Δ.Δ., η εκπαίδευση των οποίων θεωρείται κρίσιμος παράγοντας </w:t>
            </w:r>
            <w:r w:rsidRPr="00452EC2">
              <w:rPr>
                <w:rFonts w:asciiTheme="minorHAnsi" w:hAnsiTheme="minorHAnsi" w:cstheme="minorHAnsi"/>
                <w:color w:val="000000"/>
              </w:rPr>
              <w:lastRenderedPageBreak/>
              <w:t>επιτυχίας και γι’ αυτό περιλαμβάνεται στις βασικές υποχρεώσεις του Αναδόχου.</w:t>
            </w:r>
          </w:p>
          <w:p w14:paraId="61B29E46" w14:textId="17360E62" w:rsidR="00017598" w:rsidRPr="00017598" w:rsidRDefault="00452EC2">
            <w:pPr>
              <w:tabs>
                <w:tab w:val="left" w:pos="9072"/>
              </w:tabs>
              <w:jc w:val="both"/>
              <w:rPr>
                <w:rFonts w:eastAsia="Calibri"/>
                <w:color w:val="000000"/>
                <w:sz w:val="24"/>
                <w:szCs w:val="24"/>
                <w:lang w:eastAsia="en-US"/>
              </w:rPr>
            </w:pPr>
            <w:r w:rsidRPr="00452EC2">
              <w:rPr>
                <w:rFonts w:asciiTheme="minorHAnsi" w:hAnsiTheme="minorHAnsi" w:cstheme="minorHAnsi"/>
                <w:color w:val="000000"/>
              </w:rPr>
              <w:t xml:space="preserve">Η εκπαίδευση θα περιλαμβάνει εκπαίδευση στον χώρο εργασίας (on the </w:t>
            </w:r>
            <w:proofErr w:type="spellStart"/>
            <w:r w:rsidRPr="00452EC2">
              <w:rPr>
                <w:rFonts w:asciiTheme="minorHAnsi" w:hAnsiTheme="minorHAnsi" w:cstheme="minorHAnsi"/>
                <w:color w:val="000000"/>
              </w:rPr>
              <w:t>job</w:t>
            </w:r>
            <w:proofErr w:type="spellEnd"/>
            <w:r w:rsidRPr="00452EC2">
              <w:rPr>
                <w:rFonts w:asciiTheme="minorHAnsi" w:hAnsiTheme="minorHAnsi" w:cstheme="minorHAnsi"/>
                <w:color w:val="000000"/>
              </w:rPr>
              <w:t xml:space="preserve"> </w:t>
            </w:r>
            <w:proofErr w:type="spellStart"/>
            <w:r w:rsidRPr="00452EC2">
              <w:rPr>
                <w:rFonts w:asciiTheme="minorHAnsi" w:hAnsiTheme="minorHAnsi" w:cstheme="minorHAnsi"/>
                <w:color w:val="000000"/>
              </w:rPr>
              <w:t>training</w:t>
            </w:r>
            <w:proofErr w:type="spellEnd"/>
            <w:r w:rsidRPr="00452EC2">
              <w:rPr>
                <w:rFonts w:asciiTheme="minorHAnsi" w:hAnsiTheme="minorHAnsi" w:cstheme="minorHAnsi"/>
                <w:color w:val="000000"/>
              </w:rPr>
              <w:t xml:space="preserve">) και πενταετείς συνδρομητικές υπηρεσίες εκπαίδευσης, όπως περιγράφονται στην ενότητα </w:t>
            </w:r>
            <w:r w:rsidR="00EC47EF" w:rsidRPr="00BD2A7C">
              <w:fldChar w:fldCharType="begin"/>
            </w:r>
            <w:r w:rsidR="00EC47EF" w:rsidRPr="00F46E4C">
              <w:instrText xml:space="preserve"> REF _Ref3448505 \h  \* MERGEFORMAT </w:instrText>
            </w:r>
            <w:r w:rsidR="00EC47EF" w:rsidRPr="00BD2A7C">
              <w:fldChar w:fldCharType="separate"/>
            </w:r>
            <w:r w:rsidR="0061467E" w:rsidRPr="00BD2A7C">
              <w:rPr>
                <w:rFonts w:eastAsia="Calibri"/>
                <w:lang w:eastAsia="en-US"/>
              </w:rPr>
              <w:t>Α.</w:t>
            </w:r>
            <w:r w:rsidR="00F46E4C" w:rsidRPr="00BD2A7C">
              <w:rPr>
                <w:rFonts w:eastAsia="Calibri"/>
                <w:lang w:eastAsia="en-US"/>
              </w:rPr>
              <w:t>6</w:t>
            </w:r>
            <w:r w:rsidR="0061467E" w:rsidRPr="00BD2A7C">
              <w:rPr>
                <w:rFonts w:eastAsia="Calibri"/>
                <w:lang w:eastAsia="en-US"/>
              </w:rPr>
              <w:t>.2</w:t>
            </w:r>
            <w:r w:rsidR="00EC47EF" w:rsidRPr="00BD2A7C">
              <w:fldChar w:fldCharType="end"/>
            </w:r>
            <w:r w:rsidRPr="00F46E4C">
              <w:rPr>
                <w:rFonts w:eastAsia="Calibri"/>
                <w:color w:val="000000"/>
                <w:lang w:eastAsia="en-US"/>
              </w:rPr>
              <w:t>,</w:t>
            </w:r>
            <w:r w:rsidRPr="00452EC2">
              <w:rPr>
                <w:rFonts w:eastAsia="Calibri"/>
                <w:color w:val="000000"/>
                <w:lang w:eastAsia="en-US"/>
              </w:rPr>
              <w:t xml:space="preserve"> οι οποίες θα ξεκινήσουν με την έναρξη της παραγωγικής λειτουργίας (Φάση Δ).</w:t>
            </w:r>
            <w:r w:rsidR="00017598" w:rsidRPr="00017598">
              <w:rPr>
                <w:rFonts w:eastAsia="Calibri"/>
                <w:color w:val="000000"/>
                <w:sz w:val="24"/>
                <w:szCs w:val="24"/>
                <w:lang w:eastAsia="en-US"/>
              </w:rPr>
              <w:t xml:space="preserve"> </w:t>
            </w:r>
          </w:p>
          <w:p w14:paraId="1C6ED699" w14:textId="77777777" w:rsidR="003B0CE7" w:rsidRDefault="00452EC2">
            <w:pPr>
              <w:pStyle w:val="2b"/>
              <w:spacing w:line="276" w:lineRule="auto"/>
              <w:rPr>
                <w:color w:val="000000"/>
              </w:rPr>
            </w:pPr>
            <w:r w:rsidRPr="00452EC2">
              <w:rPr>
                <w:color w:val="000000"/>
              </w:rPr>
              <w:t>Απαραίτητη προϋπόθεση θεωρείται η φάση της εκπαίδευσης να υλοποιηθεί παράλληλα με την υλοποίηση του έργου, ώστε το προσωπικό που θα εκπαιδευθεί να είναι σε θέση να ανταποκριθεί πλήρως στα καθήκοντά του ανάλογα με τον ρόλο του.</w:t>
            </w:r>
          </w:p>
          <w:p w14:paraId="632B6606" w14:textId="77777777" w:rsidR="003B0CE7" w:rsidRDefault="00452EC2">
            <w:pPr>
              <w:pStyle w:val="2b"/>
              <w:spacing w:line="276" w:lineRule="auto"/>
              <w:rPr>
                <w:color w:val="000000"/>
              </w:rPr>
            </w:pPr>
            <w:r w:rsidRPr="00452EC2">
              <w:rPr>
                <w:color w:val="000000"/>
              </w:rPr>
              <w:t xml:space="preserve">Οι στόχοι των υπηρεσιών εκπαίδευσης είναι η ολοκληρωμένη μεταφορά τεχνογνωσίας προς έναν ικανό πυρήνα αρμοδίων διαχειριστών της Γ.Γ.Π.Σ.Δ.Δ., οι οποίοι θα αναλάβουν μετά το πέρας του Έργου την αδιάλειπτη και εύρυθμη λειτουργία, τη διαχείριση, υποστήριξη, επικαιροποίηση και περαιτέρω αναβάθμιση του συστήματος και των παρεχόμενων υπηρεσιών και λειτουργιών του ολοκληρωμένου περιβάλλοντος. </w:t>
            </w:r>
          </w:p>
          <w:p w14:paraId="12F5E819" w14:textId="77777777" w:rsidR="003B0CE7" w:rsidRDefault="00452EC2">
            <w:pPr>
              <w:pStyle w:val="2b"/>
            </w:pPr>
            <w:r w:rsidRPr="00452EC2">
              <w:t xml:space="preserve">Ο Οικονομικός Φορέας οφείλει να αναφέρει διακριτά τις υπηρεσίες εκπαίδευσης και να τις κοστολογήσει στον σχετικό πίνακα οικονομικής προσφοράς. </w:t>
            </w:r>
          </w:p>
        </w:tc>
      </w:tr>
      <w:tr w:rsidR="00971D83" w:rsidRPr="00963DD1" w14:paraId="221D876D" w14:textId="77777777" w:rsidTr="00963DD1">
        <w:tc>
          <w:tcPr>
            <w:tcW w:w="9923" w:type="dxa"/>
            <w:gridSpan w:val="3"/>
          </w:tcPr>
          <w:p w14:paraId="685FF1C0" w14:textId="77777777" w:rsidR="003B0CE7" w:rsidRDefault="00452EC2">
            <w:pPr>
              <w:pStyle w:val="2b"/>
              <w:spacing w:line="276" w:lineRule="auto"/>
            </w:pPr>
            <w:r w:rsidRPr="00452EC2">
              <w:lastRenderedPageBreak/>
              <w:t>Παραδοτέα:</w:t>
            </w:r>
          </w:p>
          <w:p w14:paraId="43CA3056" w14:textId="77777777" w:rsidR="003B0CE7" w:rsidRDefault="00452EC2">
            <w:pPr>
              <w:pStyle w:val="2b"/>
              <w:spacing w:line="276" w:lineRule="auto"/>
            </w:pPr>
            <w:r w:rsidRPr="00452EC2">
              <w:rPr>
                <w:b/>
              </w:rPr>
              <w:t>Π2.1</w:t>
            </w:r>
            <w:r w:rsidRPr="00452EC2">
              <w:t>: Το συγκεκριμένο παραδοτέο θα περιλαμβάνει κατ’ ελάχιστον:</w:t>
            </w:r>
          </w:p>
          <w:p w14:paraId="3EAD2810" w14:textId="77777777" w:rsidR="003B0CE7" w:rsidRDefault="00452EC2">
            <w:pPr>
              <w:pStyle w:val="2b"/>
              <w:numPr>
                <w:ilvl w:val="0"/>
                <w:numId w:val="107"/>
              </w:numPr>
              <w:spacing w:line="276" w:lineRule="auto"/>
            </w:pPr>
            <w:r w:rsidRPr="00452EC2">
              <w:t>Βεβαίωση ενεργοποίησης των συνδρομητικών υπηρεσιών εκπαίδευσης</w:t>
            </w:r>
          </w:p>
          <w:p w14:paraId="13E6B8F8" w14:textId="77777777" w:rsidR="003B0CE7" w:rsidRDefault="00452EC2">
            <w:pPr>
              <w:pStyle w:val="2b"/>
              <w:numPr>
                <w:ilvl w:val="0"/>
                <w:numId w:val="107"/>
              </w:numPr>
              <w:spacing w:line="276" w:lineRule="auto"/>
            </w:pPr>
            <w:r w:rsidRPr="00452EC2">
              <w:t>Διάρκεια και Πλήθος Συνδρομών</w:t>
            </w:r>
          </w:p>
          <w:p w14:paraId="1552BCB1" w14:textId="77777777" w:rsidR="003B0CE7" w:rsidRDefault="00452EC2">
            <w:pPr>
              <w:pStyle w:val="2b"/>
              <w:numPr>
                <w:ilvl w:val="0"/>
                <w:numId w:val="107"/>
              </w:numPr>
              <w:spacing w:line="276" w:lineRule="auto"/>
            </w:pPr>
            <w:r w:rsidRPr="00452EC2">
              <w:t>Οδηγίες χρήσης των συνδρομητικών υπηρεσιών</w:t>
            </w:r>
          </w:p>
        </w:tc>
      </w:tr>
    </w:tbl>
    <w:p w14:paraId="61E1321E" w14:textId="77777777" w:rsidR="00971D83" w:rsidRPr="00963DD1" w:rsidRDefault="00971D83" w:rsidP="00971D83">
      <w:pPr>
        <w:tabs>
          <w:tab w:val="left" w:pos="9072"/>
        </w:tabs>
        <w:jc w:val="both"/>
        <w:rPr>
          <w:rFonts w:asciiTheme="minorHAnsi" w:hAnsiTheme="minorHAnsi" w:cstheme="minorHAnsi"/>
          <w:sz w:val="24"/>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6"/>
        <w:gridCol w:w="7197"/>
      </w:tblGrid>
      <w:tr w:rsidR="00963DD1" w:rsidRPr="00963DD1" w14:paraId="31741948" w14:textId="77777777" w:rsidTr="003667AC">
        <w:tc>
          <w:tcPr>
            <w:tcW w:w="2726" w:type="dxa"/>
            <w:shd w:val="clear" w:color="auto" w:fill="C6D9F1" w:themeFill="text2" w:themeFillTint="33"/>
          </w:tcPr>
          <w:p w14:paraId="174C9AB8" w14:textId="77777777" w:rsidR="003B0CE7" w:rsidRDefault="00452EC2">
            <w:pPr>
              <w:pStyle w:val="2b"/>
              <w:rPr>
                <w:b/>
              </w:rPr>
            </w:pPr>
            <w:r w:rsidRPr="00452EC2">
              <w:rPr>
                <w:b/>
              </w:rPr>
              <w:t>Φάση Γ</w:t>
            </w:r>
          </w:p>
        </w:tc>
        <w:tc>
          <w:tcPr>
            <w:tcW w:w="7197" w:type="dxa"/>
            <w:shd w:val="clear" w:color="auto" w:fill="C6D9F1" w:themeFill="text2" w:themeFillTint="33"/>
          </w:tcPr>
          <w:p w14:paraId="70D834F2" w14:textId="77777777" w:rsidR="003B0CE7" w:rsidRDefault="00452EC2">
            <w:pPr>
              <w:pStyle w:val="2b"/>
            </w:pPr>
            <w:r w:rsidRPr="00452EC2">
              <w:t>Τίτλος: Μετάπτωση/Ενεργοποίηση Βάσεων Δεδομένων</w:t>
            </w:r>
          </w:p>
        </w:tc>
      </w:tr>
      <w:tr w:rsidR="00963DD1" w:rsidRPr="00963DD1" w14:paraId="66C3D5ED" w14:textId="77777777" w:rsidTr="00963DD1">
        <w:tc>
          <w:tcPr>
            <w:tcW w:w="2726" w:type="dxa"/>
          </w:tcPr>
          <w:p w14:paraId="4DFAB240" w14:textId="77777777" w:rsidR="00963DD1" w:rsidRPr="00B2516C" w:rsidRDefault="00452EC2" w:rsidP="000D0F8D">
            <w:pPr>
              <w:tabs>
                <w:tab w:val="left" w:pos="9072"/>
              </w:tabs>
              <w:jc w:val="both"/>
              <w:rPr>
                <w:rFonts w:asciiTheme="minorHAnsi" w:hAnsiTheme="minorHAnsi" w:cstheme="minorHAnsi"/>
              </w:rPr>
            </w:pPr>
            <w:r w:rsidRPr="00452EC2">
              <w:rPr>
                <w:rFonts w:asciiTheme="minorHAnsi" w:hAnsiTheme="minorHAnsi" w:cstheme="minorHAnsi"/>
                <w:b/>
              </w:rPr>
              <w:t>Μήνας Έναρξης</w:t>
            </w:r>
            <w:r w:rsidRPr="00452EC2">
              <w:rPr>
                <w:rFonts w:asciiTheme="minorHAnsi" w:hAnsiTheme="minorHAnsi" w:cstheme="minorHAnsi"/>
              </w:rPr>
              <w:t>: Μ5</w:t>
            </w:r>
          </w:p>
        </w:tc>
        <w:tc>
          <w:tcPr>
            <w:tcW w:w="7197" w:type="dxa"/>
          </w:tcPr>
          <w:p w14:paraId="25952BF3" w14:textId="77777777" w:rsidR="00963DD1" w:rsidRPr="00B2516C" w:rsidRDefault="00452EC2">
            <w:pPr>
              <w:tabs>
                <w:tab w:val="left" w:pos="9072"/>
              </w:tabs>
              <w:jc w:val="both"/>
              <w:rPr>
                <w:rFonts w:asciiTheme="minorHAnsi" w:hAnsiTheme="minorHAnsi" w:cstheme="minorHAnsi"/>
              </w:rPr>
            </w:pPr>
            <w:r w:rsidRPr="00452EC2">
              <w:rPr>
                <w:rFonts w:asciiTheme="minorHAnsi" w:hAnsiTheme="minorHAnsi" w:cstheme="minorHAnsi"/>
                <w:b/>
              </w:rPr>
              <w:t>Μήνας Λήξης</w:t>
            </w:r>
            <w:r w:rsidRPr="00452EC2">
              <w:rPr>
                <w:rFonts w:asciiTheme="minorHAnsi" w:hAnsiTheme="minorHAnsi" w:cstheme="minorHAnsi"/>
              </w:rPr>
              <w:t>: Μ7</w:t>
            </w:r>
          </w:p>
        </w:tc>
      </w:tr>
      <w:tr w:rsidR="00963DD1" w:rsidRPr="00963DD1" w14:paraId="36B2F781" w14:textId="77777777" w:rsidTr="00963DD1">
        <w:tc>
          <w:tcPr>
            <w:tcW w:w="9923" w:type="dxa"/>
            <w:gridSpan w:val="2"/>
          </w:tcPr>
          <w:p w14:paraId="01F2DE56" w14:textId="77777777" w:rsidR="003B0CE7" w:rsidRDefault="00452EC2">
            <w:pPr>
              <w:pStyle w:val="2b"/>
              <w:spacing w:line="276" w:lineRule="auto"/>
              <w:rPr>
                <w:b/>
              </w:rPr>
            </w:pPr>
            <w:r w:rsidRPr="00452EC2">
              <w:rPr>
                <w:b/>
              </w:rPr>
              <w:t>Στόχοι:</w:t>
            </w:r>
          </w:p>
          <w:p w14:paraId="5D4838AC" w14:textId="77777777" w:rsidR="003B0CE7" w:rsidRDefault="00452EC2">
            <w:pPr>
              <w:pStyle w:val="2b"/>
              <w:spacing w:line="276" w:lineRule="auto"/>
            </w:pPr>
            <w:r w:rsidRPr="00452EC2">
              <w:t xml:space="preserve">Στόχος της Φάσης Γ είναι η μετάπτωση των υφιστάμενων βάσεων δεδομένων (υπαρχόντων δεδομένων) της Γ.Γ.Π.Σ.Δ.Δ. στο νέο υπολογιστικό νέφος και η ενεργοποίηση της υπηρεσίας υπολογιστικού νέφους βάσης δεδομένων. </w:t>
            </w:r>
          </w:p>
        </w:tc>
      </w:tr>
      <w:tr w:rsidR="00963DD1" w:rsidRPr="00963DD1" w14:paraId="71D55CA6" w14:textId="77777777" w:rsidTr="00963DD1">
        <w:tc>
          <w:tcPr>
            <w:tcW w:w="9923" w:type="dxa"/>
            <w:gridSpan w:val="2"/>
          </w:tcPr>
          <w:p w14:paraId="0ACDD241" w14:textId="77777777" w:rsidR="003B0CE7" w:rsidRDefault="00452EC2">
            <w:pPr>
              <w:pStyle w:val="2b"/>
              <w:spacing w:line="276" w:lineRule="auto"/>
              <w:rPr>
                <w:b/>
              </w:rPr>
            </w:pPr>
            <w:r w:rsidRPr="00452EC2">
              <w:rPr>
                <w:b/>
              </w:rPr>
              <w:t>Περιγραφή:</w:t>
            </w:r>
          </w:p>
          <w:p w14:paraId="1507B88B" w14:textId="77777777" w:rsidR="003B0CE7" w:rsidRDefault="00452EC2">
            <w:pPr>
              <w:pStyle w:val="2b"/>
              <w:spacing w:line="276" w:lineRule="auto"/>
            </w:pPr>
            <w:r w:rsidRPr="00452EC2">
              <w:t>Η διάρκεια της Φάσης Γ του έργου είναι τρεις (3) μήνες.</w:t>
            </w:r>
          </w:p>
          <w:p w14:paraId="643F776C" w14:textId="77777777" w:rsidR="003B0CE7" w:rsidRDefault="00452EC2">
            <w:pPr>
              <w:pStyle w:val="2b"/>
              <w:spacing w:line="276" w:lineRule="auto"/>
            </w:pPr>
            <w:r w:rsidRPr="00452EC2">
              <w:t xml:space="preserve">Κατά τη φάση αυτή θα πραγματοποιηθεί η μετάπτωση των υφιστάμενων βάσεων δεδομένων της Γ.Γ.Π.Σ.Δ.Δ. στο νέο υπολογιστικό νέφος και η ενεργοποίηση της υπηρεσίας υπολογιστικού νέφους βάσης δεδομένων και θα πραγματοποιηθεί ο σχεδιασμός και η υλοποίηση της </w:t>
            </w:r>
            <w:r w:rsidRPr="00452EC2">
              <w:rPr>
                <w:color w:val="000000"/>
              </w:rPr>
              <w:t xml:space="preserve">λήψης, διατήρησης </w:t>
            </w:r>
            <w:r w:rsidRPr="00452EC2">
              <w:rPr>
                <w:color w:val="000000"/>
              </w:rPr>
              <w:lastRenderedPageBreak/>
              <w:t>και επαναφοράς αντιγράφων ασφαλείας βάσεων δεδομένων.</w:t>
            </w:r>
          </w:p>
        </w:tc>
      </w:tr>
      <w:tr w:rsidR="00963DD1" w:rsidRPr="00963DD1" w14:paraId="0C554C06" w14:textId="77777777" w:rsidTr="00963DD1">
        <w:tc>
          <w:tcPr>
            <w:tcW w:w="9923" w:type="dxa"/>
            <w:gridSpan w:val="2"/>
          </w:tcPr>
          <w:p w14:paraId="21503428" w14:textId="77777777" w:rsidR="003B0CE7" w:rsidRDefault="00452EC2">
            <w:pPr>
              <w:pStyle w:val="2b"/>
              <w:rPr>
                <w:b/>
              </w:rPr>
            </w:pPr>
            <w:r w:rsidRPr="00452EC2">
              <w:rPr>
                <w:b/>
              </w:rPr>
              <w:lastRenderedPageBreak/>
              <w:t>Παραδοτέα:</w:t>
            </w:r>
          </w:p>
          <w:p w14:paraId="1CEDB315" w14:textId="77777777" w:rsidR="003B0CE7" w:rsidRDefault="00452EC2">
            <w:pPr>
              <w:pStyle w:val="2b"/>
            </w:pPr>
            <w:r w:rsidRPr="00452EC2">
              <w:rPr>
                <w:b/>
              </w:rPr>
              <w:t>Π3.1</w:t>
            </w:r>
            <w:r w:rsidRPr="00452EC2">
              <w:t xml:space="preserve"> Στο συγκεκριμένο παραδοτέο θα καταγραφεί αναλυτικά η διαδικασία μετάπτωση των δεδομένων στο νέο υπολογιστικό νέφος.</w:t>
            </w:r>
          </w:p>
          <w:p w14:paraId="65FBEA38" w14:textId="77777777" w:rsidR="003B0CE7" w:rsidRDefault="00452EC2">
            <w:pPr>
              <w:pStyle w:val="2b"/>
            </w:pPr>
            <w:r w:rsidRPr="00452EC2">
              <w:rPr>
                <w:b/>
              </w:rPr>
              <w:t>Π3.2</w:t>
            </w:r>
            <w:r w:rsidRPr="00452EC2">
              <w:t xml:space="preserve"> Στο συγκεκριμένο παραδοτέο θα καταγράφει αναλυτικά η διαδικασία υλοποίηση της λήψης, διατήρησης και επαναφοράς αντιγράφων ασφαλείας βάσεων δεδομένων.</w:t>
            </w:r>
          </w:p>
        </w:tc>
      </w:tr>
    </w:tbl>
    <w:p w14:paraId="3F524850" w14:textId="77777777" w:rsidR="003B0CE7" w:rsidRDefault="003B0CE7" w:rsidP="00767164"/>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6"/>
        <w:gridCol w:w="7175"/>
      </w:tblGrid>
      <w:tr w:rsidR="00963DD1" w:rsidRPr="00963DD1" w14:paraId="1B658A5F" w14:textId="77777777" w:rsidTr="003667AC">
        <w:tc>
          <w:tcPr>
            <w:tcW w:w="2606" w:type="dxa"/>
            <w:shd w:val="clear" w:color="auto" w:fill="C6D9F1" w:themeFill="text2" w:themeFillTint="33"/>
          </w:tcPr>
          <w:p w14:paraId="52ACFF80" w14:textId="77777777" w:rsidR="00963DD1" w:rsidRPr="00B2516C" w:rsidRDefault="00452EC2" w:rsidP="000D0F8D">
            <w:pPr>
              <w:tabs>
                <w:tab w:val="left" w:pos="9072"/>
              </w:tabs>
              <w:jc w:val="both"/>
              <w:rPr>
                <w:rFonts w:asciiTheme="minorHAnsi" w:hAnsiTheme="minorHAnsi" w:cstheme="minorHAnsi"/>
                <w:b/>
              </w:rPr>
            </w:pPr>
            <w:r w:rsidRPr="00452EC2">
              <w:rPr>
                <w:rFonts w:asciiTheme="minorHAnsi" w:hAnsiTheme="minorHAnsi" w:cstheme="minorHAnsi"/>
                <w:b/>
              </w:rPr>
              <w:t>Φάση Δ</w:t>
            </w:r>
          </w:p>
        </w:tc>
        <w:tc>
          <w:tcPr>
            <w:tcW w:w="7175" w:type="dxa"/>
            <w:shd w:val="clear" w:color="auto" w:fill="C6D9F1" w:themeFill="text2" w:themeFillTint="33"/>
          </w:tcPr>
          <w:p w14:paraId="51D2B48E" w14:textId="77777777" w:rsidR="00963DD1" w:rsidRPr="00B2516C" w:rsidRDefault="00452EC2">
            <w:pPr>
              <w:tabs>
                <w:tab w:val="left" w:pos="9072"/>
              </w:tabs>
              <w:jc w:val="both"/>
              <w:rPr>
                <w:rFonts w:asciiTheme="minorHAnsi" w:hAnsiTheme="minorHAnsi" w:cstheme="minorHAnsi"/>
              </w:rPr>
            </w:pPr>
            <w:r w:rsidRPr="00452EC2">
              <w:rPr>
                <w:rFonts w:asciiTheme="minorHAnsi" w:hAnsiTheme="minorHAnsi" w:cstheme="minorHAnsi"/>
                <w:b/>
              </w:rPr>
              <w:t>Τίτλος</w:t>
            </w:r>
            <w:r w:rsidRPr="00452EC2">
              <w:rPr>
                <w:rFonts w:asciiTheme="minorHAnsi" w:hAnsiTheme="minorHAnsi" w:cstheme="minorHAnsi"/>
              </w:rPr>
              <w:t>: Παραγωγική Λειτουργία - Παροχή Υπηρεσιών Υποστήριξης – Υπηρεσίες Εμπειρογνωμοσύνης</w:t>
            </w:r>
          </w:p>
        </w:tc>
      </w:tr>
      <w:tr w:rsidR="00963DD1" w:rsidRPr="00963DD1" w14:paraId="1DE9AC1D" w14:textId="77777777" w:rsidTr="008301DE">
        <w:tc>
          <w:tcPr>
            <w:tcW w:w="2606" w:type="dxa"/>
          </w:tcPr>
          <w:p w14:paraId="217A2FBC" w14:textId="77777777" w:rsidR="00963DD1" w:rsidRPr="00B2516C" w:rsidRDefault="00452EC2" w:rsidP="000D0F8D">
            <w:pPr>
              <w:tabs>
                <w:tab w:val="left" w:pos="9072"/>
              </w:tabs>
              <w:jc w:val="both"/>
              <w:rPr>
                <w:rFonts w:asciiTheme="minorHAnsi" w:hAnsiTheme="minorHAnsi" w:cstheme="minorHAnsi"/>
              </w:rPr>
            </w:pPr>
            <w:r w:rsidRPr="00452EC2">
              <w:rPr>
                <w:rFonts w:asciiTheme="minorHAnsi" w:hAnsiTheme="minorHAnsi" w:cstheme="minorHAnsi"/>
                <w:b/>
              </w:rPr>
              <w:t>Μήνας Έναρξης</w:t>
            </w:r>
            <w:r w:rsidRPr="00452EC2">
              <w:rPr>
                <w:rFonts w:asciiTheme="minorHAnsi" w:hAnsiTheme="minorHAnsi" w:cstheme="minorHAnsi"/>
              </w:rPr>
              <w:t>: Μ5</w:t>
            </w:r>
          </w:p>
        </w:tc>
        <w:tc>
          <w:tcPr>
            <w:tcW w:w="7175" w:type="dxa"/>
          </w:tcPr>
          <w:p w14:paraId="6786153D" w14:textId="77777777" w:rsidR="00963DD1" w:rsidRPr="00B2516C" w:rsidRDefault="00452EC2">
            <w:pPr>
              <w:tabs>
                <w:tab w:val="left" w:pos="9072"/>
              </w:tabs>
              <w:jc w:val="both"/>
              <w:rPr>
                <w:rFonts w:asciiTheme="minorHAnsi" w:hAnsiTheme="minorHAnsi" w:cstheme="minorHAnsi"/>
              </w:rPr>
            </w:pPr>
            <w:r w:rsidRPr="00452EC2">
              <w:rPr>
                <w:rFonts w:asciiTheme="minorHAnsi" w:hAnsiTheme="minorHAnsi" w:cstheme="minorHAnsi"/>
                <w:b/>
              </w:rPr>
              <w:t>Μήνας Λήξης</w:t>
            </w:r>
            <w:r w:rsidRPr="00452EC2">
              <w:rPr>
                <w:rFonts w:asciiTheme="minorHAnsi" w:hAnsiTheme="minorHAnsi" w:cstheme="minorHAnsi"/>
              </w:rPr>
              <w:t>: Μ64</w:t>
            </w:r>
          </w:p>
        </w:tc>
      </w:tr>
      <w:tr w:rsidR="00963DD1" w:rsidRPr="00963DD1" w14:paraId="3E202A16" w14:textId="77777777" w:rsidTr="008301DE">
        <w:tc>
          <w:tcPr>
            <w:tcW w:w="9781" w:type="dxa"/>
            <w:gridSpan w:val="2"/>
          </w:tcPr>
          <w:p w14:paraId="287C9E0B" w14:textId="77777777" w:rsidR="00963DD1" w:rsidRPr="00B2516C" w:rsidRDefault="00452EC2" w:rsidP="000D0F8D">
            <w:pPr>
              <w:tabs>
                <w:tab w:val="left" w:pos="9072"/>
              </w:tabs>
              <w:jc w:val="both"/>
              <w:rPr>
                <w:rFonts w:asciiTheme="minorHAnsi" w:hAnsiTheme="minorHAnsi" w:cstheme="minorHAnsi"/>
              </w:rPr>
            </w:pPr>
            <w:r w:rsidRPr="00452EC2">
              <w:rPr>
                <w:rFonts w:asciiTheme="minorHAnsi" w:hAnsiTheme="minorHAnsi" w:cstheme="minorHAnsi"/>
                <w:b/>
              </w:rPr>
              <w:t>Στόχοι</w:t>
            </w:r>
            <w:r w:rsidRPr="00452EC2">
              <w:rPr>
                <w:rFonts w:asciiTheme="minorHAnsi" w:hAnsiTheme="minorHAnsi" w:cstheme="minorHAnsi"/>
              </w:rPr>
              <w:t>:</w:t>
            </w:r>
          </w:p>
          <w:p w14:paraId="4FC7C6BD" w14:textId="77777777" w:rsidR="00963DD1" w:rsidRPr="00B2516C" w:rsidRDefault="00452EC2">
            <w:pPr>
              <w:tabs>
                <w:tab w:val="left" w:pos="9072"/>
              </w:tabs>
              <w:autoSpaceDE w:val="0"/>
              <w:autoSpaceDN w:val="0"/>
              <w:adjustRightInd w:val="0"/>
              <w:jc w:val="both"/>
              <w:rPr>
                <w:rFonts w:asciiTheme="minorHAnsi" w:hAnsiTheme="minorHAnsi" w:cstheme="minorHAnsi"/>
              </w:rPr>
            </w:pPr>
            <w:r w:rsidRPr="00452EC2">
              <w:rPr>
                <w:rFonts w:asciiTheme="minorHAnsi" w:hAnsiTheme="minorHAnsi" w:cstheme="minorHAnsi"/>
              </w:rPr>
              <w:t>Στόχος της Φάσης Δ είναι η παροχή υπηρεσιών Βάσεων Δεδομένων (</w:t>
            </w:r>
            <w:proofErr w:type="spellStart"/>
            <w:r w:rsidRPr="00452EC2">
              <w:rPr>
                <w:rFonts w:asciiTheme="minorHAnsi" w:hAnsiTheme="minorHAnsi" w:cstheme="minorHAnsi"/>
              </w:rPr>
              <w:t>DBaaS</w:t>
            </w:r>
            <w:proofErr w:type="spellEnd"/>
            <w:r w:rsidRPr="00452EC2">
              <w:rPr>
                <w:rFonts w:asciiTheme="minorHAnsi" w:hAnsiTheme="minorHAnsi" w:cstheme="minorHAnsi"/>
              </w:rPr>
              <w:t>) και Συνεχούς Λήψης Αντιγράφων Ασφαλείας Βάσεων Δεδομένων (</w:t>
            </w:r>
            <w:proofErr w:type="spellStart"/>
            <w:r w:rsidRPr="00452EC2">
              <w:rPr>
                <w:rFonts w:asciiTheme="minorHAnsi" w:hAnsiTheme="minorHAnsi" w:cstheme="minorHAnsi"/>
              </w:rPr>
              <w:t>DBBaaS</w:t>
            </w:r>
            <w:proofErr w:type="spellEnd"/>
            <w:r w:rsidRPr="00452EC2">
              <w:rPr>
                <w:rFonts w:asciiTheme="minorHAnsi" w:hAnsiTheme="minorHAnsi" w:cstheme="minorHAnsi"/>
              </w:rPr>
              <w:t>).</w:t>
            </w:r>
          </w:p>
        </w:tc>
      </w:tr>
      <w:tr w:rsidR="00963DD1" w:rsidRPr="00963DD1" w14:paraId="28840BE2" w14:textId="77777777" w:rsidTr="008301DE">
        <w:tc>
          <w:tcPr>
            <w:tcW w:w="9781" w:type="dxa"/>
            <w:gridSpan w:val="2"/>
          </w:tcPr>
          <w:p w14:paraId="72FB5745" w14:textId="77777777" w:rsidR="00963DD1" w:rsidRPr="00B2516C" w:rsidRDefault="00452EC2" w:rsidP="000D0F8D">
            <w:pPr>
              <w:tabs>
                <w:tab w:val="left" w:pos="9072"/>
              </w:tabs>
              <w:jc w:val="both"/>
              <w:rPr>
                <w:rFonts w:asciiTheme="minorHAnsi" w:hAnsiTheme="minorHAnsi" w:cstheme="minorHAnsi"/>
              </w:rPr>
            </w:pPr>
            <w:r w:rsidRPr="00452EC2">
              <w:rPr>
                <w:rFonts w:asciiTheme="minorHAnsi" w:hAnsiTheme="minorHAnsi" w:cstheme="minorHAnsi"/>
                <w:b/>
              </w:rPr>
              <w:t>Περιγραφή</w:t>
            </w:r>
            <w:r w:rsidRPr="00452EC2">
              <w:rPr>
                <w:rFonts w:asciiTheme="minorHAnsi" w:hAnsiTheme="minorHAnsi" w:cstheme="minorHAnsi"/>
              </w:rPr>
              <w:t>:</w:t>
            </w:r>
          </w:p>
          <w:p w14:paraId="2F4FE4A2" w14:textId="77777777" w:rsidR="00963DD1" w:rsidRPr="00B2516C" w:rsidRDefault="00452EC2">
            <w:pPr>
              <w:tabs>
                <w:tab w:val="left" w:pos="9072"/>
              </w:tabs>
              <w:jc w:val="both"/>
              <w:rPr>
                <w:rFonts w:asciiTheme="minorHAnsi" w:hAnsiTheme="minorHAnsi" w:cstheme="minorHAnsi"/>
                <w:b/>
              </w:rPr>
            </w:pPr>
            <w:r w:rsidRPr="00452EC2">
              <w:rPr>
                <w:rFonts w:asciiTheme="minorHAnsi" w:hAnsiTheme="minorHAnsi" w:cstheme="minorHAnsi"/>
              </w:rPr>
              <w:t>Η διάρκεια της Φάσης Δ του έργου είναι</w:t>
            </w:r>
            <w:r w:rsidR="00767164">
              <w:rPr>
                <w:rFonts w:asciiTheme="minorHAnsi" w:hAnsiTheme="minorHAnsi" w:cstheme="minorHAnsi"/>
              </w:rPr>
              <w:t xml:space="preserve"> </w:t>
            </w:r>
            <w:r w:rsidRPr="00452EC2">
              <w:rPr>
                <w:rFonts w:asciiTheme="minorHAnsi" w:hAnsiTheme="minorHAnsi" w:cstheme="minorHAnsi"/>
                <w:b/>
              </w:rPr>
              <w:t>εξήντα (60) μήνες.</w:t>
            </w:r>
          </w:p>
          <w:p w14:paraId="2702EA5A" w14:textId="4AD990E6" w:rsidR="00963DD1" w:rsidRPr="00B2516C" w:rsidRDefault="00452EC2">
            <w:pPr>
              <w:tabs>
                <w:tab w:val="left" w:pos="9072"/>
              </w:tabs>
              <w:autoSpaceDE w:val="0"/>
              <w:autoSpaceDN w:val="0"/>
              <w:adjustRightInd w:val="0"/>
              <w:jc w:val="both"/>
              <w:rPr>
                <w:rFonts w:asciiTheme="minorHAnsi" w:hAnsiTheme="minorHAnsi" w:cstheme="minorHAnsi"/>
              </w:rPr>
            </w:pPr>
            <w:r w:rsidRPr="00452EC2">
              <w:rPr>
                <w:rFonts w:asciiTheme="minorHAnsi" w:hAnsiTheme="minorHAnsi" w:cstheme="minorHAnsi"/>
              </w:rPr>
              <w:t>Οι Υπηρεσίες Υποστήριξης Παραγωγικής Λειτουργίας σχετίζονται με την Υπηρεσία Βάσεων Δεδομένων (</w:t>
            </w:r>
            <w:r w:rsidRPr="00386C94">
              <w:rPr>
                <w:rFonts w:asciiTheme="minorHAnsi" w:hAnsiTheme="minorHAnsi" w:cstheme="minorHAnsi"/>
              </w:rPr>
              <w:t>βλ</w:t>
            </w:r>
            <w:r w:rsidR="00386C94" w:rsidRPr="00BD2A7C">
              <w:rPr>
                <w:rFonts w:asciiTheme="minorHAnsi" w:hAnsiTheme="minorHAnsi" w:cstheme="minorHAnsi"/>
              </w:rPr>
              <w:t xml:space="preserve">. </w:t>
            </w:r>
            <w:r w:rsidR="0061467E" w:rsidRPr="00BD2A7C">
              <w:fldChar w:fldCharType="begin"/>
            </w:r>
            <w:r w:rsidR="0076754E" w:rsidRPr="00386C94">
              <w:instrText xml:space="preserve"> REF _Ref8476005 \h  \* MERGEFORMAT </w:instrText>
            </w:r>
            <w:r w:rsidR="0061467E" w:rsidRPr="00BD2A7C">
              <w:fldChar w:fldCharType="separate"/>
            </w:r>
            <w:r w:rsidR="0061467E" w:rsidRPr="00BD2A7C">
              <w:rPr>
                <w:rFonts w:eastAsia="Calibri"/>
                <w:lang w:eastAsia="en-US"/>
              </w:rPr>
              <w:t>A.</w:t>
            </w:r>
            <w:r w:rsidR="00386C94" w:rsidRPr="00BD2A7C">
              <w:rPr>
                <w:rFonts w:eastAsia="Calibri"/>
                <w:lang w:eastAsia="en-US"/>
              </w:rPr>
              <w:t xml:space="preserve">4 </w:t>
            </w:r>
            <w:r w:rsidR="0061467E" w:rsidRPr="00BD2A7C">
              <w:rPr>
                <w:rFonts w:eastAsia="Calibri"/>
                <w:lang w:eastAsia="en-US"/>
              </w:rPr>
              <w:t>Υπηρεσία Βάσεων Δεδομένων</w:t>
            </w:r>
            <w:r w:rsidR="00933B84" w:rsidRPr="00386C94">
              <w:t xml:space="preserve"> (</w:t>
            </w:r>
            <w:proofErr w:type="spellStart"/>
            <w:r w:rsidR="00933B84" w:rsidRPr="00386C94">
              <w:t>DBaaS</w:t>
            </w:r>
            <w:proofErr w:type="spellEnd"/>
            <w:r w:rsidR="00933B84" w:rsidRPr="00386C94">
              <w:t>)</w:t>
            </w:r>
            <w:r w:rsidR="0061467E" w:rsidRPr="00BD2A7C">
              <w:fldChar w:fldCharType="end"/>
            </w:r>
            <w:r w:rsidRPr="00452EC2">
              <w:rPr>
                <w:rFonts w:eastAsia="Calibri"/>
                <w:lang w:eastAsia="en-US"/>
              </w:rPr>
              <w:t>)</w:t>
            </w:r>
            <w:r w:rsidR="00767164">
              <w:rPr>
                <w:rFonts w:eastAsia="Calibri"/>
                <w:lang w:eastAsia="en-US"/>
              </w:rPr>
              <w:t xml:space="preserve"> </w:t>
            </w:r>
            <w:r w:rsidRPr="00452EC2">
              <w:rPr>
                <w:rFonts w:asciiTheme="minorHAnsi" w:hAnsiTheme="minorHAnsi" w:cstheme="minorHAnsi"/>
              </w:rPr>
              <w:t xml:space="preserve">και αφορούν στην παροχή από τον Οικονομικό Φορέα υπηρεσιών υποστήριξης 24x7 μέσω πολλαπλών καναλιών (διαδίκτυο, τηλέφωνο, on </w:t>
            </w:r>
            <w:proofErr w:type="spellStart"/>
            <w:r w:rsidRPr="00452EC2">
              <w:rPr>
                <w:rFonts w:asciiTheme="minorHAnsi" w:hAnsiTheme="minorHAnsi" w:cstheme="minorHAnsi"/>
              </w:rPr>
              <w:t>site</w:t>
            </w:r>
            <w:proofErr w:type="spellEnd"/>
            <w:r w:rsidRPr="00452EC2">
              <w:rPr>
                <w:rFonts w:asciiTheme="minorHAnsi" w:hAnsiTheme="minorHAnsi" w:cstheme="minorHAnsi"/>
              </w:rPr>
              <w:t>) με σκοπό τη διαχείριση των αναγκών της Γ.Γ.Π.Σ.Δ.Δ.. Ειδικότερα, στις</w:t>
            </w:r>
            <w:r w:rsidR="00767164">
              <w:rPr>
                <w:rFonts w:asciiTheme="minorHAnsi" w:hAnsiTheme="minorHAnsi" w:cstheme="minorHAnsi"/>
              </w:rPr>
              <w:t xml:space="preserve"> </w:t>
            </w:r>
            <w:r w:rsidRPr="00452EC2">
              <w:rPr>
                <w:rFonts w:asciiTheme="minorHAnsi" w:hAnsiTheme="minorHAnsi" w:cstheme="minorHAnsi"/>
              </w:rPr>
              <w:t>Υπηρεσίες Υποστήριξης Παραγωγικής λειτουργίας περιλαμβάνονται:</w:t>
            </w:r>
          </w:p>
          <w:p w14:paraId="35E54DD2" w14:textId="77777777" w:rsidR="003B0CE7" w:rsidRDefault="00452EC2">
            <w:pPr>
              <w:pStyle w:val="2b"/>
              <w:numPr>
                <w:ilvl w:val="0"/>
                <w:numId w:val="108"/>
              </w:numPr>
              <w:spacing w:line="276" w:lineRule="auto"/>
            </w:pPr>
            <w:r w:rsidRPr="00452EC2">
              <w:t xml:space="preserve">η παροχή των νέων εκδόσεων και ενημερώσεων (αναβάθμιση – </w:t>
            </w:r>
            <w:proofErr w:type="spellStart"/>
            <w:r w:rsidRPr="00452EC2">
              <w:t>patching</w:t>
            </w:r>
            <w:proofErr w:type="spellEnd"/>
            <w:r w:rsidRPr="00452EC2">
              <w:t xml:space="preserve">) του έτοιμου λογισμικού Oracle </w:t>
            </w:r>
            <w:proofErr w:type="spellStart"/>
            <w:r w:rsidRPr="00452EC2">
              <w:t>Database</w:t>
            </w:r>
            <w:proofErr w:type="spellEnd"/>
            <w:r w:rsidRPr="00452EC2">
              <w:t xml:space="preserve"> </w:t>
            </w:r>
            <w:proofErr w:type="spellStart"/>
            <w:r w:rsidRPr="00452EC2">
              <w:t>Enterprise</w:t>
            </w:r>
            <w:proofErr w:type="spellEnd"/>
            <w:r w:rsidRPr="00452EC2">
              <w:t xml:space="preserve"> </w:t>
            </w:r>
            <w:proofErr w:type="spellStart"/>
            <w:r w:rsidRPr="00452EC2">
              <w:t>Edition</w:t>
            </w:r>
            <w:proofErr w:type="spellEnd"/>
            <w:r w:rsidRPr="00452EC2">
              <w:t>,</w:t>
            </w:r>
          </w:p>
          <w:p w14:paraId="38E743F0" w14:textId="77777777" w:rsidR="003B0CE7" w:rsidRDefault="00452EC2">
            <w:pPr>
              <w:pStyle w:val="2b"/>
              <w:numPr>
                <w:ilvl w:val="0"/>
                <w:numId w:val="108"/>
              </w:numPr>
              <w:spacing w:line="276" w:lineRule="auto"/>
            </w:pPr>
            <w:r w:rsidRPr="00452EC2">
              <w:t>η δυνατότητα άμεσης (on-</w:t>
            </w:r>
            <w:proofErr w:type="spellStart"/>
            <w:r w:rsidRPr="00452EC2">
              <w:t>demand</w:t>
            </w:r>
            <w:proofErr w:type="spellEnd"/>
            <w:r w:rsidRPr="00452EC2">
              <w:t>) ελαστικής επαύξησης της αδειοδοτημένης επεξεργαστικής ισχύος συμπεριλαμβανομένης της αδειοδότησης της βάσης δεδομένων,</w:t>
            </w:r>
          </w:p>
          <w:p w14:paraId="1B260F14" w14:textId="77777777" w:rsidR="003B0CE7" w:rsidRDefault="00452EC2">
            <w:pPr>
              <w:pStyle w:val="2b"/>
              <w:numPr>
                <w:ilvl w:val="0"/>
                <w:numId w:val="108"/>
              </w:numPr>
              <w:spacing w:line="276" w:lineRule="auto"/>
            </w:pPr>
            <w:r w:rsidRPr="00452EC2">
              <w:t>η δυνατότητα μακροχρόνιας επαύξησης της αδειοδοτημένης επεξεργαστικής ισχύος συμπεριλαμβανομένης της αδειοδότησης της βάσης δεδομένων,</w:t>
            </w:r>
          </w:p>
          <w:p w14:paraId="1E1D3148" w14:textId="77777777" w:rsidR="003B0CE7" w:rsidRDefault="00452EC2">
            <w:pPr>
              <w:pStyle w:val="2b"/>
              <w:numPr>
                <w:ilvl w:val="0"/>
                <w:numId w:val="108"/>
              </w:numPr>
              <w:spacing w:line="276" w:lineRule="auto"/>
            </w:pPr>
            <w:r w:rsidRPr="00452EC2">
              <w:t>η υλοποίηση καταγραφής χρήσης των πόρων (</w:t>
            </w:r>
            <w:proofErr w:type="spellStart"/>
            <w:r w:rsidRPr="00452EC2">
              <w:t>metering</w:t>
            </w:r>
            <w:proofErr w:type="spellEnd"/>
            <w:r w:rsidRPr="00452EC2">
              <w:t>) τόσο σε πραγματικό χρόνο, όσο και με περιοδικές αναφορές για τις υπηρεσίες που θα παρέχονται από το υπολογιστικό νέφος.</w:t>
            </w:r>
          </w:p>
          <w:p w14:paraId="60F867C7" w14:textId="77777777" w:rsidR="003B0CE7" w:rsidRDefault="00452EC2">
            <w:pPr>
              <w:pStyle w:val="2b"/>
              <w:spacing w:line="276" w:lineRule="auto"/>
            </w:pPr>
            <w:r w:rsidRPr="00452EC2">
              <w:t xml:space="preserve">Παράλληλα, το φυσικό αντικείμενο της Φάσης Δ περιλαμβάνει διακόσιες (200) ανθρωποημέρες </w:t>
            </w:r>
            <w:r w:rsidRPr="00452EC2">
              <w:lastRenderedPageBreak/>
              <w:t>υπηρεσίες Εμπειρογνωμόνων του κατασκευαστή/</w:t>
            </w:r>
            <w:proofErr w:type="spellStart"/>
            <w:r w:rsidRPr="00452EC2">
              <w:t>ών</w:t>
            </w:r>
            <w:proofErr w:type="spellEnd"/>
            <w:r w:rsidRPr="00452EC2">
              <w:t>, οι οποίες θα παρασχεθούν κατόπιν αιτήματος της Γ.Γ.Π.Σ.Δ.Δ. και θα εστιάσουν στα εξής:</w:t>
            </w:r>
          </w:p>
          <w:p w14:paraId="34B22837" w14:textId="77777777" w:rsidR="003B0CE7" w:rsidRDefault="00452EC2">
            <w:pPr>
              <w:pStyle w:val="2b"/>
              <w:numPr>
                <w:ilvl w:val="0"/>
                <w:numId w:val="109"/>
              </w:numPr>
              <w:spacing w:line="276" w:lineRule="auto"/>
            </w:pPr>
            <w:r w:rsidRPr="00452EC2">
              <w:t>στον ποιοτικό έλεγχο του περιβάλλοντος, την επιβεβαίωση και τον έλεγχο της σωστής και εύρυθμης λειτουργίας της Oracle βάσης δεδομένων,</w:t>
            </w:r>
          </w:p>
          <w:p w14:paraId="31BDA78A" w14:textId="77777777" w:rsidR="003B0CE7" w:rsidRDefault="00452EC2">
            <w:pPr>
              <w:pStyle w:val="2b"/>
              <w:numPr>
                <w:ilvl w:val="0"/>
                <w:numId w:val="109"/>
              </w:numPr>
              <w:spacing w:line="276" w:lineRule="auto"/>
            </w:pPr>
            <w:r w:rsidRPr="00452EC2">
              <w:t>στον έλεγχο και την αποκατάσταση απόδοσης και διαθεσιμότητας,</w:t>
            </w:r>
          </w:p>
          <w:p w14:paraId="53D11FA4" w14:textId="77777777" w:rsidR="003B0CE7" w:rsidRDefault="00452EC2">
            <w:pPr>
              <w:pStyle w:val="2b"/>
              <w:numPr>
                <w:ilvl w:val="0"/>
                <w:numId w:val="109"/>
              </w:numPr>
              <w:spacing w:line="276" w:lineRule="auto"/>
            </w:pPr>
            <w:r w:rsidRPr="00452EC2">
              <w:t>στη διενέργεια δοκιμών αντοχής συστήματος,</w:t>
            </w:r>
          </w:p>
          <w:p w14:paraId="18B7AD7F" w14:textId="77777777" w:rsidR="003B0CE7" w:rsidRDefault="00452EC2">
            <w:pPr>
              <w:pStyle w:val="2b"/>
              <w:numPr>
                <w:ilvl w:val="0"/>
                <w:numId w:val="109"/>
              </w:numPr>
              <w:spacing w:line="276" w:lineRule="auto"/>
            </w:pPr>
            <w:r w:rsidRPr="00452EC2">
              <w:t>στη βελτιστοποίηση της απόδοσης των συστημάτων και των εφαρμογών (</w:t>
            </w:r>
            <w:proofErr w:type="spellStart"/>
            <w:r w:rsidRPr="00452EC2">
              <w:t>tuning</w:t>
            </w:r>
            <w:proofErr w:type="spellEnd"/>
            <w:r w:rsidRPr="00452EC2">
              <w:t>),</w:t>
            </w:r>
          </w:p>
          <w:p w14:paraId="5987AF96" w14:textId="77777777" w:rsidR="003B0CE7" w:rsidRDefault="00452EC2">
            <w:pPr>
              <w:pStyle w:val="2b"/>
              <w:numPr>
                <w:ilvl w:val="0"/>
                <w:numId w:val="109"/>
              </w:numPr>
              <w:spacing w:line="276" w:lineRule="auto"/>
            </w:pPr>
            <w:r w:rsidRPr="00452EC2">
              <w:t>στη βελτιστοποίηση της εκτέλεσης ερωτημάτων SQL (</w:t>
            </w:r>
            <w:proofErr w:type="spellStart"/>
            <w:r w:rsidRPr="00452EC2">
              <w:t>SQl</w:t>
            </w:r>
            <w:proofErr w:type="spellEnd"/>
            <w:r w:rsidRPr="00452EC2">
              <w:t xml:space="preserve"> </w:t>
            </w:r>
            <w:proofErr w:type="spellStart"/>
            <w:r w:rsidRPr="00452EC2">
              <w:t>queries</w:t>
            </w:r>
            <w:proofErr w:type="spellEnd"/>
            <w:r w:rsidRPr="00452EC2">
              <w:t>),</w:t>
            </w:r>
          </w:p>
          <w:p w14:paraId="4567EE26" w14:textId="77777777" w:rsidR="003B0CE7" w:rsidRDefault="00452EC2">
            <w:pPr>
              <w:pStyle w:val="2b"/>
              <w:numPr>
                <w:ilvl w:val="0"/>
                <w:numId w:val="109"/>
              </w:numPr>
              <w:spacing w:line="276" w:lineRule="auto"/>
            </w:pPr>
            <w:r w:rsidRPr="00452EC2">
              <w:t>στην εκτίμηση (forecasting) του φορτίου του συστήματος με βάση την αυξημένη χρήση,</w:t>
            </w:r>
          </w:p>
          <w:p w14:paraId="3F280DC8" w14:textId="77777777" w:rsidR="003B0CE7" w:rsidRDefault="00452EC2">
            <w:pPr>
              <w:pStyle w:val="2b"/>
              <w:numPr>
                <w:ilvl w:val="0"/>
                <w:numId w:val="109"/>
              </w:numPr>
              <w:spacing w:line="276" w:lineRule="auto"/>
            </w:pPr>
            <w:r w:rsidRPr="00452EC2">
              <w:t>στην εκτίμηση (forecasting) του φορτίου του συστήματος με βάση την αυξημένη χρήση από την ένταξη νέων συστημάτων,</w:t>
            </w:r>
          </w:p>
          <w:p w14:paraId="7EA593A9" w14:textId="77777777" w:rsidR="003B0CE7" w:rsidRDefault="00452EC2">
            <w:pPr>
              <w:pStyle w:val="2b"/>
              <w:numPr>
                <w:ilvl w:val="0"/>
                <w:numId w:val="109"/>
              </w:numPr>
              <w:spacing w:line="276" w:lineRule="auto"/>
            </w:pPr>
            <w:r w:rsidRPr="00452EC2">
              <w:t>στη μεταφορά τεχνογνωσίας και χρήση βέλτιστων πρακτικών ανάπτυξης/ παραμετροποίησης,</w:t>
            </w:r>
          </w:p>
          <w:p w14:paraId="311EAAB7" w14:textId="77777777" w:rsidR="003B0CE7" w:rsidRDefault="00452EC2">
            <w:pPr>
              <w:pStyle w:val="2b"/>
              <w:numPr>
                <w:ilvl w:val="0"/>
                <w:numId w:val="109"/>
              </w:numPr>
              <w:spacing w:line="276" w:lineRule="auto"/>
            </w:pPr>
            <w:r w:rsidRPr="00452EC2">
              <w:t>στην υλοποίηση πολιτικών μείωσης του χρόνου μη λειτουργίας του συστήματος,</w:t>
            </w:r>
          </w:p>
          <w:p w14:paraId="0087ECC0" w14:textId="77777777" w:rsidR="003B0CE7" w:rsidRDefault="00452EC2">
            <w:pPr>
              <w:pStyle w:val="2b"/>
              <w:numPr>
                <w:ilvl w:val="0"/>
                <w:numId w:val="109"/>
              </w:numPr>
              <w:spacing w:line="276" w:lineRule="auto"/>
            </w:pPr>
            <w:r w:rsidRPr="00452EC2">
              <w:t>στον έλεγχο και τη διασφάλιση της ασφάλειας των εφαρμογών και των δεδομένων,</w:t>
            </w:r>
          </w:p>
          <w:p w14:paraId="7992330D" w14:textId="77777777" w:rsidR="003B0CE7" w:rsidRDefault="00452EC2">
            <w:pPr>
              <w:pStyle w:val="2b"/>
              <w:numPr>
                <w:ilvl w:val="0"/>
                <w:numId w:val="109"/>
              </w:numPr>
              <w:spacing w:line="276" w:lineRule="auto"/>
            </w:pPr>
            <w:r w:rsidRPr="00452EC2">
              <w:t>στην αποδοτικότερη αξιοποίηση του αποθηκευτικού χώρου,</w:t>
            </w:r>
          </w:p>
          <w:p w14:paraId="78BD677E" w14:textId="77777777" w:rsidR="003B0CE7" w:rsidRDefault="00452EC2">
            <w:pPr>
              <w:pStyle w:val="2b"/>
              <w:numPr>
                <w:ilvl w:val="0"/>
                <w:numId w:val="109"/>
              </w:numPr>
              <w:spacing w:line="276" w:lineRule="auto"/>
            </w:pPr>
            <w:r w:rsidRPr="00452EC2">
              <w:t>στην υιοθέτηση βέλτιστων πρακτικών διαχείρισης της υποδομής.</w:t>
            </w:r>
          </w:p>
          <w:p w14:paraId="15383633" w14:textId="77777777" w:rsidR="003B0CE7" w:rsidRDefault="00452EC2">
            <w:pPr>
              <w:pStyle w:val="2b"/>
              <w:spacing w:line="276" w:lineRule="auto"/>
            </w:pPr>
            <w:r w:rsidRPr="00452EC2">
              <w:t>Οι υπηρεσίες Εμπειρογνωμόνων θα ολοκληρωθούν κατά τη διάρκεια ισχύος της σύμβασης.</w:t>
            </w:r>
          </w:p>
        </w:tc>
      </w:tr>
      <w:tr w:rsidR="00963DD1" w:rsidRPr="00963DD1" w14:paraId="7E330623" w14:textId="77777777" w:rsidTr="008301DE">
        <w:tc>
          <w:tcPr>
            <w:tcW w:w="9781" w:type="dxa"/>
            <w:gridSpan w:val="2"/>
          </w:tcPr>
          <w:p w14:paraId="6CC8B045" w14:textId="77777777" w:rsidR="003B0CE7" w:rsidRDefault="00452EC2">
            <w:pPr>
              <w:pStyle w:val="2b"/>
              <w:spacing w:line="276" w:lineRule="auto"/>
              <w:rPr>
                <w:b/>
              </w:rPr>
            </w:pPr>
            <w:r w:rsidRPr="00452EC2">
              <w:rPr>
                <w:b/>
              </w:rPr>
              <w:lastRenderedPageBreak/>
              <w:t>Παραδοτέα:</w:t>
            </w:r>
          </w:p>
          <w:p w14:paraId="6A1F38BB" w14:textId="77777777" w:rsidR="003B0CE7" w:rsidRDefault="00452EC2">
            <w:pPr>
              <w:pStyle w:val="2b"/>
              <w:spacing w:line="276" w:lineRule="auto"/>
            </w:pPr>
            <w:r w:rsidRPr="00452EC2">
              <w:rPr>
                <w:b/>
              </w:rPr>
              <w:t>Π4.1</w:t>
            </w:r>
            <w:r w:rsidRPr="00452EC2">
              <w:t xml:space="preserve"> Το παραδοτέο θα περιλαμβάνει:</w:t>
            </w:r>
          </w:p>
          <w:p w14:paraId="4AD04CE7" w14:textId="77777777" w:rsidR="003B0CE7" w:rsidRDefault="00452EC2">
            <w:pPr>
              <w:pStyle w:val="2b"/>
              <w:numPr>
                <w:ilvl w:val="0"/>
                <w:numId w:val="110"/>
              </w:numPr>
              <w:spacing w:line="276" w:lineRule="auto"/>
              <w:ind w:hanging="119"/>
            </w:pPr>
            <w:r w:rsidRPr="00452EC2">
              <w:t>Καταγραφή των συμβάντων και ενεργειών υποστήριξης</w:t>
            </w:r>
          </w:p>
          <w:p w14:paraId="34231422" w14:textId="77777777" w:rsidR="003B0CE7" w:rsidRDefault="00452EC2">
            <w:pPr>
              <w:pStyle w:val="2b"/>
              <w:numPr>
                <w:ilvl w:val="0"/>
                <w:numId w:val="110"/>
              </w:numPr>
              <w:spacing w:line="276" w:lineRule="auto"/>
              <w:ind w:hanging="119"/>
            </w:pPr>
            <w:r w:rsidRPr="00452EC2">
              <w:t>Τεκμηρίωση πρόσθετων προσαρμογών και παραμετροποιήσεων σε εξοπλισμό και έτοιμο λογισμικό</w:t>
            </w:r>
          </w:p>
          <w:p w14:paraId="40C82A81" w14:textId="77777777" w:rsidR="003B0CE7" w:rsidRDefault="00452EC2">
            <w:pPr>
              <w:pStyle w:val="2b"/>
              <w:numPr>
                <w:ilvl w:val="0"/>
                <w:numId w:val="110"/>
              </w:numPr>
              <w:spacing w:line="276" w:lineRule="auto"/>
              <w:ind w:hanging="119"/>
            </w:pPr>
            <w:r w:rsidRPr="00452EC2">
              <w:t>Τεκμηρίωση σφαλμάτων</w:t>
            </w:r>
          </w:p>
          <w:p w14:paraId="5A135BA5" w14:textId="77777777" w:rsidR="003B0CE7" w:rsidRDefault="00452EC2">
            <w:pPr>
              <w:pStyle w:val="2b"/>
              <w:numPr>
                <w:ilvl w:val="0"/>
                <w:numId w:val="110"/>
              </w:numPr>
              <w:spacing w:line="276" w:lineRule="auto"/>
              <w:ind w:hanging="119"/>
            </w:pPr>
            <w:r w:rsidRPr="00452EC2">
              <w:t>Τεκμηρίωση εγκαταστάσεων νέων εκδόσεων έτοιμου λογισμικού</w:t>
            </w:r>
            <w:r w:rsidR="00767164">
              <w:t xml:space="preserve"> </w:t>
            </w:r>
          </w:p>
          <w:p w14:paraId="33AFBF67" w14:textId="77777777" w:rsidR="003B0CE7" w:rsidRDefault="00452EC2">
            <w:pPr>
              <w:pStyle w:val="2b"/>
              <w:numPr>
                <w:ilvl w:val="0"/>
                <w:numId w:val="110"/>
              </w:numPr>
              <w:spacing w:line="276" w:lineRule="auto"/>
              <w:ind w:hanging="119"/>
            </w:pPr>
            <w:r w:rsidRPr="00452EC2">
              <w:t>Έκθεση αξιολόγησης Περιόδου</w:t>
            </w:r>
          </w:p>
          <w:p w14:paraId="784EB2EC" w14:textId="77777777" w:rsidR="003B0CE7" w:rsidRDefault="00452EC2">
            <w:pPr>
              <w:pStyle w:val="2b"/>
              <w:spacing w:line="276" w:lineRule="auto"/>
            </w:pPr>
            <w:r w:rsidRPr="00452EC2">
              <w:rPr>
                <w:b/>
              </w:rPr>
              <w:t>Π4.2</w:t>
            </w:r>
            <w:r w:rsidRPr="00452EC2">
              <w:t xml:space="preserve"> Το παραδοτέο θα υποβάλλεται οποτεδήποτε χρησιμοποιούνται οι υπηρεσίες Εμπειρογνωμόνων και θα περιλαμβάνει αναλυτική καταγραφή των πεπραγμένων του/των Εμπειρογνώμονα/ Εμπειρογνωμόνων.</w:t>
            </w:r>
          </w:p>
        </w:tc>
      </w:tr>
    </w:tbl>
    <w:p w14:paraId="067F570B" w14:textId="77777777" w:rsidR="003620BE" w:rsidRDefault="003620BE" w:rsidP="00963DD1">
      <w:pPr>
        <w:tabs>
          <w:tab w:val="left" w:pos="9072"/>
        </w:tabs>
        <w:jc w:val="both"/>
        <w:rPr>
          <w:sz w:val="24"/>
          <w:szCs w:val="24"/>
        </w:rPr>
      </w:pPr>
    </w:p>
    <w:p w14:paraId="5E3AEAE1" w14:textId="77777777" w:rsidR="003620BE" w:rsidRDefault="003620BE">
      <w:pPr>
        <w:rPr>
          <w:sz w:val="24"/>
          <w:szCs w:val="24"/>
        </w:rPr>
      </w:pPr>
      <w:r>
        <w:rPr>
          <w:sz w:val="24"/>
          <w:szCs w:val="24"/>
        </w:rPr>
        <w:lastRenderedPageBreak/>
        <w:br w:type="page"/>
      </w:r>
    </w:p>
    <w:p w14:paraId="1551A82F" w14:textId="77777777" w:rsidR="00963DD1" w:rsidRPr="00C106FC" w:rsidRDefault="00963DD1" w:rsidP="00963DD1">
      <w:pPr>
        <w:tabs>
          <w:tab w:val="left" w:pos="9072"/>
        </w:tabs>
        <w:jc w:val="both"/>
        <w:rPr>
          <w:sz w:val="24"/>
          <w:szCs w:val="24"/>
        </w:rPr>
      </w:pPr>
    </w:p>
    <w:p w14:paraId="78ADE2DF" w14:textId="77777777" w:rsidR="00373888" w:rsidRDefault="0088068A" w:rsidP="005623F2">
      <w:pPr>
        <w:pStyle w:val="211"/>
      </w:pPr>
      <w:bookmarkStart w:id="336" w:name="_Toc40690432"/>
      <w:bookmarkStart w:id="337" w:name="_Toc47688209"/>
      <w:r>
        <w:t xml:space="preserve">Β.3 </w:t>
      </w:r>
      <w:r w:rsidR="008301DE">
        <w:t xml:space="preserve">Συγκεντρωτικός </w:t>
      </w:r>
      <w:r w:rsidR="00880C8A" w:rsidRPr="003C78BF">
        <w:t>Πίνακας Παραδοτέων</w:t>
      </w:r>
      <w:bookmarkEnd w:id="336"/>
      <w:bookmarkEnd w:id="337"/>
      <w:r w:rsidR="00767164">
        <w:t xml:space="preserve"> </w:t>
      </w:r>
    </w:p>
    <w:p w14:paraId="1A06E541" w14:textId="179897A8" w:rsidR="00845203" w:rsidRPr="003C78BF" w:rsidRDefault="001F62F3" w:rsidP="00BD2A7C">
      <w:pPr>
        <w:spacing w:before="120"/>
      </w:pPr>
      <w:r>
        <w:t>Η υλοποίηση του έργου θα περιλαμβάνει κατ</w:t>
      </w:r>
      <w:r w:rsidR="00AD0EC9" w:rsidRPr="00BD2A7C">
        <w:t xml:space="preserve">’ </w:t>
      </w:r>
      <w:r>
        <w:t>ελάχιστον τα ακόλουθα παραδοτέα:</w:t>
      </w:r>
    </w:p>
    <w:tbl>
      <w:tblPr>
        <w:tblW w:w="9469" w:type="dxa"/>
        <w:jc w:val="center"/>
        <w:tblLayout w:type="fixed"/>
        <w:tblLook w:val="0000" w:firstRow="0" w:lastRow="0" w:firstColumn="0" w:lastColumn="0" w:noHBand="0" w:noVBand="0"/>
      </w:tblPr>
      <w:tblGrid>
        <w:gridCol w:w="1555"/>
        <w:gridCol w:w="5518"/>
        <w:gridCol w:w="1359"/>
        <w:gridCol w:w="1037"/>
      </w:tblGrid>
      <w:tr w:rsidR="00846418" w:rsidRPr="00226C44" w14:paraId="111C4EE9" w14:textId="77777777" w:rsidTr="00B93290">
        <w:trPr>
          <w:trHeight w:val="643"/>
          <w:tblHeader/>
          <w:jc w:val="center"/>
        </w:trPr>
        <w:tc>
          <w:tcPr>
            <w:tcW w:w="1555" w:type="dxa"/>
            <w:tcBorders>
              <w:top w:val="single" w:sz="4" w:space="0" w:color="000000"/>
              <w:left w:val="single" w:sz="4" w:space="0" w:color="000000"/>
              <w:bottom w:val="single" w:sz="4" w:space="0" w:color="000000"/>
            </w:tcBorders>
            <w:shd w:val="clear" w:color="auto" w:fill="F2F2F2" w:themeFill="background1" w:themeFillShade="F2"/>
            <w:vAlign w:val="center"/>
          </w:tcPr>
          <w:p w14:paraId="1595B101" w14:textId="77777777" w:rsidR="003B0CE7" w:rsidRDefault="00452EC2">
            <w:pPr>
              <w:spacing w:before="60" w:after="60"/>
              <w:ind w:right="-144"/>
              <w:jc w:val="center"/>
              <w:rPr>
                <w:rFonts w:asciiTheme="minorHAnsi" w:hAnsiTheme="minorHAnsi" w:cstheme="minorHAnsi"/>
                <w:b/>
                <w:bCs/>
              </w:rPr>
            </w:pPr>
            <w:r w:rsidRPr="00452EC2">
              <w:rPr>
                <w:rFonts w:asciiTheme="minorHAnsi" w:hAnsiTheme="minorHAnsi" w:cstheme="minorHAnsi"/>
                <w:b/>
                <w:bCs/>
              </w:rPr>
              <w:t>Α/Α Παραδοτέου</w:t>
            </w:r>
          </w:p>
        </w:tc>
        <w:tc>
          <w:tcPr>
            <w:tcW w:w="5518" w:type="dxa"/>
            <w:tcBorders>
              <w:top w:val="single" w:sz="4" w:space="0" w:color="000000"/>
              <w:left w:val="single" w:sz="4" w:space="0" w:color="000000"/>
              <w:bottom w:val="single" w:sz="4" w:space="0" w:color="000000"/>
            </w:tcBorders>
            <w:shd w:val="clear" w:color="auto" w:fill="F2F2F2" w:themeFill="background1" w:themeFillShade="F2"/>
            <w:vAlign w:val="center"/>
          </w:tcPr>
          <w:p w14:paraId="2AB4244B" w14:textId="77777777" w:rsidR="003B0CE7" w:rsidRDefault="00452EC2">
            <w:pPr>
              <w:tabs>
                <w:tab w:val="left" w:pos="567"/>
              </w:tabs>
              <w:spacing w:before="60" w:after="60"/>
              <w:ind w:right="-144"/>
              <w:jc w:val="center"/>
              <w:rPr>
                <w:rFonts w:asciiTheme="minorHAnsi" w:hAnsiTheme="minorHAnsi" w:cstheme="minorHAnsi"/>
                <w:b/>
                <w:bCs/>
              </w:rPr>
            </w:pPr>
            <w:r w:rsidRPr="00452EC2">
              <w:rPr>
                <w:rFonts w:asciiTheme="minorHAnsi" w:hAnsiTheme="minorHAnsi" w:cstheme="minorHAnsi"/>
                <w:b/>
                <w:bCs/>
              </w:rPr>
              <w:t>Παραδοτέο</w:t>
            </w:r>
          </w:p>
        </w:tc>
        <w:tc>
          <w:tcPr>
            <w:tcW w:w="1359" w:type="dxa"/>
            <w:tcBorders>
              <w:top w:val="single" w:sz="4" w:space="0" w:color="000000"/>
              <w:left w:val="single" w:sz="4" w:space="0" w:color="000000"/>
              <w:bottom w:val="single" w:sz="4" w:space="0" w:color="000000"/>
            </w:tcBorders>
            <w:shd w:val="clear" w:color="auto" w:fill="F2F2F2" w:themeFill="background1" w:themeFillShade="F2"/>
            <w:vAlign w:val="center"/>
          </w:tcPr>
          <w:p w14:paraId="5BE11C2C" w14:textId="77777777" w:rsidR="003B0CE7" w:rsidRDefault="00452EC2">
            <w:pPr>
              <w:spacing w:before="60" w:after="60"/>
              <w:jc w:val="center"/>
              <w:rPr>
                <w:rFonts w:asciiTheme="minorHAnsi" w:hAnsiTheme="minorHAnsi" w:cstheme="minorHAnsi"/>
                <w:b/>
                <w:bCs/>
              </w:rPr>
            </w:pPr>
            <w:r w:rsidRPr="00452EC2">
              <w:rPr>
                <w:rFonts w:asciiTheme="minorHAnsi" w:hAnsiTheme="minorHAnsi" w:cstheme="minorHAnsi"/>
                <w:b/>
                <w:bCs/>
              </w:rPr>
              <w:t>Μέχρι το τέλος του μήνα</w:t>
            </w:r>
          </w:p>
        </w:tc>
        <w:tc>
          <w:tcPr>
            <w:tcW w:w="10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02B666" w14:textId="77777777" w:rsidR="003B0CE7" w:rsidRDefault="00452EC2">
            <w:pPr>
              <w:spacing w:before="60" w:after="60"/>
              <w:jc w:val="center"/>
              <w:rPr>
                <w:rFonts w:asciiTheme="minorHAnsi" w:hAnsiTheme="minorHAnsi" w:cstheme="minorHAnsi"/>
                <w:b/>
                <w:bCs/>
              </w:rPr>
            </w:pPr>
            <w:r w:rsidRPr="00452EC2">
              <w:rPr>
                <w:rFonts w:asciiTheme="minorHAnsi" w:hAnsiTheme="minorHAnsi" w:cstheme="minorHAnsi"/>
                <w:b/>
                <w:bCs/>
              </w:rPr>
              <w:t>Φάση</w:t>
            </w:r>
          </w:p>
        </w:tc>
      </w:tr>
      <w:tr w:rsidR="00846418" w:rsidRPr="00226C44" w14:paraId="6D3B7BCF" w14:textId="77777777" w:rsidTr="00B93290">
        <w:trPr>
          <w:trHeight w:val="305"/>
          <w:jc w:val="center"/>
        </w:trPr>
        <w:tc>
          <w:tcPr>
            <w:tcW w:w="1555" w:type="dxa"/>
            <w:tcBorders>
              <w:top w:val="single" w:sz="4" w:space="0" w:color="000000"/>
              <w:left w:val="single" w:sz="4" w:space="0" w:color="000000"/>
              <w:bottom w:val="single" w:sz="4" w:space="0" w:color="000000"/>
            </w:tcBorders>
            <w:shd w:val="clear" w:color="auto" w:fill="auto"/>
            <w:vAlign w:val="center"/>
          </w:tcPr>
          <w:p w14:paraId="060BEAAF"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Π.1.1</w:t>
            </w:r>
          </w:p>
        </w:tc>
        <w:tc>
          <w:tcPr>
            <w:tcW w:w="5518" w:type="dxa"/>
            <w:tcBorders>
              <w:top w:val="single" w:sz="4" w:space="0" w:color="000000"/>
              <w:left w:val="single" w:sz="4" w:space="0" w:color="000000"/>
              <w:bottom w:val="single" w:sz="4" w:space="0" w:color="000000"/>
            </w:tcBorders>
            <w:shd w:val="clear" w:color="auto" w:fill="auto"/>
            <w:vAlign w:val="center"/>
          </w:tcPr>
          <w:p w14:paraId="1236EB3B" w14:textId="77777777" w:rsidR="00846418" w:rsidRPr="00226C44" w:rsidRDefault="00452EC2" w:rsidP="00317958">
            <w:pPr>
              <w:spacing w:after="120"/>
              <w:rPr>
                <w:rFonts w:asciiTheme="minorHAnsi" w:hAnsiTheme="minorHAnsi" w:cstheme="minorHAnsi"/>
              </w:rPr>
            </w:pPr>
            <w:r w:rsidRPr="00452EC2">
              <w:rPr>
                <w:rFonts w:asciiTheme="minorHAnsi" w:hAnsiTheme="minorHAnsi" w:cstheme="minorHAnsi"/>
              </w:rPr>
              <w:t xml:space="preserve">Περιλαμβάνει τουλάχιστον τα ακόλουθα: </w:t>
            </w:r>
          </w:p>
          <w:p w14:paraId="5FEAFDFD" w14:textId="77777777" w:rsidR="003B0CE7" w:rsidRDefault="00452EC2">
            <w:pPr>
              <w:numPr>
                <w:ilvl w:val="0"/>
                <w:numId w:val="51"/>
              </w:numPr>
              <w:spacing w:after="120"/>
              <w:ind w:left="448" w:hanging="283"/>
              <w:jc w:val="both"/>
              <w:rPr>
                <w:rFonts w:asciiTheme="minorHAnsi" w:hAnsiTheme="minorHAnsi" w:cstheme="minorHAnsi"/>
              </w:rPr>
            </w:pPr>
            <w:r w:rsidRPr="00452EC2">
              <w:rPr>
                <w:rFonts w:asciiTheme="minorHAnsi" w:hAnsiTheme="minorHAnsi" w:cstheme="minorHAnsi"/>
              </w:rPr>
              <w:t>Χρονοδιάγραμμα και πλάνο υλοποίησης έργου.</w:t>
            </w:r>
          </w:p>
          <w:p w14:paraId="551EBEA8" w14:textId="77777777" w:rsidR="003B0CE7" w:rsidRDefault="00452EC2">
            <w:pPr>
              <w:numPr>
                <w:ilvl w:val="0"/>
                <w:numId w:val="51"/>
              </w:numPr>
              <w:spacing w:after="120"/>
              <w:ind w:left="448" w:hanging="283"/>
              <w:jc w:val="both"/>
              <w:rPr>
                <w:rFonts w:asciiTheme="minorHAnsi" w:hAnsiTheme="minorHAnsi" w:cstheme="minorHAnsi"/>
              </w:rPr>
            </w:pPr>
            <w:r w:rsidRPr="00452EC2">
              <w:rPr>
                <w:rFonts w:asciiTheme="minorHAnsi" w:hAnsiTheme="minorHAnsi" w:cstheme="minorHAnsi"/>
              </w:rPr>
              <w:t>Εύρος εργασιών του έργου</w:t>
            </w:r>
          </w:p>
        </w:tc>
        <w:tc>
          <w:tcPr>
            <w:tcW w:w="1359" w:type="dxa"/>
            <w:tcBorders>
              <w:top w:val="single" w:sz="4" w:space="0" w:color="000000"/>
              <w:left w:val="single" w:sz="4" w:space="0" w:color="000000"/>
              <w:bottom w:val="single" w:sz="4" w:space="0" w:color="000000"/>
            </w:tcBorders>
            <w:shd w:val="clear" w:color="auto" w:fill="auto"/>
            <w:vAlign w:val="center"/>
          </w:tcPr>
          <w:p w14:paraId="17851484"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4</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0CB7E"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Α</w:t>
            </w:r>
          </w:p>
        </w:tc>
      </w:tr>
      <w:tr w:rsidR="00846418" w:rsidRPr="00226C44" w14:paraId="7CB8C4D8" w14:textId="77777777" w:rsidTr="00B93290">
        <w:trPr>
          <w:trHeight w:val="305"/>
          <w:jc w:val="center"/>
        </w:trPr>
        <w:tc>
          <w:tcPr>
            <w:tcW w:w="1555" w:type="dxa"/>
            <w:tcBorders>
              <w:top w:val="single" w:sz="4" w:space="0" w:color="000000"/>
              <w:left w:val="single" w:sz="4" w:space="0" w:color="000000"/>
              <w:bottom w:val="single" w:sz="4" w:space="0" w:color="000000"/>
            </w:tcBorders>
            <w:shd w:val="clear" w:color="auto" w:fill="auto"/>
            <w:vAlign w:val="center"/>
          </w:tcPr>
          <w:p w14:paraId="1E09A8A4"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Π.1.2</w:t>
            </w:r>
          </w:p>
        </w:tc>
        <w:tc>
          <w:tcPr>
            <w:tcW w:w="5518" w:type="dxa"/>
            <w:tcBorders>
              <w:top w:val="single" w:sz="4" w:space="0" w:color="000000"/>
              <w:left w:val="single" w:sz="4" w:space="0" w:color="000000"/>
              <w:bottom w:val="single" w:sz="4" w:space="0" w:color="000000"/>
            </w:tcBorders>
            <w:shd w:val="clear" w:color="auto" w:fill="auto"/>
            <w:vAlign w:val="center"/>
          </w:tcPr>
          <w:p w14:paraId="7397598A" w14:textId="77777777" w:rsidR="00846418" w:rsidRPr="00226C44" w:rsidRDefault="00452EC2" w:rsidP="00317958">
            <w:pPr>
              <w:spacing w:after="120"/>
              <w:rPr>
                <w:rFonts w:asciiTheme="minorHAnsi" w:hAnsiTheme="minorHAnsi" w:cstheme="minorHAnsi"/>
              </w:rPr>
            </w:pPr>
            <w:r w:rsidRPr="00452EC2">
              <w:rPr>
                <w:rFonts w:asciiTheme="minorHAnsi" w:hAnsiTheme="minorHAnsi" w:cstheme="minorHAnsi"/>
              </w:rPr>
              <w:t>Περιλαμβάνει τουλάχιστον τα ακόλουθα:</w:t>
            </w:r>
          </w:p>
          <w:p w14:paraId="10530BA8" w14:textId="77777777" w:rsidR="003B0CE7" w:rsidRDefault="00452EC2">
            <w:pPr>
              <w:numPr>
                <w:ilvl w:val="0"/>
                <w:numId w:val="52"/>
              </w:numPr>
              <w:spacing w:after="120"/>
              <w:ind w:left="448" w:hanging="283"/>
              <w:jc w:val="both"/>
              <w:rPr>
                <w:rFonts w:asciiTheme="minorHAnsi" w:hAnsiTheme="minorHAnsi" w:cstheme="minorHAnsi"/>
              </w:rPr>
            </w:pPr>
            <w:r w:rsidRPr="00452EC2">
              <w:rPr>
                <w:rFonts w:asciiTheme="minorHAnsi" w:hAnsiTheme="minorHAnsi" w:cstheme="minorHAnsi"/>
              </w:rPr>
              <w:t>Προτεινόμενη Αρχιτεκτονική.</w:t>
            </w:r>
          </w:p>
          <w:p w14:paraId="5CF2DDB5" w14:textId="77777777" w:rsidR="003B0CE7" w:rsidRDefault="00452EC2">
            <w:pPr>
              <w:numPr>
                <w:ilvl w:val="0"/>
                <w:numId w:val="52"/>
              </w:numPr>
              <w:spacing w:after="120"/>
              <w:ind w:left="448" w:hanging="283"/>
              <w:jc w:val="both"/>
              <w:rPr>
                <w:rFonts w:asciiTheme="minorHAnsi" w:hAnsiTheme="minorHAnsi" w:cstheme="minorHAnsi"/>
              </w:rPr>
            </w:pPr>
            <w:r w:rsidRPr="00452EC2">
              <w:rPr>
                <w:rFonts w:asciiTheme="minorHAnsi" w:hAnsiTheme="minorHAnsi" w:cstheme="minorHAnsi"/>
              </w:rPr>
              <w:t>Προσχέδια εγκατάστασης διαμόρφωσης των προσφερόμενων στοιχείων της λύσης.</w:t>
            </w:r>
          </w:p>
          <w:p w14:paraId="6C305300" w14:textId="77777777" w:rsidR="003B0CE7" w:rsidRDefault="00452EC2">
            <w:pPr>
              <w:numPr>
                <w:ilvl w:val="0"/>
                <w:numId w:val="52"/>
              </w:numPr>
              <w:spacing w:after="120"/>
              <w:ind w:left="448" w:hanging="283"/>
              <w:jc w:val="both"/>
              <w:rPr>
                <w:rFonts w:asciiTheme="minorHAnsi" w:hAnsiTheme="minorHAnsi" w:cstheme="minorHAnsi"/>
              </w:rPr>
            </w:pPr>
            <w:r w:rsidRPr="00452EC2">
              <w:rPr>
                <w:rFonts w:asciiTheme="minorHAnsi" w:hAnsiTheme="minorHAnsi" w:cstheme="minorHAnsi"/>
              </w:rPr>
              <w:t>Όλες τις παρεμβάσεις στην υφιστάμενη κατάσταση και τον τρόπο με τον οποίο θα υλοποιηθούν.</w:t>
            </w:r>
          </w:p>
        </w:tc>
        <w:tc>
          <w:tcPr>
            <w:tcW w:w="1359" w:type="dxa"/>
            <w:tcBorders>
              <w:top w:val="single" w:sz="4" w:space="0" w:color="000000"/>
              <w:left w:val="single" w:sz="4" w:space="0" w:color="000000"/>
              <w:bottom w:val="single" w:sz="4" w:space="0" w:color="000000"/>
            </w:tcBorders>
            <w:shd w:val="clear" w:color="auto" w:fill="auto"/>
            <w:vAlign w:val="center"/>
          </w:tcPr>
          <w:p w14:paraId="14ED1692"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4</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A459"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Α</w:t>
            </w:r>
          </w:p>
        </w:tc>
      </w:tr>
      <w:tr w:rsidR="00846418" w:rsidRPr="00226C44" w14:paraId="15468C2D" w14:textId="77777777" w:rsidTr="00B93290">
        <w:trPr>
          <w:trHeight w:val="305"/>
          <w:jc w:val="center"/>
        </w:trPr>
        <w:tc>
          <w:tcPr>
            <w:tcW w:w="1555" w:type="dxa"/>
            <w:tcBorders>
              <w:top w:val="single" w:sz="4" w:space="0" w:color="000000"/>
              <w:left w:val="single" w:sz="4" w:space="0" w:color="000000"/>
              <w:bottom w:val="single" w:sz="4" w:space="0" w:color="000000"/>
            </w:tcBorders>
            <w:shd w:val="clear" w:color="auto" w:fill="auto"/>
            <w:vAlign w:val="center"/>
          </w:tcPr>
          <w:p w14:paraId="57647C7E"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Π.1.3</w:t>
            </w:r>
          </w:p>
        </w:tc>
        <w:tc>
          <w:tcPr>
            <w:tcW w:w="5518" w:type="dxa"/>
            <w:tcBorders>
              <w:top w:val="single" w:sz="4" w:space="0" w:color="000000"/>
              <w:left w:val="single" w:sz="4" w:space="0" w:color="000000"/>
              <w:bottom w:val="single" w:sz="4" w:space="0" w:color="000000"/>
            </w:tcBorders>
            <w:shd w:val="clear" w:color="auto" w:fill="auto"/>
            <w:vAlign w:val="center"/>
          </w:tcPr>
          <w:p w14:paraId="4508C883" w14:textId="77777777" w:rsidR="00846418" w:rsidRPr="00226C44" w:rsidRDefault="00452EC2" w:rsidP="00317958">
            <w:pPr>
              <w:spacing w:after="240"/>
              <w:jc w:val="both"/>
              <w:rPr>
                <w:rFonts w:asciiTheme="minorHAnsi" w:hAnsiTheme="minorHAnsi" w:cstheme="minorHAnsi"/>
              </w:rPr>
            </w:pPr>
            <w:r w:rsidRPr="00452EC2">
              <w:rPr>
                <w:rFonts w:asciiTheme="minorHAnsi" w:hAnsiTheme="minorHAnsi" w:cstheme="minorHAnsi"/>
              </w:rPr>
              <w:t xml:space="preserve">Αναλυτική καταγραφή των απαιτήσεων εμβαδού του εξοπλισμού, της κατανάλωσης ενέργειας και ψύξης ανά συσκευή και ανά </w:t>
            </w:r>
            <w:proofErr w:type="spellStart"/>
            <w:r w:rsidRPr="00452EC2">
              <w:rPr>
                <w:rFonts w:asciiTheme="minorHAnsi" w:hAnsiTheme="minorHAnsi" w:cstheme="minorHAnsi"/>
              </w:rPr>
              <w:t>rack</w:t>
            </w:r>
            <w:proofErr w:type="spellEnd"/>
            <w:r w:rsidRPr="00452EC2">
              <w:rPr>
                <w:rFonts w:asciiTheme="minorHAnsi" w:hAnsiTheme="minorHAnsi" w:cstheme="minorHAnsi"/>
              </w:rPr>
              <w:t xml:space="preserve"> που θα εγκατασταθούν στο </w:t>
            </w:r>
            <w:proofErr w:type="spellStart"/>
            <w:r w:rsidRPr="00452EC2">
              <w:rPr>
                <w:rFonts w:asciiTheme="minorHAnsi" w:hAnsiTheme="minorHAnsi" w:cstheme="minorHAnsi"/>
              </w:rPr>
              <w:t>computer</w:t>
            </w:r>
            <w:proofErr w:type="spellEnd"/>
            <w:r w:rsidRPr="00452EC2">
              <w:rPr>
                <w:rFonts w:asciiTheme="minorHAnsi" w:hAnsiTheme="minorHAnsi" w:cstheme="minorHAnsi"/>
              </w:rPr>
              <w:t xml:space="preserve"> </w:t>
            </w:r>
            <w:proofErr w:type="spellStart"/>
            <w:r w:rsidRPr="00452EC2">
              <w:rPr>
                <w:rFonts w:asciiTheme="minorHAnsi" w:hAnsiTheme="minorHAnsi" w:cstheme="minorHAnsi"/>
              </w:rPr>
              <w:t>room</w:t>
            </w:r>
            <w:proofErr w:type="spellEnd"/>
            <w:r w:rsidRPr="00452EC2">
              <w:rPr>
                <w:rFonts w:asciiTheme="minorHAnsi" w:hAnsiTheme="minorHAnsi" w:cstheme="minorHAnsi"/>
              </w:rPr>
              <w:t xml:space="preserve"> του κτηρίου της Γ.Γ.Π.Σ.Δ.Δ.</w:t>
            </w:r>
          </w:p>
        </w:tc>
        <w:tc>
          <w:tcPr>
            <w:tcW w:w="1359" w:type="dxa"/>
            <w:tcBorders>
              <w:top w:val="single" w:sz="4" w:space="0" w:color="000000"/>
              <w:left w:val="single" w:sz="4" w:space="0" w:color="000000"/>
              <w:bottom w:val="single" w:sz="4" w:space="0" w:color="000000"/>
            </w:tcBorders>
            <w:shd w:val="clear" w:color="auto" w:fill="auto"/>
            <w:vAlign w:val="center"/>
          </w:tcPr>
          <w:p w14:paraId="7D012227"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4</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26D5"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Α</w:t>
            </w:r>
          </w:p>
        </w:tc>
      </w:tr>
      <w:tr w:rsidR="00846418" w:rsidRPr="00226C44" w14:paraId="1652CEA5" w14:textId="77777777" w:rsidTr="00B93290">
        <w:trPr>
          <w:trHeight w:val="305"/>
          <w:jc w:val="center"/>
        </w:trPr>
        <w:tc>
          <w:tcPr>
            <w:tcW w:w="1555" w:type="dxa"/>
            <w:tcBorders>
              <w:top w:val="single" w:sz="4" w:space="0" w:color="000000"/>
              <w:left w:val="single" w:sz="4" w:space="0" w:color="000000"/>
              <w:bottom w:val="single" w:sz="4" w:space="0" w:color="000000"/>
            </w:tcBorders>
            <w:shd w:val="clear" w:color="auto" w:fill="auto"/>
            <w:vAlign w:val="center"/>
          </w:tcPr>
          <w:p w14:paraId="4E7C692C"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Π.1.4</w:t>
            </w:r>
          </w:p>
        </w:tc>
        <w:tc>
          <w:tcPr>
            <w:tcW w:w="5518" w:type="dxa"/>
            <w:tcBorders>
              <w:top w:val="single" w:sz="4" w:space="0" w:color="000000"/>
              <w:left w:val="single" w:sz="4" w:space="0" w:color="000000"/>
              <w:bottom w:val="single" w:sz="4" w:space="0" w:color="000000"/>
            </w:tcBorders>
            <w:shd w:val="clear" w:color="auto" w:fill="auto"/>
            <w:vAlign w:val="center"/>
          </w:tcPr>
          <w:p w14:paraId="15DB9A20" w14:textId="77777777" w:rsidR="003B0CE7" w:rsidRDefault="00452EC2">
            <w:pPr>
              <w:tabs>
                <w:tab w:val="left" w:pos="567"/>
              </w:tabs>
              <w:spacing w:before="60" w:after="60"/>
              <w:jc w:val="both"/>
              <w:rPr>
                <w:rFonts w:asciiTheme="minorHAnsi" w:hAnsiTheme="minorHAnsi" w:cstheme="minorHAnsi"/>
              </w:rPr>
            </w:pPr>
            <w:r w:rsidRPr="00452EC2">
              <w:rPr>
                <w:rFonts w:asciiTheme="minorHAnsi" w:hAnsiTheme="minorHAnsi" w:cstheme="minorHAnsi"/>
              </w:rPr>
              <w:t>Πρόταση σειράς σεναρίων πιστοποίησης της καλής λειτουργίας &amp; υψηλής διαθεσιμότητας της εγκατάστασης (HW &amp; SW) καθώς και των παρεχόμενων από την εγκατάσταση υπηρεσιών.</w:t>
            </w:r>
          </w:p>
        </w:tc>
        <w:tc>
          <w:tcPr>
            <w:tcW w:w="1359" w:type="dxa"/>
            <w:tcBorders>
              <w:top w:val="single" w:sz="4" w:space="0" w:color="000000"/>
              <w:left w:val="single" w:sz="4" w:space="0" w:color="000000"/>
              <w:bottom w:val="single" w:sz="4" w:space="0" w:color="000000"/>
            </w:tcBorders>
            <w:shd w:val="clear" w:color="auto" w:fill="auto"/>
            <w:vAlign w:val="center"/>
          </w:tcPr>
          <w:p w14:paraId="24B468A3"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4</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F2BB"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Α</w:t>
            </w:r>
          </w:p>
        </w:tc>
      </w:tr>
      <w:tr w:rsidR="00846418" w:rsidRPr="00226C44" w14:paraId="14A95917" w14:textId="77777777" w:rsidTr="00B93290">
        <w:trPr>
          <w:trHeight w:val="305"/>
          <w:jc w:val="center"/>
        </w:trPr>
        <w:tc>
          <w:tcPr>
            <w:tcW w:w="1555" w:type="dxa"/>
            <w:tcBorders>
              <w:top w:val="single" w:sz="4" w:space="0" w:color="000000"/>
              <w:left w:val="single" w:sz="4" w:space="0" w:color="000000"/>
              <w:bottom w:val="single" w:sz="4" w:space="0" w:color="000000"/>
            </w:tcBorders>
            <w:shd w:val="clear" w:color="auto" w:fill="auto"/>
            <w:vAlign w:val="center"/>
          </w:tcPr>
          <w:p w14:paraId="01CE5A33"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Π.2.1</w:t>
            </w:r>
          </w:p>
        </w:tc>
        <w:tc>
          <w:tcPr>
            <w:tcW w:w="5518" w:type="dxa"/>
            <w:tcBorders>
              <w:top w:val="single" w:sz="4" w:space="0" w:color="000000"/>
              <w:left w:val="single" w:sz="4" w:space="0" w:color="000000"/>
              <w:bottom w:val="single" w:sz="4" w:space="0" w:color="000000"/>
            </w:tcBorders>
            <w:shd w:val="clear" w:color="auto" w:fill="auto"/>
            <w:vAlign w:val="center"/>
          </w:tcPr>
          <w:p w14:paraId="64670A3A" w14:textId="77777777" w:rsidR="00594765" w:rsidRPr="00594765" w:rsidRDefault="00452EC2" w:rsidP="00317958">
            <w:pPr>
              <w:tabs>
                <w:tab w:val="left" w:pos="9072"/>
              </w:tabs>
              <w:jc w:val="both"/>
              <w:rPr>
                <w:rFonts w:asciiTheme="minorHAnsi" w:hAnsiTheme="minorHAnsi" w:cstheme="minorHAnsi"/>
              </w:rPr>
            </w:pPr>
            <w:r w:rsidRPr="00452EC2">
              <w:rPr>
                <w:rFonts w:asciiTheme="minorHAnsi" w:hAnsiTheme="minorHAnsi" w:cstheme="minorHAnsi"/>
              </w:rPr>
              <w:t>Περιλαμβάνει κατ’ ελάχιστον τα ακόλουθα:</w:t>
            </w:r>
          </w:p>
          <w:p w14:paraId="600039A6" w14:textId="77777777" w:rsidR="003B0CE7" w:rsidRDefault="00452EC2">
            <w:pPr>
              <w:numPr>
                <w:ilvl w:val="0"/>
                <w:numId w:val="53"/>
              </w:numPr>
              <w:spacing w:after="120"/>
              <w:ind w:left="590" w:hanging="425"/>
              <w:jc w:val="both"/>
              <w:rPr>
                <w:rFonts w:asciiTheme="minorHAnsi" w:hAnsiTheme="minorHAnsi" w:cstheme="minorHAnsi"/>
              </w:rPr>
            </w:pPr>
            <w:r w:rsidRPr="00452EC2">
              <w:rPr>
                <w:rFonts w:asciiTheme="minorHAnsi" w:hAnsiTheme="minorHAnsi" w:cstheme="minorHAnsi"/>
              </w:rPr>
              <w:t>Βεβαίωση ενεργοποίησης των συνδρομητικών υπηρεσιών εκπαίδευσης</w:t>
            </w:r>
          </w:p>
          <w:p w14:paraId="03B07957" w14:textId="77777777" w:rsidR="003B0CE7" w:rsidRDefault="00452EC2">
            <w:pPr>
              <w:numPr>
                <w:ilvl w:val="0"/>
                <w:numId w:val="53"/>
              </w:numPr>
              <w:spacing w:after="120"/>
              <w:ind w:left="590" w:hanging="425"/>
              <w:jc w:val="both"/>
              <w:rPr>
                <w:rFonts w:asciiTheme="minorHAnsi" w:hAnsiTheme="minorHAnsi" w:cstheme="minorHAnsi"/>
              </w:rPr>
            </w:pPr>
            <w:r w:rsidRPr="00452EC2">
              <w:rPr>
                <w:rFonts w:asciiTheme="minorHAnsi" w:hAnsiTheme="minorHAnsi" w:cstheme="minorHAnsi"/>
              </w:rPr>
              <w:t>Διάρκεια και Πλήθος Συνδρομών</w:t>
            </w:r>
          </w:p>
          <w:p w14:paraId="242B9E87" w14:textId="77777777" w:rsidR="003B0CE7" w:rsidRDefault="00452EC2">
            <w:pPr>
              <w:numPr>
                <w:ilvl w:val="0"/>
                <w:numId w:val="53"/>
              </w:numPr>
              <w:spacing w:after="120"/>
              <w:ind w:left="590" w:hanging="425"/>
              <w:jc w:val="both"/>
              <w:rPr>
                <w:rFonts w:asciiTheme="minorHAnsi" w:hAnsiTheme="minorHAnsi" w:cstheme="minorHAnsi"/>
              </w:rPr>
            </w:pPr>
            <w:r w:rsidRPr="00452EC2">
              <w:rPr>
                <w:rFonts w:asciiTheme="minorHAnsi" w:hAnsiTheme="minorHAnsi" w:cstheme="minorHAnsi"/>
              </w:rPr>
              <w:t>Οδηγίες χρήσης των συνδρομητικών υπηρεσιών</w:t>
            </w:r>
          </w:p>
        </w:tc>
        <w:tc>
          <w:tcPr>
            <w:tcW w:w="1359" w:type="dxa"/>
            <w:tcBorders>
              <w:top w:val="single" w:sz="4" w:space="0" w:color="000000"/>
              <w:left w:val="single" w:sz="4" w:space="0" w:color="000000"/>
              <w:bottom w:val="single" w:sz="4" w:space="0" w:color="000000"/>
            </w:tcBorders>
            <w:shd w:val="clear" w:color="auto" w:fill="auto"/>
            <w:vAlign w:val="center"/>
          </w:tcPr>
          <w:p w14:paraId="386D630E"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64</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DEAE6"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Β</w:t>
            </w:r>
          </w:p>
        </w:tc>
      </w:tr>
      <w:tr w:rsidR="00846418" w:rsidRPr="00226C44" w14:paraId="295E327A" w14:textId="77777777" w:rsidTr="00B93290">
        <w:trPr>
          <w:trHeight w:val="305"/>
          <w:jc w:val="center"/>
        </w:trPr>
        <w:tc>
          <w:tcPr>
            <w:tcW w:w="1555" w:type="dxa"/>
            <w:tcBorders>
              <w:top w:val="single" w:sz="4" w:space="0" w:color="000000"/>
              <w:left w:val="single" w:sz="4" w:space="0" w:color="000000"/>
              <w:bottom w:val="single" w:sz="4" w:space="0" w:color="000000"/>
            </w:tcBorders>
            <w:shd w:val="clear" w:color="auto" w:fill="auto"/>
            <w:vAlign w:val="center"/>
          </w:tcPr>
          <w:p w14:paraId="3FCB9189"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Π.3.1</w:t>
            </w:r>
          </w:p>
        </w:tc>
        <w:tc>
          <w:tcPr>
            <w:tcW w:w="5518" w:type="dxa"/>
            <w:tcBorders>
              <w:top w:val="single" w:sz="4" w:space="0" w:color="000000"/>
              <w:left w:val="single" w:sz="4" w:space="0" w:color="000000"/>
              <w:bottom w:val="single" w:sz="4" w:space="0" w:color="000000"/>
            </w:tcBorders>
            <w:shd w:val="clear" w:color="auto" w:fill="auto"/>
            <w:vAlign w:val="center"/>
          </w:tcPr>
          <w:p w14:paraId="7F9B07DD" w14:textId="77777777" w:rsidR="003B0CE7" w:rsidRDefault="00452EC2">
            <w:pPr>
              <w:tabs>
                <w:tab w:val="left" w:pos="567"/>
              </w:tabs>
              <w:spacing w:before="60" w:after="60"/>
              <w:jc w:val="both"/>
              <w:rPr>
                <w:rFonts w:asciiTheme="minorHAnsi" w:hAnsiTheme="minorHAnsi" w:cstheme="minorHAnsi"/>
              </w:rPr>
            </w:pPr>
            <w:r w:rsidRPr="00452EC2">
              <w:rPr>
                <w:rFonts w:asciiTheme="minorHAnsi" w:hAnsiTheme="minorHAnsi" w:cstheme="minorHAnsi"/>
              </w:rPr>
              <w:t>Αναλυτική καταγραφή διαδικασίας μετάπτωσης δεδομένων στο νέο υπολογιστικό νέφος</w:t>
            </w:r>
          </w:p>
        </w:tc>
        <w:tc>
          <w:tcPr>
            <w:tcW w:w="1359" w:type="dxa"/>
            <w:tcBorders>
              <w:top w:val="single" w:sz="4" w:space="0" w:color="000000"/>
              <w:left w:val="single" w:sz="4" w:space="0" w:color="000000"/>
              <w:bottom w:val="single" w:sz="4" w:space="0" w:color="000000"/>
            </w:tcBorders>
            <w:shd w:val="clear" w:color="auto" w:fill="auto"/>
            <w:vAlign w:val="center"/>
          </w:tcPr>
          <w:p w14:paraId="798993FB"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7</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F733"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Γ</w:t>
            </w:r>
          </w:p>
        </w:tc>
      </w:tr>
      <w:tr w:rsidR="00846418" w:rsidRPr="00226C44" w14:paraId="32DC0DA3" w14:textId="77777777" w:rsidTr="00B93290">
        <w:trPr>
          <w:trHeight w:val="305"/>
          <w:jc w:val="center"/>
        </w:trPr>
        <w:tc>
          <w:tcPr>
            <w:tcW w:w="1555" w:type="dxa"/>
            <w:tcBorders>
              <w:top w:val="single" w:sz="4" w:space="0" w:color="000000"/>
              <w:left w:val="single" w:sz="4" w:space="0" w:color="000000"/>
              <w:bottom w:val="single" w:sz="4" w:space="0" w:color="000000"/>
            </w:tcBorders>
            <w:shd w:val="clear" w:color="auto" w:fill="auto"/>
            <w:vAlign w:val="center"/>
          </w:tcPr>
          <w:p w14:paraId="1DC328B8"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Π.3.2</w:t>
            </w:r>
          </w:p>
        </w:tc>
        <w:tc>
          <w:tcPr>
            <w:tcW w:w="5518" w:type="dxa"/>
            <w:tcBorders>
              <w:top w:val="single" w:sz="4" w:space="0" w:color="000000"/>
              <w:left w:val="single" w:sz="4" w:space="0" w:color="000000"/>
              <w:bottom w:val="single" w:sz="4" w:space="0" w:color="000000"/>
            </w:tcBorders>
            <w:shd w:val="clear" w:color="auto" w:fill="auto"/>
            <w:vAlign w:val="center"/>
          </w:tcPr>
          <w:p w14:paraId="62FDEFBC" w14:textId="77777777" w:rsidR="003B0CE7" w:rsidRDefault="00452EC2">
            <w:pPr>
              <w:tabs>
                <w:tab w:val="left" w:pos="567"/>
              </w:tabs>
              <w:spacing w:before="60" w:after="60"/>
              <w:ind w:right="-17"/>
              <w:jc w:val="both"/>
              <w:rPr>
                <w:rFonts w:asciiTheme="minorHAnsi" w:hAnsiTheme="minorHAnsi" w:cstheme="minorHAnsi"/>
              </w:rPr>
            </w:pPr>
            <w:r w:rsidRPr="00452EC2">
              <w:rPr>
                <w:rFonts w:asciiTheme="minorHAnsi" w:hAnsiTheme="minorHAnsi" w:cstheme="minorHAnsi"/>
              </w:rPr>
              <w:t xml:space="preserve">Αναλυτική καταγραφή διαδικασίας υλοποίησης της λήψης, διατήρησης και επαναφοράς αντιγράφων </w:t>
            </w:r>
            <w:r w:rsidRPr="00452EC2">
              <w:rPr>
                <w:rFonts w:asciiTheme="minorHAnsi" w:hAnsiTheme="minorHAnsi" w:cstheme="minorHAnsi"/>
              </w:rPr>
              <w:lastRenderedPageBreak/>
              <w:t>ασφαλείας βάσεων δεδομένων</w:t>
            </w:r>
          </w:p>
        </w:tc>
        <w:tc>
          <w:tcPr>
            <w:tcW w:w="1359" w:type="dxa"/>
            <w:tcBorders>
              <w:top w:val="single" w:sz="4" w:space="0" w:color="000000"/>
              <w:left w:val="single" w:sz="4" w:space="0" w:color="000000"/>
              <w:bottom w:val="single" w:sz="4" w:space="0" w:color="000000"/>
            </w:tcBorders>
            <w:shd w:val="clear" w:color="auto" w:fill="auto"/>
            <w:vAlign w:val="center"/>
          </w:tcPr>
          <w:p w14:paraId="42E2F7C8"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lastRenderedPageBreak/>
              <w:t>7</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907F"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Γ</w:t>
            </w:r>
          </w:p>
        </w:tc>
      </w:tr>
      <w:tr w:rsidR="00846418" w:rsidRPr="00226C44" w14:paraId="1D22C92D" w14:textId="77777777" w:rsidTr="00B93290">
        <w:trPr>
          <w:trHeight w:val="305"/>
          <w:jc w:val="center"/>
        </w:trPr>
        <w:tc>
          <w:tcPr>
            <w:tcW w:w="1555" w:type="dxa"/>
            <w:tcBorders>
              <w:top w:val="single" w:sz="4" w:space="0" w:color="000000"/>
              <w:left w:val="single" w:sz="4" w:space="0" w:color="000000"/>
              <w:bottom w:val="single" w:sz="4" w:space="0" w:color="000000"/>
            </w:tcBorders>
            <w:shd w:val="clear" w:color="auto" w:fill="auto"/>
            <w:vAlign w:val="center"/>
          </w:tcPr>
          <w:p w14:paraId="3F03F437"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Π.4.1</w:t>
            </w:r>
          </w:p>
        </w:tc>
        <w:tc>
          <w:tcPr>
            <w:tcW w:w="5518" w:type="dxa"/>
            <w:tcBorders>
              <w:top w:val="single" w:sz="4" w:space="0" w:color="000000"/>
              <w:left w:val="single" w:sz="4" w:space="0" w:color="000000"/>
              <w:bottom w:val="single" w:sz="4" w:space="0" w:color="000000"/>
            </w:tcBorders>
            <w:shd w:val="clear" w:color="auto" w:fill="auto"/>
            <w:vAlign w:val="center"/>
          </w:tcPr>
          <w:p w14:paraId="15BCBF32" w14:textId="77777777" w:rsidR="003B0CE7" w:rsidRDefault="00452EC2">
            <w:pPr>
              <w:numPr>
                <w:ilvl w:val="0"/>
                <w:numId w:val="50"/>
              </w:numPr>
              <w:spacing w:after="0"/>
              <w:ind w:left="590" w:hanging="284"/>
              <w:jc w:val="both"/>
              <w:rPr>
                <w:rFonts w:asciiTheme="minorHAnsi" w:hAnsiTheme="minorHAnsi" w:cstheme="minorHAnsi"/>
              </w:rPr>
            </w:pPr>
            <w:r w:rsidRPr="00452EC2">
              <w:rPr>
                <w:rFonts w:asciiTheme="minorHAnsi" w:hAnsiTheme="minorHAnsi" w:cstheme="minorHAnsi"/>
              </w:rPr>
              <w:t>Καταγραφή των συμβάντων και ενεργειών υποστήριξης</w:t>
            </w:r>
          </w:p>
          <w:p w14:paraId="04FF9325" w14:textId="77777777" w:rsidR="003B0CE7" w:rsidRDefault="00452EC2">
            <w:pPr>
              <w:numPr>
                <w:ilvl w:val="0"/>
                <w:numId w:val="50"/>
              </w:numPr>
              <w:spacing w:after="0"/>
              <w:ind w:left="590" w:hanging="284"/>
              <w:jc w:val="both"/>
              <w:rPr>
                <w:rFonts w:asciiTheme="minorHAnsi" w:hAnsiTheme="minorHAnsi" w:cstheme="minorHAnsi"/>
              </w:rPr>
            </w:pPr>
            <w:r w:rsidRPr="00452EC2">
              <w:rPr>
                <w:rFonts w:asciiTheme="minorHAnsi" w:hAnsiTheme="minorHAnsi" w:cstheme="minorHAnsi"/>
              </w:rPr>
              <w:t>Τεκμηρίωση πρόσθετων προσαρμογών και παραμετροποιήσεων σε εξοπλισμό και έτοιμο λογισμικό</w:t>
            </w:r>
          </w:p>
          <w:p w14:paraId="5BBCABD6" w14:textId="77777777" w:rsidR="003B0CE7" w:rsidRDefault="00452EC2">
            <w:pPr>
              <w:numPr>
                <w:ilvl w:val="0"/>
                <w:numId w:val="50"/>
              </w:numPr>
              <w:spacing w:after="0"/>
              <w:ind w:left="590" w:hanging="284"/>
              <w:jc w:val="both"/>
              <w:rPr>
                <w:rFonts w:asciiTheme="minorHAnsi" w:hAnsiTheme="minorHAnsi" w:cstheme="minorHAnsi"/>
              </w:rPr>
            </w:pPr>
            <w:r w:rsidRPr="00452EC2">
              <w:rPr>
                <w:rFonts w:asciiTheme="minorHAnsi" w:hAnsiTheme="minorHAnsi" w:cstheme="minorHAnsi"/>
              </w:rPr>
              <w:t>Τεκμηρίωση σφαλμάτων</w:t>
            </w:r>
          </w:p>
          <w:p w14:paraId="70190FD3" w14:textId="77777777" w:rsidR="003B0CE7" w:rsidRDefault="00452EC2">
            <w:pPr>
              <w:numPr>
                <w:ilvl w:val="0"/>
                <w:numId w:val="50"/>
              </w:numPr>
              <w:spacing w:after="0"/>
              <w:ind w:left="590" w:hanging="284"/>
              <w:jc w:val="both"/>
              <w:rPr>
                <w:rFonts w:asciiTheme="minorHAnsi" w:hAnsiTheme="minorHAnsi" w:cstheme="minorHAnsi"/>
              </w:rPr>
            </w:pPr>
            <w:r w:rsidRPr="00452EC2">
              <w:rPr>
                <w:rFonts w:asciiTheme="minorHAnsi" w:hAnsiTheme="minorHAnsi" w:cstheme="minorHAnsi"/>
              </w:rPr>
              <w:t>Τεκμηρίωση εγκαταστάσεων νέων εκδόσεων έτοιμου λογισμικού</w:t>
            </w:r>
            <w:r w:rsidR="00767164">
              <w:rPr>
                <w:rFonts w:asciiTheme="minorHAnsi" w:hAnsiTheme="minorHAnsi" w:cstheme="minorHAnsi"/>
              </w:rPr>
              <w:t xml:space="preserve"> </w:t>
            </w:r>
          </w:p>
          <w:p w14:paraId="0C80FEC0" w14:textId="77777777" w:rsidR="003B0CE7" w:rsidRDefault="00452EC2">
            <w:pPr>
              <w:numPr>
                <w:ilvl w:val="0"/>
                <w:numId w:val="50"/>
              </w:numPr>
              <w:spacing w:after="0"/>
              <w:ind w:left="590" w:hanging="284"/>
              <w:jc w:val="both"/>
              <w:rPr>
                <w:rFonts w:asciiTheme="minorHAnsi" w:hAnsiTheme="minorHAnsi" w:cstheme="minorHAnsi"/>
              </w:rPr>
            </w:pPr>
            <w:r w:rsidRPr="00452EC2">
              <w:rPr>
                <w:rFonts w:asciiTheme="minorHAnsi" w:hAnsiTheme="minorHAnsi" w:cstheme="minorHAnsi"/>
              </w:rPr>
              <w:t>Έκθεση αξιολόγησης Περιόδου</w:t>
            </w:r>
          </w:p>
        </w:tc>
        <w:tc>
          <w:tcPr>
            <w:tcW w:w="1359" w:type="dxa"/>
            <w:tcBorders>
              <w:top w:val="single" w:sz="4" w:space="0" w:color="000000"/>
              <w:left w:val="single" w:sz="4" w:space="0" w:color="000000"/>
              <w:bottom w:val="single" w:sz="4" w:space="0" w:color="000000"/>
            </w:tcBorders>
            <w:shd w:val="clear" w:color="auto" w:fill="auto"/>
            <w:vAlign w:val="center"/>
          </w:tcPr>
          <w:p w14:paraId="4BB9D135"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64</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C6B5"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Δ</w:t>
            </w:r>
          </w:p>
        </w:tc>
      </w:tr>
      <w:tr w:rsidR="00846418" w:rsidRPr="00226C44" w14:paraId="27E1E0C9" w14:textId="77777777" w:rsidTr="00B93290">
        <w:trPr>
          <w:trHeight w:val="305"/>
          <w:jc w:val="center"/>
        </w:trPr>
        <w:tc>
          <w:tcPr>
            <w:tcW w:w="1555" w:type="dxa"/>
            <w:tcBorders>
              <w:top w:val="single" w:sz="4" w:space="0" w:color="000000"/>
              <w:left w:val="single" w:sz="4" w:space="0" w:color="000000"/>
              <w:bottom w:val="single" w:sz="4" w:space="0" w:color="000000"/>
            </w:tcBorders>
            <w:shd w:val="clear" w:color="auto" w:fill="auto"/>
            <w:vAlign w:val="center"/>
          </w:tcPr>
          <w:p w14:paraId="5A8C7865"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Π.4.2</w:t>
            </w:r>
          </w:p>
        </w:tc>
        <w:tc>
          <w:tcPr>
            <w:tcW w:w="5518" w:type="dxa"/>
            <w:tcBorders>
              <w:top w:val="single" w:sz="4" w:space="0" w:color="000000"/>
              <w:left w:val="single" w:sz="4" w:space="0" w:color="000000"/>
              <w:bottom w:val="single" w:sz="4" w:space="0" w:color="000000"/>
            </w:tcBorders>
            <w:shd w:val="clear" w:color="auto" w:fill="auto"/>
            <w:vAlign w:val="center"/>
          </w:tcPr>
          <w:p w14:paraId="59F3AB9B" w14:textId="77777777" w:rsidR="003B0CE7" w:rsidRDefault="00452EC2">
            <w:pPr>
              <w:tabs>
                <w:tab w:val="left" w:pos="567"/>
              </w:tabs>
              <w:spacing w:before="60" w:after="60"/>
              <w:ind w:right="-144"/>
              <w:jc w:val="both"/>
              <w:rPr>
                <w:rFonts w:asciiTheme="minorHAnsi" w:hAnsiTheme="minorHAnsi" w:cstheme="minorHAnsi"/>
              </w:rPr>
            </w:pPr>
            <w:r w:rsidRPr="00452EC2">
              <w:rPr>
                <w:rFonts w:asciiTheme="minorHAnsi" w:hAnsiTheme="minorHAnsi" w:cstheme="minorHAnsi"/>
              </w:rPr>
              <w:t>Αναλυτική καταγραφή πεπραγμένων Εμπειρογνωμόνων</w:t>
            </w:r>
          </w:p>
        </w:tc>
        <w:tc>
          <w:tcPr>
            <w:tcW w:w="1359" w:type="dxa"/>
            <w:tcBorders>
              <w:top w:val="single" w:sz="4" w:space="0" w:color="000000"/>
              <w:left w:val="single" w:sz="4" w:space="0" w:color="000000"/>
              <w:bottom w:val="single" w:sz="4" w:space="0" w:color="000000"/>
            </w:tcBorders>
            <w:shd w:val="clear" w:color="auto" w:fill="auto"/>
            <w:vAlign w:val="center"/>
          </w:tcPr>
          <w:p w14:paraId="740B4F3E"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64</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F9FA" w14:textId="77777777" w:rsidR="003B0CE7" w:rsidRDefault="00452EC2">
            <w:pPr>
              <w:tabs>
                <w:tab w:val="left" w:pos="567"/>
              </w:tabs>
              <w:spacing w:before="60" w:after="60"/>
              <w:ind w:right="-144"/>
              <w:jc w:val="center"/>
              <w:rPr>
                <w:rFonts w:asciiTheme="minorHAnsi" w:hAnsiTheme="minorHAnsi" w:cstheme="minorHAnsi"/>
              </w:rPr>
            </w:pPr>
            <w:r w:rsidRPr="00452EC2">
              <w:rPr>
                <w:rFonts w:asciiTheme="minorHAnsi" w:hAnsiTheme="minorHAnsi" w:cstheme="minorHAnsi"/>
              </w:rPr>
              <w:t>Δ</w:t>
            </w:r>
          </w:p>
        </w:tc>
      </w:tr>
    </w:tbl>
    <w:p w14:paraId="1F794754" w14:textId="77777777" w:rsidR="003B0CE7" w:rsidRDefault="003B0CE7" w:rsidP="00767164"/>
    <w:p w14:paraId="0AB21FDC" w14:textId="77777777" w:rsidR="003B0CE7" w:rsidRDefault="003620BE">
      <w:pPr>
        <w:pStyle w:val="211"/>
      </w:pPr>
      <w:bookmarkStart w:id="338" w:name="_Toc47688210"/>
      <w:r>
        <w:t>Β.4</w:t>
      </w:r>
      <w:r w:rsidRPr="00BF35BE">
        <w:tab/>
        <w:t>Τόπος υλοποίησης – παράδοσης του Έργου</w:t>
      </w:r>
      <w:bookmarkEnd w:id="338"/>
    </w:p>
    <w:p w14:paraId="6E7CF331" w14:textId="77777777" w:rsidR="003B0CE7" w:rsidRDefault="003620BE">
      <w:pPr>
        <w:tabs>
          <w:tab w:val="num" w:pos="0"/>
          <w:tab w:val="num" w:pos="426"/>
          <w:tab w:val="left" w:pos="567"/>
        </w:tabs>
        <w:spacing w:before="120" w:after="120" w:line="240" w:lineRule="auto"/>
        <w:ind w:right="-144"/>
        <w:jc w:val="both"/>
        <w:rPr>
          <w:bCs/>
          <w:sz w:val="24"/>
          <w:szCs w:val="24"/>
        </w:rPr>
      </w:pPr>
      <w:r w:rsidRPr="005E76BC">
        <w:rPr>
          <w:bCs/>
          <w:sz w:val="24"/>
          <w:szCs w:val="24"/>
        </w:rPr>
        <w:t xml:space="preserve">Ο Ανάδοχος θα παραδώσει το έργο στους χώρους της </w:t>
      </w:r>
      <w:r>
        <w:rPr>
          <w:bCs/>
          <w:sz w:val="24"/>
          <w:szCs w:val="24"/>
        </w:rPr>
        <w:t>Γ.Γ.Π.Σ.Δ.Δ</w:t>
      </w:r>
      <w:r w:rsidRPr="005E76BC">
        <w:rPr>
          <w:bCs/>
          <w:sz w:val="24"/>
          <w:szCs w:val="24"/>
        </w:rPr>
        <w:t xml:space="preserve">. Κάθε συνάντηση με στελέχη </w:t>
      </w:r>
      <w:r>
        <w:rPr>
          <w:bCs/>
          <w:sz w:val="24"/>
          <w:szCs w:val="24"/>
        </w:rPr>
        <w:t>της Γ.Γ.Π.Σ.Δ.Δ.</w:t>
      </w:r>
      <w:r w:rsidRPr="005E76BC">
        <w:rPr>
          <w:bCs/>
          <w:sz w:val="24"/>
          <w:szCs w:val="24"/>
        </w:rPr>
        <w:t xml:space="preserve"> θα γίνεται στους </w:t>
      </w:r>
      <w:r w:rsidRPr="00FF2265">
        <w:rPr>
          <w:bCs/>
          <w:sz w:val="24"/>
          <w:szCs w:val="24"/>
        </w:rPr>
        <w:t xml:space="preserve">χώρους της </w:t>
      </w:r>
      <w:r>
        <w:rPr>
          <w:bCs/>
          <w:sz w:val="24"/>
          <w:szCs w:val="24"/>
        </w:rPr>
        <w:t>Γ.Γ.Π.Σ.Δ.Δ.</w:t>
      </w:r>
      <w:r w:rsidRPr="00FF2265">
        <w:rPr>
          <w:bCs/>
          <w:sz w:val="24"/>
          <w:szCs w:val="24"/>
        </w:rPr>
        <w:t xml:space="preserve"> Ο Ανάδοχος θα εγκαταστήσει και θα παραδώσει σε πλήρη λειτουργία το Έργο στους</w:t>
      </w:r>
      <w:r w:rsidRPr="005E76BC">
        <w:rPr>
          <w:bCs/>
          <w:sz w:val="24"/>
          <w:szCs w:val="24"/>
        </w:rPr>
        <w:t xml:space="preserve"> χώρους της </w:t>
      </w:r>
      <w:r>
        <w:rPr>
          <w:bCs/>
          <w:sz w:val="24"/>
          <w:szCs w:val="24"/>
        </w:rPr>
        <w:t>Γ.Γ.Π.Σ.Δ.Δ.</w:t>
      </w:r>
    </w:p>
    <w:p w14:paraId="4A8A8873" w14:textId="77777777" w:rsidR="0002376A" w:rsidRDefault="0002376A">
      <w:pPr>
        <w:rPr>
          <w:sz w:val="24"/>
          <w:szCs w:val="24"/>
        </w:rPr>
      </w:pPr>
      <w:r>
        <w:rPr>
          <w:sz w:val="24"/>
          <w:szCs w:val="24"/>
        </w:rPr>
        <w:br w:type="page"/>
      </w:r>
    </w:p>
    <w:p w14:paraId="3FA1821D" w14:textId="77777777" w:rsidR="00E27AD4" w:rsidRPr="00931E62" w:rsidRDefault="00E27AD4" w:rsidP="00194256">
      <w:pPr>
        <w:rPr>
          <w:sz w:val="24"/>
          <w:szCs w:val="24"/>
        </w:rPr>
      </w:pPr>
    </w:p>
    <w:p w14:paraId="32096050" w14:textId="77777777" w:rsidR="00160C31" w:rsidRPr="003667AC" w:rsidRDefault="00452EC2" w:rsidP="00160C31">
      <w:pPr>
        <w:pStyle w:val="211"/>
        <w:rPr>
          <w:rFonts w:asciiTheme="minorHAnsi" w:hAnsiTheme="minorHAnsi" w:cstheme="minorHAnsi"/>
        </w:rPr>
      </w:pPr>
      <w:bookmarkStart w:id="339" w:name="_Toc47688211"/>
      <w:bookmarkStart w:id="340" w:name="_Toc490206353"/>
      <w:bookmarkStart w:id="341" w:name="_Toc40690433"/>
      <w:r w:rsidRPr="00452EC2">
        <w:rPr>
          <w:rFonts w:asciiTheme="minorHAnsi" w:hAnsiTheme="minorHAnsi" w:cstheme="minorHAnsi"/>
        </w:rPr>
        <w:t>Γ.</w:t>
      </w:r>
      <w:r w:rsidRPr="00452EC2">
        <w:rPr>
          <w:rFonts w:asciiTheme="minorHAnsi" w:hAnsiTheme="minorHAnsi" w:cstheme="minorHAnsi"/>
        </w:rPr>
        <w:tab/>
        <w:t>Οργάνωση Έργου – Μεθοδολογία Διοίκησης και Υλοποίησης Έργου</w:t>
      </w:r>
      <w:bookmarkEnd w:id="339"/>
    </w:p>
    <w:p w14:paraId="2CC0A55F" w14:textId="77777777" w:rsidR="00160C31" w:rsidRPr="001D67A2" w:rsidRDefault="00160C31" w:rsidP="00160C31"/>
    <w:p w14:paraId="7594EBD9" w14:textId="77777777" w:rsidR="00160C31" w:rsidRPr="00CB368A" w:rsidRDefault="00160C31" w:rsidP="00160C31">
      <w:pPr>
        <w:pStyle w:val="311"/>
      </w:pPr>
      <w:bookmarkStart w:id="342" w:name="_Toc47688212"/>
      <w:r w:rsidRPr="00CB368A">
        <w:t>Γ.1</w:t>
      </w:r>
      <w:r w:rsidRPr="00CB368A">
        <w:tab/>
        <w:t>Μέθοδοι και Τεχνικές Υλοποίησης και Υποστήριξης</w:t>
      </w:r>
      <w:bookmarkEnd w:id="342"/>
    </w:p>
    <w:p w14:paraId="6D28E8D4" w14:textId="77777777" w:rsidR="003B0CE7" w:rsidRDefault="00160C31">
      <w:pPr>
        <w:pStyle w:val="15"/>
        <w:tabs>
          <w:tab w:val="left" w:pos="9072"/>
        </w:tabs>
        <w:spacing w:line="276" w:lineRule="auto"/>
        <w:jc w:val="both"/>
        <w:rPr>
          <w:rFonts w:asciiTheme="minorHAnsi" w:hAnsiTheme="minorHAnsi" w:cs="Tahoma"/>
          <w:color w:val="auto"/>
          <w:szCs w:val="24"/>
        </w:rPr>
      </w:pPr>
      <w:r w:rsidRPr="00C106FC">
        <w:rPr>
          <w:rFonts w:asciiTheme="minorHAnsi" w:hAnsiTheme="minorHAnsi" w:cs="Tahoma"/>
          <w:color w:val="auto"/>
          <w:szCs w:val="24"/>
        </w:rPr>
        <w:t xml:space="preserve">Ο </w:t>
      </w:r>
      <w:r w:rsidRPr="00D23E63">
        <w:rPr>
          <w:rFonts w:asciiTheme="minorHAnsi" w:hAnsiTheme="minorHAnsi" w:cs="Tahoma"/>
          <w:color w:val="auto"/>
          <w:szCs w:val="24"/>
        </w:rPr>
        <w:t>Οικονομικός Φορέας</w:t>
      </w:r>
      <w:r w:rsidRPr="00C106FC">
        <w:rPr>
          <w:rFonts w:asciiTheme="minorHAnsi" w:hAnsiTheme="minorHAnsi" w:cs="Tahoma"/>
          <w:color w:val="auto"/>
          <w:szCs w:val="24"/>
        </w:rPr>
        <w:t>:</w:t>
      </w:r>
    </w:p>
    <w:p w14:paraId="5578F6BD" w14:textId="77777777" w:rsidR="003B0CE7" w:rsidRDefault="00160C31">
      <w:pPr>
        <w:pStyle w:val="15"/>
        <w:numPr>
          <w:ilvl w:val="0"/>
          <w:numId w:val="60"/>
        </w:numPr>
        <w:tabs>
          <w:tab w:val="left" w:pos="9072"/>
        </w:tabs>
        <w:spacing w:after="120" w:line="276" w:lineRule="auto"/>
        <w:ind w:left="720" w:hanging="360"/>
        <w:jc w:val="both"/>
        <w:rPr>
          <w:rFonts w:asciiTheme="minorHAnsi" w:hAnsiTheme="minorHAnsi" w:cs="Tahoma"/>
          <w:color w:val="auto"/>
          <w:szCs w:val="24"/>
        </w:rPr>
      </w:pPr>
      <w:r w:rsidRPr="00C106FC">
        <w:rPr>
          <w:rFonts w:asciiTheme="minorHAnsi" w:hAnsiTheme="minorHAnsi" w:cs="Tahoma"/>
          <w:color w:val="auto"/>
          <w:szCs w:val="24"/>
        </w:rPr>
        <w:t>έχοντας διαμορφώσει μια σαφή και ολοκληρωμένη αντίληψη για το Έργο,</w:t>
      </w:r>
    </w:p>
    <w:p w14:paraId="1C9E95E4" w14:textId="77777777" w:rsidR="003B0CE7" w:rsidRDefault="00160C31">
      <w:pPr>
        <w:pStyle w:val="15"/>
        <w:numPr>
          <w:ilvl w:val="0"/>
          <w:numId w:val="60"/>
        </w:numPr>
        <w:tabs>
          <w:tab w:val="left" w:pos="9072"/>
        </w:tabs>
        <w:spacing w:after="120" w:line="276" w:lineRule="auto"/>
        <w:ind w:left="720" w:hanging="360"/>
        <w:jc w:val="both"/>
        <w:rPr>
          <w:rFonts w:asciiTheme="minorHAnsi" w:hAnsiTheme="minorHAnsi" w:cs="Tahoma"/>
          <w:color w:val="auto"/>
          <w:szCs w:val="24"/>
        </w:rPr>
      </w:pPr>
      <w:r w:rsidRPr="00C106FC">
        <w:rPr>
          <w:rFonts w:asciiTheme="minorHAnsi" w:hAnsiTheme="minorHAnsi" w:cs="Tahoma"/>
          <w:color w:val="auto"/>
          <w:szCs w:val="24"/>
        </w:rPr>
        <w:t xml:space="preserve">λαμβάνοντας υπόψη την απαιτούμενη συνεργασία του με το προσωπικό της </w:t>
      </w:r>
      <w:r w:rsidR="00A67083">
        <w:rPr>
          <w:rFonts w:asciiTheme="minorHAnsi" w:hAnsiTheme="minorHAnsi" w:cs="Tahoma"/>
          <w:color w:val="auto"/>
          <w:szCs w:val="24"/>
        </w:rPr>
        <w:t>Γ.Γ.Π.Σ.Δ.Δ.</w:t>
      </w:r>
      <w:r w:rsidRPr="00C106FC">
        <w:rPr>
          <w:rFonts w:asciiTheme="minorHAnsi" w:hAnsiTheme="minorHAnsi" w:cs="Tahoma"/>
          <w:color w:val="auto"/>
          <w:szCs w:val="24"/>
        </w:rPr>
        <w:t>,</w:t>
      </w:r>
    </w:p>
    <w:p w14:paraId="0AE90E85" w14:textId="77777777" w:rsidR="003B0CE7" w:rsidRDefault="00160C31">
      <w:pPr>
        <w:pStyle w:val="15"/>
        <w:numPr>
          <w:ilvl w:val="0"/>
          <w:numId w:val="60"/>
        </w:numPr>
        <w:tabs>
          <w:tab w:val="left" w:pos="9072"/>
        </w:tabs>
        <w:spacing w:after="120" w:line="276" w:lineRule="auto"/>
        <w:ind w:left="720" w:hanging="360"/>
        <w:jc w:val="both"/>
        <w:rPr>
          <w:rFonts w:asciiTheme="minorHAnsi" w:hAnsiTheme="minorHAnsi" w:cs="Tahoma"/>
          <w:color w:val="auto"/>
          <w:szCs w:val="24"/>
        </w:rPr>
      </w:pPr>
      <w:r w:rsidRPr="00C106FC">
        <w:rPr>
          <w:rFonts w:asciiTheme="minorHAnsi" w:hAnsiTheme="minorHAnsi" w:cs="Tahoma"/>
          <w:color w:val="auto"/>
          <w:szCs w:val="24"/>
        </w:rPr>
        <w:t>λαμβάνοντας υπόψη την εμπειρία του και τις βέλτιστες διεθνείς πρακτικές που απορρέουν από την υλοποίηση παρόμοιων έργων και</w:t>
      </w:r>
    </w:p>
    <w:p w14:paraId="29DEAAC2" w14:textId="77777777" w:rsidR="003B0CE7" w:rsidRDefault="00160C31">
      <w:pPr>
        <w:pStyle w:val="15"/>
        <w:numPr>
          <w:ilvl w:val="0"/>
          <w:numId w:val="60"/>
        </w:numPr>
        <w:tabs>
          <w:tab w:val="left" w:pos="9072"/>
        </w:tabs>
        <w:spacing w:after="120" w:line="276" w:lineRule="auto"/>
        <w:ind w:left="720" w:hanging="360"/>
        <w:jc w:val="both"/>
        <w:rPr>
          <w:rFonts w:asciiTheme="minorHAnsi" w:hAnsiTheme="minorHAnsi" w:cs="Tahoma"/>
          <w:color w:val="auto"/>
          <w:szCs w:val="24"/>
        </w:rPr>
      </w:pPr>
      <w:r w:rsidRPr="00C106FC">
        <w:rPr>
          <w:rFonts w:asciiTheme="minorHAnsi" w:hAnsiTheme="minorHAnsi" w:cs="Tahoma"/>
          <w:color w:val="auto"/>
          <w:szCs w:val="24"/>
        </w:rPr>
        <w:t>αξιολογώντας και κάνοντας χρήση των εργαλείων και μεθοδολογιών που αυτός διαθέτει,</w:t>
      </w:r>
    </w:p>
    <w:p w14:paraId="5E498EEB" w14:textId="77777777" w:rsidR="003B0CE7" w:rsidRDefault="00160C31">
      <w:pPr>
        <w:pStyle w:val="15"/>
        <w:tabs>
          <w:tab w:val="left" w:pos="9072"/>
        </w:tabs>
        <w:spacing w:line="276" w:lineRule="auto"/>
        <w:jc w:val="both"/>
        <w:rPr>
          <w:rFonts w:asciiTheme="minorHAnsi" w:hAnsiTheme="minorHAnsi" w:cs="Tahoma"/>
          <w:color w:val="auto"/>
          <w:szCs w:val="24"/>
        </w:rPr>
      </w:pPr>
      <w:r w:rsidRPr="00C106FC">
        <w:rPr>
          <w:rFonts w:asciiTheme="minorHAnsi" w:hAnsiTheme="minorHAnsi" w:cs="Tahoma"/>
          <w:color w:val="auto"/>
          <w:szCs w:val="24"/>
        </w:rPr>
        <w:t>υποχρεούται να παρουσιάσει στην Προσφορά του μια ολοκλ</w:t>
      </w:r>
      <w:r>
        <w:rPr>
          <w:rFonts w:asciiTheme="minorHAnsi" w:hAnsiTheme="minorHAnsi" w:cs="Tahoma"/>
          <w:color w:val="auto"/>
          <w:szCs w:val="24"/>
        </w:rPr>
        <w:t>ηρωμένη μεθοδολογική προσέγγιση</w:t>
      </w:r>
      <w:r w:rsidRPr="00C106FC">
        <w:rPr>
          <w:rFonts w:asciiTheme="minorHAnsi" w:hAnsiTheme="minorHAnsi" w:cs="Tahoma"/>
          <w:color w:val="auto"/>
          <w:szCs w:val="24"/>
        </w:rPr>
        <w:t xml:space="preserve"> που θα ακολουθήσει για την υλοποίηση του Έργου.</w:t>
      </w:r>
    </w:p>
    <w:p w14:paraId="46FCC149" w14:textId="77777777" w:rsidR="00160C31" w:rsidRDefault="00160C31" w:rsidP="00FC200D"/>
    <w:p w14:paraId="698FE748" w14:textId="77777777" w:rsidR="00160C31" w:rsidRPr="00C106FC" w:rsidRDefault="00160C31" w:rsidP="00160C31">
      <w:pPr>
        <w:pStyle w:val="311"/>
      </w:pPr>
      <w:bookmarkStart w:id="343" w:name="_Toc47688213"/>
      <w:r>
        <w:t>Γ.2.</w:t>
      </w:r>
      <w:r>
        <w:tab/>
      </w:r>
      <w:r w:rsidRPr="00CB368A">
        <w:t>Σχήμα</w:t>
      </w:r>
      <w:r w:rsidRPr="00C106FC">
        <w:t xml:space="preserve"> Διοίκησης, σχεδιασμού και υλοποίησης του Έργου</w:t>
      </w:r>
      <w:bookmarkEnd w:id="343"/>
    </w:p>
    <w:p w14:paraId="50A8A639" w14:textId="77777777" w:rsidR="00160C31" w:rsidRPr="00C106FC" w:rsidRDefault="00160C31" w:rsidP="00160C31">
      <w:pPr>
        <w:pStyle w:val="4"/>
      </w:pPr>
      <w:r>
        <w:t xml:space="preserve">Γ.2.1. </w:t>
      </w:r>
      <w:r w:rsidRPr="00C106FC">
        <w:t>Οργανωτικό Σχήμα Αναδόχου</w:t>
      </w:r>
    </w:p>
    <w:p w14:paraId="70FDB637" w14:textId="77777777" w:rsidR="00160C31" w:rsidRPr="00C106FC" w:rsidRDefault="00160C31" w:rsidP="00FC200D">
      <w:pPr>
        <w:tabs>
          <w:tab w:val="left" w:pos="9072"/>
        </w:tabs>
        <w:jc w:val="both"/>
        <w:rPr>
          <w:sz w:val="24"/>
          <w:szCs w:val="24"/>
          <w:lang w:eastAsia="zh-CN"/>
        </w:rPr>
      </w:pPr>
      <w:r w:rsidRPr="00C106FC">
        <w:rPr>
          <w:sz w:val="24"/>
          <w:szCs w:val="24"/>
          <w:lang w:eastAsia="zh-CN"/>
        </w:rPr>
        <w:t xml:space="preserve">Ο </w:t>
      </w:r>
      <w:r>
        <w:rPr>
          <w:color w:val="000000"/>
          <w:sz w:val="24"/>
          <w:szCs w:val="24"/>
        </w:rPr>
        <w:t>Οικονομικός Φορέας</w:t>
      </w:r>
      <w:r w:rsidRPr="00C106FC">
        <w:rPr>
          <w:sz w:val="24"/>
          <w:szCs w:val="24"/>
          <w:lang w:eastAsia="zh-CN"/>
        </w:rPr>
        <w:t xml:space="preserve"> υποχρεούται να υποβάλλει στην Προσφορά του ολοκληρωμένη πρόταση για το σχήμα διοίκησης, την οργάνωση και τον προγραμματισμό του έργου, το προσωπικό που θα διαθέσει για τη διοίκηση και υλοποίηση του έργου, το αντικείμενο και το</w:t>
      </w:r>
      <w:r>
        <w:rPr>
          <w:sz w:val="24"/>
          <w:szCs w:val="24"/>
          <w:lang w:eastAsia="zh-CN"/>
        </w:rPr>
        <w:t>ν</w:t>
      </w:r>
      <w:r w:rsidRPr="00C106FC">
        <w:rPr>
          <w:sz w:val="24"/>
          <w:szCs w:val="24"/>
          <w:lang w:eastAsia="zh-CN"/>
        </w:rPr>
        <w:t xml:space="preserve"> χρόνο απασχόλησής τους στο έργο έτσι ώστε να διασφαλιστεί η αποτελεσματική, ποιοτική και έγκαιρη υλοποίηση του Έργου. </w:t>
      </w:r>
    </w:p>
    <w:p w14:paraId="50445032" w14:textId="77777777" w:rsidR="00160C31" w:rsidRPr="00C106FC" w:rsidRDefault="00160C31" w:rsidP="00160C31">
      <w:pPr>
        <w:pStyle w:val="4"/>
      </w:pPr>
      <w:r>
        <w:t xml:space="preserve">Γ.2.2. </w:t>
      </w:r>
      <w:r w:rsidRPr="00C106FC">
        <w:t>Ομάδα Έργου Αναδόχου</w:t>
      </w:r>
    </w:p>
    <w:p w14:paraId="67C55D83" w14:textId="77777777" w:rsidR="00160C31" w:rsidRPr="00C106FC" w:rsidRDefault="00160C31" w:rsidP="00FC200D">
      <w:pPr>
        <w:tabs>
          <w:tab w:val="left" w:pos="9072"/>
        </w:tabs>
        <w:jc w:val="both"/>
        <w:rPr>
          <w:sz w:val="24"/>
          <w:szCs w:val="24"/>
        </w:rPr>
      </w:pPr>
      <w:r w:rsidRPr="00C106FC">
        <w:rPr>
          <w:sz w:val="24"/>
          <w:szCs w:val="24"/>
        </w:rPr>
        <w:t xml:space="preserve">Ο </w:t>
      </w:r>
      <w:r>
        <w:rPr>
          <w:color w:val="000000"/>
          <w:sz w:val="24"/>
          <w:szCs w:val="24"/>
        </w:rPr>
        <w:t>Οικονομικός Φορέας</w:t>
      </w:r>
      <w:r w:rsidR="00767164">
        <w:rPr>
          <w:color w:val="000000"/>
          <w:sz w:val="24"/>
          <w:szCs w:val="24"/>
        </w:rPr>
        <w:t xml:space="preserve"> </w:t>
      </w:r>
      <w:r w:rsidRPr="00C106FC">
        <w:rPr>
          <w:sz w:val="24"/>
          <w:szCs w:val="24"/>
        </w:rPr>
        <w:t>στην Προσφορά του θα πρέπει να συμπεριλάβει τα εξής:</w:t>
      </w:r>
    </w:p>
    <w:p w14:paraId="19A15225" w14:textId="77777777" w:rsidR="00160C31" w:rsidRPr="00DF1EF0" w:rsidRDefault="00160C31" w:rsidP="00160C31">
      <w:pPr>
        <w:pStyle w:val="4"/>
      </w:pPr>
      <w:r>
        <w:t xml:space="preserve">Γ.2.2.1. </w:t>
      </w:r>
      <w:r w:rsidRPr="00DF1EF0">
        <w:t>Υπεύθυνος Έργου – Αναπληρωτής Έργου</w:t>
      </w:r>
    </w:p>
    <w:p w14:paraId="5CD909F7" w14:textId="77777777" w:rsidR="00160C31" w:rsidRPr="00C106FC" w:rsidRDefault="00160C31" w:rsidP="00FC200D">
      <w:pPr>
        <w:tabs>
          <w:tab w:val="left" w:pos="9072"/>
        </w:tabs>
        <w:jc w:val="both"/>
        <w:rPr>
          <w:sz w:val="24"/>
          <w:szCs w:val="24"/>
        </w:rPr>
      </w:pPr>
      <w:r>
        <w:rPr>
          <w:sz w:val="24"/>
          <w:szCs w:val="24"/>
        </w:rPr>
        <w:t xml:space="preserve">Τα ελάχιστα </w:t>
      </w:r>
      <w:r w:rsidRPr="00C106FC">
        <w:rPr>
          <w:sz w:val="24"/>
          <w:szCs w:val="24"/>
        </w:rPr>
        <w:t>προσόντα</w:t>
      </w:r>
      <w:r>
        <w:rPr>
          <w:sz w:val="24"/>
          <w:szCs w:val="24"/>
        </w:rPr>
        <w:t xml:space="preserve"> που απαιτούνται γ</w:t>
      </w:r>
      <w:r w:rsidRPr="00C106FC">
        <w:rPr>
          <w:sz w:val="24"/>
          <w:szCs w:val="24"/>
        </w:rPr>
        <w:t>ια το</w:t>
      </w:r>
      <w:r>
        <w:rPr>
          <w:sz w:val="24"/>
          <w:szCs w:val="24"/>
        </w:rPr>
        <w:t>ν Υπεύθυνο του Έργου και τον Αναπληρωτή του</w:t>
      </w:r>
      <w:r w:rsidR="00767164">
        <w:rPr>
          <w:sz w:val="24"/>
          <w:szCs w:val="24"/>
        </w:rPr>
        <w:t xml:space="preserve"> </w:t>
      </w:r>
      <w:r w:rsidRPr="00C106FC">
        <w:rPr>
          <w:sz w:val="24"/>
          <w:szCs w:val="24"/>
        </w:rPr>
        <w:t>είναι τα εξής:</w:t>
      </w:r>
    </w:p>
    <w:p w14:paraId="0D602F3C" w14:textId="77777777" w:rsidR="003B0CE7" w:rsidRDefault="00160C31">
      <w:pPr>
        <w:numPr>
          <w:ilvl w:val="0"/>
          <w:numId w:val="57"/>
        </w:numPr>
        <w:tabs>
          <w:tab w:val="left" w:pos="9072"/>
        </w:tabs>
        <w:spacing w:after="120"/>
        <w:jc w:val="both"/>
        <w:rPr>
          <w:sz w:val="24"/>
          <w:szCs w:val="24"/>
        </w:rPr>
      </w:pPr>
      <w:r w:rsidRPr="00B06030">
        <w:rPr>
          <w:sz w:val="24"/>
          <w:szCs w:val="24"/>
        </w:rPr>
        <w:t>επιστημον</w:t>
      </w:r>
      <w:r>
        <w:rPr>
          <w:sz w:val="24"/>
          <w:szCs w:val="24"/>
        </w:rPr>
        <w:t>ική κατάρτιση στην</w:t>
      </w:r>
      <w:r w:rsidR="00767164">
        <w:rPr>
          <w:sz w:val="24"/>
          <w:szCs w:val="24"/>
        </w:rPr>
        <w:t xml:space="preserve"> </w:t>
      </w:r>
      <w:r>
        <w:rPr>
          <w:sz w:val="24"/>
          <w:szCs w:val="24"/>
        </w:rPr>
        <w:t>Πληροφορική,</w:t>
      </w:r>
    </w:p>
    <w:p w14:paraId="3E00D6DB" w14:textId="77777777" w:rsidR="003B0CE7" w:rsidRPr="00BD2A7C" w:rsidRDefault="00160C31">
      <w:pPr>
        <w:numPr>
          <w:ilvl w:val="0"/>
          <w:numId w:val="57"/>
        </w:numPr>
        <w:tabs>
          <w:tab w:val="left" w:pos="9072"/>
        </w:tabs>
        <w:spacing w:after="120"/>
        <w:jc w:val="both"/>
        <w:rPr>
          <w:sz w:val="24"/>
          <w:szCs w:val="24"/>
        </w:rPr>
      </w:pPr>
      <w:r w:rsidRPr="00BD2A7C">
        <w:rPr>
          <w:sz w:val="24"/>
          <w:szCs w:val="24"/>
        </w:rPr>
        <w:t xml:space="preserve">επαγγελματική </w:t>
      </w:r>
      <w:r w:rsidR="00452EC2" w:rsidRPr="00BD2A7C">
        <w:rPr>
          <w:sz w:val="24"/>
          <w:szCs w:val="24"/>
          <w:shd w:val="clear" w:color="auto" w:fill="FFFFFF" w:themeFill="background1"/>
        </w:rPr>
        <w:t>εμπειρία δεκαπέντε (15) ετών</w:t>
      </w:r>
      <w:r w:rsidRPr="00BD2A7C">
        <w:rPr>
          <w:sz w:val="24"/>
          <w:szCs w:val="24"/>
        </w:rPr>
        <w:t xml:space="preserve"> στην Πληροφορική και ιδανικά σε διοίκηση αντίστοιχων Έργων (προμήθεια/ εγκατάσταση και θέση σε λειτουργία εξοπλισμού πληροφορικής</w:t>
      </w:r>
      <w:r w:rsidR="00767164" w:rsidRPr="00BD2A7C">
        <w:rPr>
          <w:sz w:val="24"/>
          <w:szCs w:val="24"/>
        </w:rPr>
        <w:t xml:space="preserve"> </w:t>
      </w:r>
      <w:r w:rsidRPr="00BD2A7C">
        <w:rPr>
          <w:sz w:val="24"/>
          <w:szCs w:val="24"/>
        </w:rPr>
        <w:t>πανελλαδικά),</w:t>
      </w:r>
    </w:p>
    <w:p w14:paraId="413F6307" w14:textId="77777777" w:rsidR="003B0CE7" w:rsidRDefault="00160C31">
      <w:pPr>
        <w:numPr>
          <w:ilvl w:val="0"/>
          <w:numId w:val="57"/>
        </w:numPr>
        <w:tabs>
          <w:tab w:val="left" w:pos="9072"/>
        </w:tabs>
        <w:spacing w:after="120"/>
        <w:jc w:val="both"/>
        <w:rPr>
          <w:sz w:val="24"/>
          <w:szCs w:val="24"/>
        </w:rPr>
      </w:pPr>
      <w:r>
        <w:rPr>
          <w:sz w:val="24"/>
          <w:szCs w:val="24"/>
        </w:rPr>
        <w:lastRenderedPageBreak/>
        <w:t>θητεία</w:t>
      </w:r>
      <w:r w:rsidRPr="00C106FC">
        <w:rPr>
          <w:sz w:val="24"/>
          <w:szCs w:val="24"/>
        </w:rPr>
        <w:t xml:space="preserve"> τουλάχιστον μία (1) φορά ως Project </w:t>
      </w:r>
      <w:proofErr w:type="spellStart"/>
      <w:r w:rsidRPr="00C106FC">
        <w:rPr>
          <w:sz w:val="24"/>
          <w:szCs w:val="24"/>
        </w:rPr>
        <w:t>Manager</w:t>
      </w:r>
      <w:proofErr w:type="spellEnd"/>
      <w:r w:rsidRPr="00C106FC">
        <w:rPr>
          <w:sz w:val="24"/>
          <w:szCs w:val="24"/>
        </w:rPr>
        <w:t xml:space="preserve"> σε αντίστοιχο Έργο</w:t>
      </w:r>
      <w:r w:rsidR="00124CB6">
        <w:rPr>
          <w:sz w:val="24"/>
          <w:szCs w:val="24"/>
        </w:rPr>
        <w:t xml:space="preserve"> κατά τα πέντε (5) τελευταία έτη</w:t>
      </w:r>
      <w:r>
        <w:rPr>
          <w:sz w:val="24"/>
          <w:szCs w:val="24"/>
        </w:rPr>
        <w:t>.</w:t>
      </w:r>
      <w:r w:rsidRPr="00C106FC">
        <w:rPr>
          <w:sz w:val="24"/>
          <w:szCs w:val="24"/>
        </w:rPr>
        <w:t xml:space="preserve"> </w:t>
      </w:r>
    </w:p>
    <w:p w14:paraId="37C6EAB8" w14:textId="77777777" w:rsidR="00160C31" w:rsidRPr="00C106FC" w:rsidRDefault="00160C31" w:rsidP="00160C31">
      <w:pPr>
        <w:tabs>
          <w:tab w:val="left" w:pos="9072"/>
        </w:tabs>
        <w:jc w:val="both"/>
        <w:rPr>
          <w:b/>
          <w:sz w:val="24"/>
          <w:szCs w:val="24"/>
          <w:lang w:eastAsia="zh-CN"/>
        </w:rPr>
      </w:pPr>
    </w:p>
    <w:p w14:paraId="65277340" w14:textId="77777777" w:rsidR="00160C31" w:rsidRPr="00DF1EF0" w:rsidRDefault="00160C31" w:rsidP="00160C31">
      <w:pPr>
        <w:pStyle w:val="4"/>
      </w:pPr>
      <w:r>
        <w:t>Γ.2.2.2</w:t>
      </w:r>
      <w:r>
        <w:tab/>
      </w:r>
      <w:r w:rsidRPr="00DF1EF0">
        <w:t>Μέλη Ομάδας Έργου</w:t>
      </w:r>
    </w:p>
    <w:p w14:paraId="357D595C" w14:textId="77777777" w:rsidR="00160C31" w:rsidRPr="00C106FC" w:rsidRDefault="00160C31" w:rsidP="00FC200D">
      <w:pPr>
        <w:tabs>
          <w:tab w:val="left" w:pos="9072"/>
        </w:tabs>
        <w:jc w:val="both"/>
        <w:rPr>
          <w:sz w:val="24"/>
          <w:szCs w:val="24"/>
          <w:lang w:eastAsia="zh-CN"/>
        </w:rPr>
      </w:pPr>
      <w:r w:rsidRPr="00C106FC">
        <w:rPr>
          <w:sz w:val="24"/>
          <w:szCs w:val="24"/>
          <w:lang w:eastAsia="zh-CN"/>
        </w:rPr>
        <w:t xml:space="preserve">Οι υπηρεσίες που αποτελούν το αντικείμενο του παρόντος έργου, </w:t>
      </w:r>
      <w:r>
        <w:rPr>
          <w:sz w:val="24"/>
          <w:szCs w:val="24"/>
          <w:lang w:eastAsia="zh-CN"/>
        </w:rPr>
        <w:t>απαιτείται να</w:t>
      </w:r>
      <w:r w:rsidRPr="00C106FC">
        <w:rPr>
          <w:sz w:val="24"/>
          <w:szCs w:val="24"/>
          <w:lang w:eastAsia="zh-CN"/>
        </w:rPr>
        <w:t xml:space="preserve"> παρέχονται από εξειδικευμένη ομάδα τεχνικών με γνώσεις, δεξιότητες και επιστημονικό υπόβαθρο στο εκάστοτε γνωστικό αντικείμενο.</w:t>
      </w:r>
    </w:p>
    <w:p w14:paraId="24D9E29C" w14:textId="77777777" w:rsidR="00160C31" w:rsidRPr="00C106FC" w:rsidRDefault="00160C31">
      <w:pPr>
        <w:tabs>
          <w:tab w:val="left" w:pos="9072"/>
        </w:tabs>
        <w:jc w:val="both"/>
        <w:rPr>
          <w:sz w:val="24"/>
          <w:szCs w:val="24"/>
          <w:lang w:eastAsia="zh-CN"/>
        </w:rPr>
      </w:pPr>
      <w:r w:rsidRPr="00C106FC">
        <w:rPr>
          <w:sz w:val="24"/>
          <w:szCs w:val="24"/>
          <w:lang w:eastAsia="zh-CN"/>
        </w:rPr>
        <w:t>Συγκεκριμένα:</w:t>
      </w:r>
    </w:p>
    <w:p w14:paraId="55D73963" w14:textId="77777777" w:rsidR="00160C31" w:rsidRPr="00C106FC" w:rsidRDefault="00160C31">
      <w:pPr>
        <w:tabs>
          <w:tab w:val="num" w:pos="1117"/>
          <w:tab w:val="left" w:pos="9072"/>
        </w:tabs>
        <w:jc w:val="both"/>
        <w:rPr>
          <w:sz w:val="24"/>
          <w:szCs w:val="24"/>
          <w:lang w:eastAsia="zh-CN"/>
        </w:rPr>
      </w:pPr>
      <w:r w:rsidRPr="00C106FC">
        <w:rPr>
          <w:rFonts w:eastAsia="Times New Roman"/>
          <w:sz w:val="24"/>
          <w:szCs w:val="24"/>
        </w:rPr>
        <w:t xml:space="preserve">Ι. Η παροχή </w:t>
      </w:r>
      <w:r w:rsidRPr="00C106FC">
        <w:rPr>
          <w:rFonts w:eastAsia="Times New Roman"/>
          <w:b/>
          <w:sz w:val="24"/>
          <w:szCs w:val="24"/>
        </w:rPr>
        <w:t xml:space="preserve">υπηρεσιών </w:t>
      </w:r>
      <w:r>
        <w:rPr>
          <w:rFonts w:eastAsia="Times New Roman"/>
          <w:b/>
          <w:sz w:val="24"/>
          <w:szCs w:val="24"/>
        </w:rPr>
        <w:t>παραμετροποίησης</w:t>
      </w:r>
      <w:r w:rsidRPr="00C106FC">
        <w:rPr>
          <w:rFonts w:eastAsia="Times New Roman"/>
          <w:b/>
          <w:sz w:val="24"/>
          <w:szCs w:val="24"/>
        </w:rPr>
        <w:t xml:space="preserve"> και μετάπτωσης</w:t>
      </w:r>
      <w:r w:rsidR="00124CB6">
        <w:rPr>
          <w:rFonts w:eastAsia="Times New Roman"/>
          <w:b/>
          <w:sz w:val="24"/>
          <w:szCs w:val="24"/>
        </w:rPr>
        <w:t xml:space="preserve">, </w:t>
      </w:r>
      <w:r w:rsidR="00452EC2" w:rsidRPr="00452EC2">
        <w:rPr>
          <w:b/>
          <w:sz w:val="24"/>
          <w:szCs w:val="24"/>
          <w:lang w:val="en-US"/>
        </w:rPr>
        <w:t>on</w:t>
      </w:r>
      <w:r w:rsidR="00452EC2" w:rsidRPr="00452EC2">
        <w:rPr>
          <w:b/>
          <w:sz w:val="24"/>
          <w:szCs w:val="24"/>
        </w:rPr>
        <w:t>-</w:t>
      </w:r>
      <w:r w:rsidR="00452EC2" w:rsidRPr="00452EC2">
        <w:rPr>
          <w:b/>
          <w:sz w:val="24"/>
          <w:szCs w:val="24"/>
          <w:lang w:val="en-US"/>
        </w:rPr>
        <w:t>the</w:t>
      </w:r>
      <w:r w:rsidR="00452EC2" w:rsidRPr="00452EC2">
        <w:rPr>
          <w:b/>
          <w:sz w:val="24"/>
          <w:szCs w:val="24"/>
        </w:rPr>
        <w:t xml:space="preserve"> </w:t>
      </w:r>
      <w:r w:rsidR="00452EC2" w:rsidRPr="00452EC2">
        <w:rPr>
          <w:b/>
          <w:sz w:val="24"/>
          <w:szCs w:val="24"/>
          <w:lang w:val="en-US"/>
        </w:rPr>
        <w:t>job</w:t>
      </w:r>
      <w:r w:rsidR="00452EC2" w:rsidRPr="00452EC2">
        <w:rPr>
          <w:b/>
          <w:sz w:val="24"/>
          <w:szCs w:val="24"/>
        </w:rPr>
        <w:t xml:space="preserve"> </w:t>
      </w:r>
      <w:r w:rsidR="00452EC2" w:rsidRPr="00452EC2">
        <w:rPr>
          <w:b/>
          <w:sz w:val="24"/>
          <w:szCs w:val="24"/>
          <w:lang w:val="en-US"/>
        </w:rPr>
        <w:t>training</w:t>
      </w:r>
      <w:r w:rsidR="00452EC2" w:rsidRPr="00452EC2">
        <w:rPr>
          <w:b/>
          <w:sz w:val="24"/>
          <w:szCs w:val="24"/>
        </w:rPr>
        <w:t xml:space="preserve"> και υποστήριξης παραγωγικής λειτουργίας</w:t>
      </w:r>
      <w:r w:rsidRPr="00C106FC">
        <w:rPr>
          <w:rFonts w:eastAsia="Times New Roman"/>
          <w:sz w:val="24"/>
          <w:szCs w:val="24"/>
        </w:rPr>
        <w:t xml:space="preserve"> θα πρέπει </w:t>
      </w:r>
      <w:r w:rsidRPr="00C106FC">
        <w:rPr>
          <w:rFonts w:eastAsia="Times New Roman"/>
          <w:sz w:val="24"/>
          <w:szCs w:val="24"/>
          <w:u w:val="single"/>
        </w:rPr>
        <w:t>να γίνει από τεχνικούς του κατασκευαστή του λογισμικού</w:t>
      </w:r>
      <w:r>
        <w:rPr>
          <w:rFonts w:eastAsia="Times New Roman"/>
          <w:sz w:val="24"/>
          <w:szCs w:val="24"/>
          <w:u w:val="single"/>
        </w:rPr>
        <w:t xml:space="preserve"> και του αναδόχου</w:t>
      </w:r>
      <w:r w:rsidRPr="00C106FC">
        <w:rPr>
          <w:rFonts w:eastAsia="Times New Roman"/>
          <w:sz w:val="24"/>
          <w:szCs w:val="24"/>
        </w:rPr>
        <w:t xml:space="preserve"> </w:t>
      </w:r>
      <w:r w:rsidRPr="00C106FC">
        <w:rPr>
          <w:sz w:val="24"/>
          <w:szCs w:val="24"/>
          <w:lang w:eastAsia="zh-CN"/>
        </w:rPr>
        <w:t xml:space="preserve">με τα απαιτούμενα επίπεδα εμπειρίας </w:t>
      </w:r>
      <w:r>
        <w:rPr>
          <w:sz w:val="24"/>
          <w:szCs w:val="24"/>
          <w:lang w:eastAsia="zh-CN"/>
        </w:rPr>
        <w:t>σε</w:t>
      </w:r>
      <w:r w:rsidRPr="00C106FC">
        <w:rPr>
          <w:sz w:val="24"/>
          <w:szCs w:val="24"/>
          <w:lang w:eastAsia="zh-CN"/>
        </w:rPr>
        <w:t xml:space="preserve"> εργασίες: </w:t>
      </w:r>
    </w:p>
    <w:p w14:paraId="3CC16614" w14:textId="77777777" w:rsidR="00160C31" w:rsidRPr="00C106FC" w:rsidRDefault="00160C31">
      <w:pPr>
        <w:pStyle w:val="a5"/>
        <w:numPr>
          <w:ilvl w:val="0"/>
          <w:numId w:val="54"/>
        </w:numPr>
        <w:tabs>
          <w:tab w:val="left" w:pos="9072"/>
        </w:tabs>
        <w:jc w:val="both"/>
        <w:rPr>
          <w:sz w:val="24"/>
          <w:szCs w:val="24"/>
        </w:rPr>
      </w:pPr>
      <w:r w:rsidRPr="00C106FC">
        <w:rPr>
          <w:sz w:val="24"/>
          <w:szCs w:val="24"/>
        </w:rPr>
        <w:t xml:space="preserve">Εγκατάστασης / παραμετροποίησης / ρύθμισης / </w:t>
      </w:r>
      <w:r>
        <w:rPr>
          <w:sz w:val="24"/>
          <w:szCs w:val="24"/>
        </w:rPr>
        <w:t xml:space="preserve">εφαρμογής </w:t>
      </w:r>
      <w:r w:rsidRPr="00C106FC">
        <w:rPr>
          <w:sz w:val="24"/>
          <w:szCs w:val="24"/>
        </w:rPr>
        <w:t xml:space="preserve">αναβαθμίσεων </w:t>
      </w:r>
      <w:r>
        <w:rPr>
          <w:sz w:val="24"/>
          <w:szCs w:val="24"/>
        </w:rPr>
        <w:t>και ενημερώσεων (</w:t>
      </w:r>
      <w:proofErr w:type="spellStart"/>
      <w:r>
        <w:rPr>
          <w:sz w:val="24"/>
          <w:szCs w:val="24"/>
        </w:rPr>
        <w:t>patching</w:t>
      </w:r>
      <w:proofErr w:type="spellEnd"/>
      <w:r>
        <w:rPr>
          <w:sz w:val="24"/>
          <w:szCs w:val="24"/>
        </w:rPr>
        <w:t>)</w:t>
      </w:r>
      <w:r w:rsidRPr="00C106FC">
        <w:rPr>
          <w:sz w:val="24"/>
          <w:szCs w:val="24"/>
        </w:rPr>
        <w:t xml:space="preserve"> Oracle </w:t>
      </w:r>
      <w:proofErr w:type="spellStart"/>
      <w:r w:rsidRPr="00C106FC">
        <w:rPr>
          <w:sz w:val="24"/>
          <w:szCs w:val="24"/>
        </w:rPr>
        <w:t>Database</w:t>
      </w:r>
      <w:proofErr w:type="spellEnd"/>
      <w:r w:rsidRPr="00C106FC">
        <w:rPr>
          <w:sz w:val="24"/>
          <w:szCs w:val="24"/>
        </w:rPr>
        <w:t xml:space="preserve"> και Oracle </w:t>
      </w:r>
      <w:proofErr w:type="spellStart"/>
      <w:r w:rsidRPr="00C106FC">
        <w:rPr>
          <w:sz w:val="24"/>
          <w:szCs w:val="24"/>
        </w:rPr>
        <w:t>Database</w:t>
      </w:r>
      <w:proofErr w:type="spellEnd"/>
      <w:r w:rsidRPr="00C106FC">
        <w:rPr>
          <w:sz w:val="24"/>
          <w:szCs w:val="24"/>
        </w:rPr>
        <w:t xml:space="preserve"> </w:t>
      </w:r>
      <w:proofErr w:type="spellStart"/>
      <w:r w:rsidRPr="00C106FC">
        <w:rPr>
          <w:sz w:val="24"/>
          <w:szCs w:val="24"/>
        </w:rPr>
        <w:t>options</w:t>
      </w:r>
      <w:proofErr w:type="spellEnd"/>
    </w:p>
    <w:p w14:paraId="6275E24F" w14:textId="77777777" w:rsidR="00160C31" w:rsidRPr="00C106FC" w:rsidRDefault="00160C31">
      <w:pPr>
        <w:pStyle w:val="a5"/>
        <w:numPr>
          <w:ilvl w:val="0"/>
          <w:numId w:val="54"/>
        </w:numPr>
        <w:tabs>
          <w:tab w:val="left" w:pos="9072"/>
        </w:tabs>
        <w:jc w:val="both"/>
        <w:rPr>
          <w:sz w:val="24"/>
          <w:szCs w:val="24"/>
        </w:rPr>
      </w:pPr>
      <w:r w:rsidRPr="00C106FC">
        <w:rPr>
          <w:sz w:val="24"/>
          <w:szCs w:val="24"/>
        </w:rPr>
        <w:t xml:space="preserve">Λειτουργίας διαχείρισης καθώς και επίλυσης προβλημάτων τουλάχιστον σε 4 </w:t>
      </w:r>
      <w:proofErr w:type="spellStart"/>
      <w:r w:rsidRPr="00C106FC">
        <w:rPr>
          <w:sz w:val="24"/>
          <w:szCs w:val="24"/>
        </w:rPr>
        <w:t>node</w:t>
      </w:r>
      <w:proofErr w:type="spellEnd"/>
      <w:r w:rsidRPr="00C106FC">
        <w:rPr>
          <w:sz w:val="24"/>
          <w:szCs w:val="24"/>
        </w:rPr>
        <w:t xml:space="preserve"> RAC Oracle Βάση Δεδομένων και αρχιτεκτονικής stand </w:t>
      </w:r>
      <w:proofErr w:type="spellStart"/>
      <w:r w:rsidRPr="00C106FC">
        <w:rPr>
          <w:sz w:val="24"/>
          <w:szCs w:val="24"/>
        </w:rPr>
        <w:t>by</w:t>
      </w:r>
      <w:proofErr w:type="spellEnd"/>
      <w:r w:rsidRPr="00C106FC">
        <w:rPr>
          <w:sz w:val="24"/>
          <w:szCs w:val="24"/>
        </w:rPr>
        <w:t>.</w:t>
      </w:r>
    </w:p>
    <w:p w14:paraId="5F77D0C1" w14:textId="77777777" w:rsidR="00160C31" w:rsidRPr="00C106FC" w:rsidRDefault="00160C31">
      <w:pPr>
        <w:pStyle w:val="a5"/>
        <w:numPr>
          <w:ilvl w:val="0"/>
          <w:numId w:val="54"/>
        </w:numPr>
        <w:tabs>
          <w:tab w:val="left" w:pos="9072"/>
        </w:tabs>
        <w:jc w:val="both"/>
        <w:rPr>
          <w:sz w:val="24"/>
          <w:szCs w:val="24"/>
        </w:rPr>
      </w:pPr>
      <w:r w:rsidRPr="00C106FC">
        <w:rPr>
          <w:sz w:val="24"/>
          <w:szCs w:val="24"/>
        </w:rPr>
        <w:t>Μετάπτωσης δεδομένων (</w:t>
      </w:r>
      <w:proofErr w:type="spellStart"/>
      <w:r w:rsidRPr="00C106FC">
        <w:rPr>
          <w:sz w:val="24"/>
          <w:szCs w:val="24"/>
        </w:rPr>
        <w:t>migration</w:t>
      </w:r>
      <w:proofErr w:type="spellEnd"/>
      <w:r w:rsidRPr="00C106FC">
        <w:rPr>
          <w:sz w:val="24"/>
          <w:szCs w:val="24"/>
        </w:rPr>
        <w:t>) κα</w:t>
      </w:r>
      <w:r>
        <w:rPr>
          <w:sz w:val="24"/>
          <w:szCs w:val="24"/>
        </w:rPr>
        <w:t xml:space="preserve">ι συγχρονισμού δεδομένων με </w:t>
      </w:r>
      <w:proofErr w:type="spellStart"/>
      <w:r>
        <w:rPr>
          <w:sz w:val="24"/>
          <w:szCs w:val="24"/>
        </w:rPr>
        <w:t>Disaster</w:t>
      </w:r>
      <w:proofErr w:type="spellEnd"/>
      <w:r>
        <w:rPr>
          <w:sz w:val="24"/>
          <w:szCs w:val="24"/>
        </w:rPr>
        <w:t xml:space="preserve"> </w:t>
      </w:r>
      <w:proofErr w:type="spellStart"/>
      <w:r>
        <w:rPr>
          <w:sz w:val="24"/>
          <w:szCs w:val="24"/>
        </w:rPr>
        <w:t>S</w:t>
      </w:r>
      <w:r w:rsidRPr="00C106FC">
        <w:rPr>
          <w:sz w:val="24"/>
          <w:szCs w:val="24"/>
        </w:rPr>
        <w:t>ite</w:t>
      </w:r>
      <w:proofErr w:type="spellEnd"/>
    </w:p>
    <w:p w14:paraId="12907713" w14:textId="77777777" w:rsidR="00160C31" w:rsidRPr="00C106FC" w:rsidRDefault="00160C31">
      <w:pPr>
        <w:pStyle w:val="a5"/>
        <w:numPr>
          <w:ilvl w:val="0"/>
          <w:numId w:val="54"/>
        </w:numPr>
        <w:tabs>
          <w:tab w:val="left" w:pos="9072"/>
        </w:tabs>
        <w:jc w:val="both"/>
        <w:rPr>
          <w:sz w:val="24"/>
          <w:szCs w:val="24"/>
        </w:rPr>
      </w:pPr>
      <w:r w:rsidRPr="00C106FC">
        <w:rPr>
          <w:sz w:val="24"/>
          <w:szCs w:val="24"/>
        </w:rPr>
        <w:t>Δημιουργίας πολιτικής αντιγράφων ασφαλείας, επαναφορά βάσεων δεδομένων και αρχειοθέτηση / ανάκτηση ιστορικών δεδομένων.</w:t>
      </w:r>
    </w:p>
    <w:p w14:paraId="4B34CA26" w14:textId="77777777" w:rsidR="00160C31" w:rsidRPr="00C106FC" w:rsidRDefault="00160C31">
      <w:pPr>
        <w:tabs>
          <w:tab w:val="left" w:pos="9072"/>
        </w:tabs>
        <w:jc w:val="both"/>
        <w:rPr>
          <w:sz w:val="24"/>
          <w:szCs w:val="24"/>
        </w:rPr>
      </w:pPr>
      <w:r w:rsidRPr="00C106FC">
        <w:rPr>
          <w:sz w:val="24"/>
          <w:szCs w:val="24"/>
        </w:rPr>
        <w:t xml:space="preserve">Για την υλοποίηση των παραπάνω εργασιών απαιτείται τα μέλη της Ομάδας Έργου να πληρούν τα παρακάτω κριτήρια: </w:t>
      </w:r>
    </w:p>
    <w:p w14:paraId="433C0120" w14:textId="77777777" w:rsidR="00160C31" w:rsidRPr="00C106FC" w:rsidRDefault="00160C31">
      <w:pPr>
        <w:pStyle w:val="a5"/>
        <w:numPr>
          <w:ilvl w:val="0"/>
          <w:numId w:val="55"/>
        </w:numPr>
        <w:tabs>
          <w:tab w:val="left" w:pos="9072"/>
        </w:tabs>
        <w:jc w:val="both"/>
        <w:rPr>
          <w:sz w:val="24"/>
          <w:szCs w:val="24"/>
        </w:rPr>
      </w:pPr>
      <w:r w:rsidRPr="00C106FC">
        <w:rPr>
          <w:sz w:val="24"/>
          <w:szCs w:val="24"/>
        </w:rPr>
        <w:t>Να έχουν εκτεταμένη εμπειρία στην εγκατάσταση,</w:t>
      </w:r>
      <w:r w:rsidR="00452EC2" w:rsidRPr="00452EC2">
        <w:rPr>
          <w:sz w:val="24"/>
          <w:szCs w:val="24"/>
        </w:rPr>
        <w:t xml:space="preserve"> </w:t>
      </w:r>
      <w:r w:rsidRPr="00C106FC">
        <w:rPr>
          <w:sz w:val="24"/>
          <w:szCs w:val="24"/>
        </w:rPr>
        <w:t xml:space="preserve">παραμετροποίηση και λειτουργία διαχείρισης καθώς και επίλυσης προβλημάτων τουλάχιστον σε 4 </w:t>
      </w:r>
      <w:proofErr w:type="spellStart"/>
      <w:r w:rsidRPr="00C106FC">
        <w:rPr>
          <w:sz w:val="24"/>
          <w:szCs w:val="24"/>
        </w:rPr>
        <w:t>node</w:t>
      </w:r>
      <w:proofErr w:type="spellEnd"/>
      <w:r w:rsidRPr="00C106FC">
        <w:rPr>
          <w:sz w:val="24"/>
          <w:szCs w:val="24"/>
        </w:rPr>
        <w:t xml:space="preserve"> RAC Oracle Βάση Δεδομένων και αρχιτεκτονικής stand </w:t>
      </w:r>
      <w:proofErr w:type="spellStart"/>
      <w:r w:rsidRPr="00C106FC">
        <w:rPr>
          <w:sz w:val="24"/>
          <w:szCs w:val="24"/>
        </w:rPr>
        <w:t>by</w:t>
      </w:r>
      <w:proofErr w:type="spellEnd"/>
      <w:r w:rsidRPr="00C106FC">
        <w:rPr>
          <w:sz w:val="24"/>
          <w:szCs w:val="24"/>
        </w:rPr>
        <w:t>.</w:t>
      </w:r>
    </w:p>
    <w:p w14:paraId="700402FC" w14:textId="77777777" w:rsidR="00160C31" w:rsidRPr="00C106FC" w:rsidRDefault="00160C31">
      <w:pPr>
        <w:pStyle w:val="a5"/>
        <w:numPr>
          <w:ilvl w:val="0"/>
          <w:numId w:val="55"/>
        </w:numPr>
        <w:tabs>
          <w:tab w:val="left" w:pos="9072"/>
        </w:tabs>
        <w:jc w:val="both"/>
        <w:rPr>
          <w:sz w:val="24"/>
          <w:szCs w:val="24"/>
        </w:rPr>
      </w:pPr>
      <w:r w:rsidRPr="00C106FC">
        <w:rPr>
          <w:sz w:val="24"/>
          <w:szCs w:val="24"/>
        </w:rPr>
        <w:t xml:space="preserve">Να έχουν τα κατάλληλα </w:t>
      </w:r>
      <w:proofErr w:type="spellStart"/>
      <w:r w:rsidRPr="00C106FC">
        <w:rPr>
          <w:sz w:val="24"/>
          <w:szCs w:val="24"/>
        </w:rPr>
        <w:t>certifications</w:t>
      </w:r>
      <w:proofErr w:type="spellEnd"/>
      <w:r w:rsidRPr="00C106FC">
        <w:rPr>
          <w:sz w:val="24"/>
          <w:szCs w:val="24"/>
        </w:rPr>
        <w:t xml:space="preserve"> στα λογισμικά που χρησιμοποιούνται στο Έργο. </w:t>
      </w:r>
    </w:p>
    <w:p w14:paraId="64F37FFF" w14:textId="77777777" w:rsidR="00160C31" w:rsidRPr="00BD2A7C" w:rsidRDefault="00160C31">
      <w:pPr>
        <w:pStyle w:val="a5"/>
        <w:numPr>
          <w:ilvl w:val="0"/>
          <w:numId w:val="55"/>
        </w:numPr>
        <w:tabs>
          <w:tab w:val="left" w:pos="9072"/>
        </w:tabs>
        <w:jc w:val="both"/>
        <w:rPr>
          <w:sz w:val="24"/>
          <w:szCs w:val="24"/>
        </w:rPr>
      </w:pPr>
      <w:r w:rsidRPr="00BD2A7C">
        <w:rPr>
          <w:sz w:val="24"/>
          <w:szCs w:val="24"/>
        </w:rPr>
        <w:t>Να έχουν τουλάχιστον 7ετή εμπειρία στα λογισμικά που χρησιμοποιούνται στο Έργο.</w:t>
      </w:r>
    </w:p>
    <w:p w14:paraId="6C823C9D" w14:textId="77777777" w:rsidR="00160C31" w:rsidRPr="00C106FC" w:rsidRDefault="00160C31">
      <w:pPr>
        <w:pStyle w:val="a5"/>
        <w:numPr>
          <w:ilvl w:val="0"/>
          <w:numId w:val="55"/>
        </w:numPr>
        <w:tabs>
          <w:tab w:val="left" w:pos="9072"/>
        </w:tabs>
        <w:jc w:val="both"/>
        <w:rPr>
          <w:sz w:val="24"/>
          <w:szCs w:val="24"/>
        </w:rPr>
      </w:pPr>
      <w:r w:rsidRPr="00C106FC">
        <w:rPr>
          <w:sz w:val="24"/>
          <w:szCs w:val="24"/>
        </w:rPr>
        <w:t>Να έχουν εμπειρία</w:t>
      </w:r>
      <w:r w:rsidR="00767164">
        <w:rPr>
          <w:sz w:val="24"/>
          <w:szCs w:val="24"/>
        </w:rPr>
        <w:t xml:space="preserve"> </w:t>
      </w:r>
      <w:r w:rsidRPr="00C106FC">
        <w:rPr>
          <w:sz w:val="24"/>
          <w:szCs w:val="24"/>
        </w:rPr>
        <w:t>σε on-</w:t>
      </w:r>
      <w:proofErr w:type="spellStart"/>
      <w:r w:rsidRPr="00C106FC">
        <w:rPr>
          <w:sz w:val="24"/>
          <w:szCs w:val="24"/>
        </w:rPr>
        <w:t>line</w:t>
      </w:r>
      <w:proofErr w:type="spellEnd"/>
      <w:r w:rsidRPr="00C106FC">
        <w:rPr>
          <w:sz w:val="24"/>
          <w:szCs w:val="24"/>
        </w:rPr>
        <w:t xml:space="preserve"> web εφαρμογές με μεγάλο φόρτο εργασίας.</w:t>
      </w:r>
    </w:p>
    <w:p w14:paraId="5B5C5137" w14:textId="77777777" w:rsidR="00160C31" w:rsidRPr="00C106FC" w:rsidRDefault="00160C31">
      <w:pPr>
        <w:tabs>
          <w:tab w:val="left" w:pos="9072"/>
        </w:tabs>
        <w:spacing w:after="0"/>
        <w:jc w:val="both"/>
        <w:rPr>
          <w:rFonts w:eastAsia="Times New Roman"/>
          <w:sz w:val="24"/>
          <w:szCs w:val="24"/>
        </w:rPr>
      </w:pPr>
    </w:p>
    <w:p w14:paraId="7FA48052" w14:textId="77777777" w:rsidR="00160C31" w:rsidRPr="00C106FC" w:rsidRDefault="00160C31">
      <w:pPr>
        <w:tabs>
          <w:tab w:val="left" w:pos="9072"/>
        </w:tabs>
        <w:jc w:val="both"/>
        <w:rPr>
          <w:sz w:val="24"/>
          <w:szCs w:val="24"/>
        </w:rPr>
      </w:pPr>
      <w:r w:rsidRPr="00C106FC">
        <w:rPr>
          <w:sz w:val="24"/>
          <w:szCs w:val="24"/>
        </w:rPr>
        <w:t xml:space="preserve">ΙΙ. Η παροχή υπηρεσιών Εμπειρογνωμοσύνης </w:t>
      </w:r>
      <w:r w:rsidRPr="00C106FC">
        <w:rPr>
          <w:rFonts w:eastAsia="Times New Roman"/>
          <w:sz w:val="24"/>
          <w:szCs w:val="24"/>
        </w:rPr>
        <w:t xml:space="preserve">θα πρέπει </w:t>
      </w:r>
      <w:r w:rsidRPr="00C106FC">
        <w:rPr>
          <w:rFonts w:eastAsia="Times New Roman"/>
          <w:sz w:val="24"/>
          <w:szCs w:val="24"/>
          <w:u w:val="single"/>
        </w:rPr>
        <w:t>να γίνει από τεχνικούς του κατασκευαστή του λογισμικού</w:t>
      </w:r>
      <w:r w:rsidR="00767164">
        <w:rPr>
          <w:rFonts w:eastAsia="Times New Roman"/>
          <w:sz w:val="24"/>
          <w:szCs w:val="24"/>
        </w:rPr>
        <w:t xml:space="preserve"> </w:t>
      </w:r>
      <w:r w:rsidRPr="00C106FC">
        <w:rPr>
          <w:rFonts w:eastAsia="Times New Roman"/>
          <w:sz w:val="24"/>
          <w:szCs w:val="24"/>
        </w:rPr>
        <w:t>και σχετίζεται</w:t>
      </w:r>
      <w:r w:rsidRPr="00C106FC">
        <w:rPr>
          <w:sz w:val="24"/>
          <w:szCs w:val="24"/>
        </w:rPr>
        <w:t xml:space="preserve"> με δράσεις που αφορούν:</w:t>
      </w:r>
    </w:p>
    <w:p w14:paraId="64DBC5B8" w14:textId="77777777" w:rsidR="00160C31" w:rsidRPr="00C106FC" w:rsidRDefault="00160C31">
      <w:pPr>
        <w:pStyle w:val="a5"/>
        <w:numPr>
          <w:ilvl w:val="0"/>
          <w:numId w:val="59"/>
        </w:numPr>
        <w:tabs>
          <w:tab w:val="left" w:pos="9072"/>
        </w:tabs>
        <w:jc w:val="both"/>
        <w:rPr>
          <w:sz w:val="24"/>
          <w:szCs w:val="24"/>
        </w:rPr>
      </w:pPr>
      <w:r w:rsidRPr="00C106FC">
        <w:rPr>
          <w:sz w:val="24"/>
          <w:szCs w:val="24"/>
        </w:rPr>
        <w:lastRenderedPageBreak/>
        <w:t>στον ποιοτικό έλεγχο του περιβάλλοντος, την επιβεβαίωση και τον έλεγχο της σωστής και εύρυθμης λειτουργίας της Oracle βάσης δεδομένων,</w:t>
      </w:r>
    </w:p>
    <w:p w14:paraId="5E3D0E77" w14:textId="77777777" w:rsidR="00160C31" w:rsidRPr="00C106FC" w:rsidRDefault="00160C31">
      <w:pPr>
        <w:pStyle w:val="a5"/>
        <w:numPr>
          <w:ilvl w:val="0"/>
          <w:numId w:val="59"/>
        </w:numPr>
        <w:tabs>
          <w:tab w:val="left" w:pos="9072"/>
        </w:tabs>
        <w:jc w:val="both"/>
        <w:rPr>
          <w:sz w:val="24"/>
          <w:szCs w:val="24"/>
        </w:rPr>
      </w:pPr>
      <w:r w:rsidRPr="00C106FC">
        <w:rPr>
          <w:sz w:val="24"/>
          <w:szCs w:val="24"/>
        </w:rPr>
        <w:t>στον έλεγχο και την αποκατάσταση απόδοσης και διαθεσιμότητας,</w:t>
      </w:r>
    </w:p>
    <w:p w14:paraId="6760D746" w14:textId="77777777" w:rsidR="00160C31" w:rsidRPr="00C106FC" w:rsidRDefault="00160C31">
      <w:pPr>
        <w:pStyle w:val="a5"/>
        <w:numPr>
          <w:ilvl w:val="0"/>
          <w:numId w:val="59"/>
        </w:numPr>
        <w:tabs>
          <w:tab w:val="left" w:pos="9072"/>
        </w:tabs>
        <w:jc w:val="both"/>
        <w:rPr>
          <w:sz w:val="24"/>
          <w:szCs w:val="24"/>
        </w:rPr>
      </w:pPr>
      <w:r w:rsidRPr="00C106FC">
        <w:rPr>
          <w:sz w:val="24"/>
          <w:szCs w:val="24"/>
        </w:rPr>
        <w:t>στη διενέργεια δοκιμών αντοχής συστήματος,</w:t>
      </w:r>
    </w:p>
    <w:p w14:paraId="092F95CA" w14:textId="77777777" w:rsidR="00160C31" w:rsidRPr="00C106FC" w:rsidRDefault="00160C31">
      <w:pPr>
        <w:pStyle w:val="a5"/>
        <w:numPr>
          <w:ilvl w:val="0"/>
          <w:numId w:val="59"/>
        </w:numPr>
        <w:tabs>
          <w:tab w:val="left" w:pos="9072"/>
        </w:tabs>
        <w:jc w:val="both"/>
        <w:rPr>
          <w:sz w:val="24"/>
          <w:szCs w:val="24"/>
        </w:rPr>
      </w:pPr>
      <w:r w:rsidRPr="00C106FC">
        <w:rPr>
          <w:sz w:val="24"/>
          <w:szCs w:val="24"/>
        </w:rPr>
        <w:t>στη βελτιστοποίηση της απόδοσης των συστημάτων και των εφαρμογών (</w:t>
      </w:r>
      <w:proofErr w:type="spellStart"/>
      <w:r w:rsidRPr="00C106FC">
        <w:rPr>
          <w:sz w:val="24"/>
          <w:szCs w:val="24"/>
        </w:rPr>
        <w:t>tuning</w:t>
      </w:r>
      <w:proofErr w:type="spellEnd"/>
      <w:r w:rsidRPr="00C106FC">
        <w:rPr>
          <w:sz w:val="24"/>
          <w:szCs w:val="24"/>
        </w:rPr>
        <w:t>),</w:t>
      </w:r>
    </w:p>
    <w:p w14:paraId="01921571" w14:textId="77777777" w:rsidR="00160C31" w:rsidRPr="00C106FC" w:rsidRDefault="00160C31">
      <w:pPr>
        <w:pStyle w:val="a5"/>
        <w:numPr>
          <w:ilvl w:val="0"/>
          <w:numId w:val="59"/>
        </w:numPr>
        <w:tabs>
          <w:tab w:val="left" w:pos="9072"/>
        </w:tabs>
        <w:jc w:val="both"/>
        <w:rPr>
          <w:sz w:val="24"/>
          <w:szCs w:val="24"/>
        </w:rPr>
      </w:pPr>
      <w:r w:rsidRPr="00C106FC">
        <w:rPr>
          <w:sz w:val="24"/>
          <w:szCs w:val="24"/>
        </w:rPr>
        <w:t>στη βελτιστοποίηση της εκτέλεσης ερωτημάτων SQL (</w:t>
      </w:r>
      <w:proofErr w:type="spellStart"/>
      <w:r w:rsidRPr="00C106FC">
        <w:rPr>
          <w:sz w:val="24"/>
          <w:szCs w:val="24"/>
        </w:rPr>
        <w:t>SQl</w:t>
      </w:r>
      <w:proofErr w:type="spellEnd"/>
      <w:r w:rsidRPr="00C106FC">
        <w:rPr>
          <w:sz w:val="24"/>
          <w:szCs w:val="24"/>
        </w:rPr>
        <w:t xml:space="preserve"> </w:t>
      </w:r>
      <w:proofErr w:type="spellStart"/>
      <w:r w:rsidRPr="00C106FC">
        <w:rPr>
          <w:sz w:val="24"/>
          <w:szCs w:val="24"/>
        </w:rPr>
        <w:t>queries</w:t>
      </w:r>
      <w:proofErr w:type="spellEnd"/>
      <w:r w:rsidRPr="00C106FC">
        <w:rPr>
          <w:sz w:val="24"/>
          <w:szCs w:val="24"/>
        </w:rPr>
        <w:t>),</w:t>
      </w:r>
    </w:p>
    <w:p w14:paraId="5C4D4639" w14:textId="77777777" w:rsidR="00160C31" w:rsidRPr="00C106FC" w:rsidRDefault="00160C31">
      <w:pPr>
        <w:pStyle w:val="a5"/>
        <w:numPr>
          <w:ilvl w:val="0"/>
          <w:numId w:val="59"/>
        </w:numPr>
        <w:tabs>
          <w:tab w:val="left" w:pos="9072"/>
        </w:tabs>
        <w:jc w:val="both"/>
        <w:rPr>
          <w:sz w:val="24"/>
          <w:szCs w:val="24"/>
        </w:rPr>
      </w:pPr>
      <w:r w:rsidRPr="00C106FC">
        <w:rPr>
          <w:sz w:val="24"/>
          <w:szCs w:val="24"/>
        </w:rPr>
        <w:t>στην εκτίμηση (forecasting) του φορτίου του συστήματος με βάση την αυξημένη χρήση,</w:t>
      </w:r>
    </w:p>
    <w:p w14:paraId="1B8BDF10" w14:textId="77777777" w:rsidR="00160C31" w:rsidRPr="00C106FC" w:rsidRDefault="00160C31">
      <w:pPr>
        <w:pStyle w:val="a5"/>
        <w:numPr>
          <w:ilvl w:val="0"/>
          <w:numId w:val="59"/>
        </w:numPr>
        <w:tabs>
          <w:tab w:val="left" w:pos="9072"/>
        </w:tabs>
        <w:jc w:val="both"/>
        <w:rPr>
          <w:sz w:val="24"/>
          <w:szCs w:val="24"/>
        </w:rPr>
      </w:pPr>
      <w:r w:rsidRPr="00C106FC">
        <w:rPr>
          <w:sz w:val="24"/>
          <w:szCs w:val="24"/>
        </w:rPr>
        <w:t>στην εκτίμηση (forecasting) του φορτίου του συστήματος με βάση την αυξημένη χρήση από την ένταξη νέων συστημάτων,</w:t>
      </w:r>
    </w:p>
    <w:p w14:paraId="5FF92C65" w14:textId="77777777" w:rsidR="00160C31" w:rsidRPr="00C106FC" w:rsidRDefault="00160C31">
      <w:pPr>
        <w:pStyle w:val="a5"/>
        <w:numPr>
          <w:ilvl w:val="0"/>
          <w:numId w:val="59"/>
        </w:numPr>
        <w:tabs>
          <w:tab w:val="left" w:pos="9072"/>
        </w:tabs>
        <w:jc w:val="both"/>
        <w:rPr>
          <w:sz w:val="24"/>
          <w:szCs w:val="24"/>
        </w:rPr>
      </w:pPr>
      <w:r w:rsidRPr="00C106FC">
        <w:rPr>
          <w:sz w:val="24"/>
          <w:szCs w:val="24"/>
        </w:rPr>
        <w:t>στη μεταφορά τεχνογνωσίας και χρήση βέλτιστων πρακτικών ανάπτυξης/ παραμετροποίησης,</w:t>
      </w:r>
    </w:p>
    <w:p w14:paraId="752918BF" w14:textId="77777777" w:rsidR="00160C31" w:rsidRPr="00C106FC" w:rsidRDefault="00160C31">
      <w:pPr>
        <w:pStyle w:val="a5"/>
        <w:numPr>
          <w:ilvl w:val="0"/>
          <w:numId w:val="59"/>
        </w:numPr>
        <w:tabs>
          <w:tab w:val="left" w:pos="9072"/>
        </w:tabs>
        <w:jc w:val="both"/>
        <w:rPr>
          <w:sz w:val="24"/>
          <w:szCs w:val="24"/>
        </w:rPr>
      </w:pPr>
      <w:r w:rsidRPr="00C106FC">
        <w:rPr>
          <w:sz w:val="24"/>
          <w:szCs w:val="24"/>
        </w:rPr>
        <w:t>στην υλοποίηση πολιτικών μείωσης του χρόνου μη λειτουργίας του συστήματος,</w:t>
      </w:r>
    </w:p>
    <w:p w14:paraId="44A75378" w14:textId="77777777" w:rsidR="00160C31" w:rsidRPr="00C106FC" w:rsidRDefault="00160C31">
      <w:pPr>
        <w:pStyle w:val="a5"/>
        <w:numPr>
          <w:ilvl w:val="0"/>
          <w:numId w:val="59"/>
        </w:numPr>
        <w:tabs>
          <w:tab w:val="left" w:pos="9072"/>
        </w:tabs>
        <w:jc w:val="both"/>
        <w:rPr>
          <w:sz w:val="24"/>
          <w:szCs w:val="24"/>
        </w:rPr>
      </w:pPr>
      <w:r w:rsidRPr="00C106FC">
        <w:rPr>
          <w:sz w:val="24"/>
          <w:szCs w:val="24"/>
        </w:rPr>
        <w:t>στον έλεγχο και τη διασφάλιση της ασφάλειας των εφαρμογών και των δεδομένων,</w:t>
      </w:r>
    </w:p>
    <w:p w14:paraId="6239F4A3" w14:textId="77777777" w:rsidR="00160C31" w:rsidRPr="00C106FC" w:rsidRDefault="00160C31">
      <w:pPr>
        <w:pStyle w:val="a5"/>
        <w:numPr>
          <w:ilvl w:val="0"/>
          <w:numId w:val="59"/>
        </w:numPr>
        <w:tabs>
          <w:tab w:val="left" w:pos="9072"/>
        </w:tabs>
        <w:jc w:val="both"/>
        <w:rPr>
          <w:sz w:val="24"/>
          <w:szCs w:val="24"/>
        </w:rPr>
      </w:pPr>
      <w:r w:rsidRPr="00C106FC">
        <w:rPr>
          <w:sz w:val="24"/>
          <w:szCs w:val="24"/>
        </w:rPr>
        <w:t>στην αποδοτικότερη αξιοποίηση του αποθηκευτικού χώρου,</w:t>
      </w:r>
    </w:p>
    <w:p w14:paraId="646B0D72" w14:textId="77777777" w:rsidR="00160C31" w:rsidRPr="00C106FC" w:rsidRDefault="00160C31">
      <w:pPr>
        <w:pStyle w:val="a5"/>
        <w:numPr>
          <w:ilvl w:val="0"/>
          <w:numId w:val="59"/>
        </w:numPr>
        <w:tabs>
          <w:tab w:val="left" w:pos="9072"/>
        </w:tabs>
        <w:jc w:val="both"/>
        <w:rPr>
          <w:sz w:val="24"/>
          <w:szCs w:val="24"/>
        </w:rPr>
      </w:pPr>
      <w:r w:rsidRPr="00C106FC">
        <w:rPr>
          <w:sz w:val="24"/>
          <w:szCs w:val="24"/>
        </w:rPr>
        <w:t>στην υιοθέτηση βέλτιστων πρακτικών διαχείρισης της υποδομής.</w:t>
      </w:r>
    </w:p>
    <w:p w14:paraId="79EFAE65" w14:textId="77777777" w:rsidR="00160C31" w:rsidRPr="00C106FC" w:rsidRDefault="00160C31">
      <w:pPr>
        <w:tabs>
          <w:tab w:val="num" w:pos="1117"/>
          <w:tab w:val="left" w:pos="9072"/>
        </w:tabs>
        <w:spacing w:after="0"/>
        <w:ind w:left="1117"/>
        <w:jc w:val="both"/>
        <w:rPr>
          <w:sz w:val="24"/>
          <w:szCs w:val="24"/>
        </w:rPr>
      </w:pPr>
    </w:p>
    <w:p w14:paraId="7B024CAD" w14:textId="77777777" w:rsidR="00160C31" w:rsidRPr="00C106FC" w:rsidRDefault="00160C31">
      <w:pPr>
        <w:tabs>
          <w:tab w:val="left" w:pos="9072"/>
        </w:tabs>
        <w:jc w:val="both"/>
        <w:rPr>
          <w:sz w:val="24"/>
          <w:szCs w:val="24"/>
        </w:rPr>
      </w:pPr>
      <w:r>
        <w:rPr>
          <w:sz w:val="24"/>
          <w:szCs w:val="24"/>
        </w:rPr>
        <w:t>Γ</w:t>
      </w:r>
      <w:r w:rsidRPr="00C106FC">
        <w:rPr>
          <w:sz w:val="24"/>
          <w:szCs w:val="24"/>
        </w:rPr>
        <w:t>ια την υλοποίηση των παραπάνω υπηρεσιών</w:t>
      </w:r>
      <w:r>
        <w:rPr>
          <w:sz w:val="24"/>
          <w:szCs w:val="24"/>
        </w:rPr>
        <w:t xml:space="preserve"> οι Εμπειρογνώμονες απαιτείται να </w:t>
      </w:r>
      <w:r w:rsidRPr="00C106FC">
        <w:rPr>
          <w:sz w:val="24"/>
          <w:szCs w:val="24"/>
        </w:rPr>
        <w:t xml:space="preserve">πληρούν τα παρακάτω κριτήρια: </w:t>
      </w:r>
    </w:p>
    <w:p w14:paraId="22448FF2" w14:textId="77777777" w:rsidR="00160C31" w:rsidRPr="00C106FC" w:rsidRDefault="00160C31">
      <w:pPr>
        <w:pStyle w:val="a5"/>
        <w:numPr>
          <w:ilvl w:val="0"/>
          <w:numId w:val="56"/>
        </w:numPr>
        <w:tabs>
          <w:tab w:val="left" w:pos="9072"/>
        </w:tabs>
        <w:jc w:val="both"/>
        <w:rPr>
          <w:sz w:val="24"/>
          <w:szCs w:val="24"/>
        </w:rPr>
      </w:pPr>
      <w:r w:rsidRPr="00C106FC">
        <w:rPr>
          <w:sz w:val="24"/>
          <w:szCs w:val="24"/>
        </w:rPr>
        <w:t xml:space="preserve">Να έχουν εκτεταμένη εμπειρία στην εγκατάσταση, παραμετροποίηση και λειτουργία διαχείρισης καθώς και επίλυσης προβλημάτων τουλάχιστον σε 4 </w:t>
      </w:r>
      <w:proofErr w:type="spellStart"/>
      <w:r w:rsidRPr="00C106FC">
        <w:rPr>
          <w:sz w:val="24"/>
          <w:szCs w:val="24"/>
        </w:rPr>
        <w:t>node</w:t>
      </w:r>
      <w:proofErr w:type="spellEnd"/>
      <w:r w:rsidRPr="00C106FC">
        <w:rPr>
          <w:sz w:val="24"/>
          <w:szCs w:val="24"/>
        </w:rPr>
        <w:t xml:space="preserve"> RAC Oracle Βάση Δεδομένων και αρχιτεκτονικής stand </w:t>
      </w:r>
      <w:proofErr w:type="spellStart"/>
      <w:r w:rsidRPr="00C106FC">
        <w:rPr>
          <w:sz w:val="24"/>
          <w:szCs w:val="24"/>
        </w:rPr>
        <w:t>by</w:t>
      </w:r>
      <w:proofErr w:type="spellEnd"/>
      <w:r w:rsidRPr="00C106FC">
        <w:rPr>
          <w:sz w:val="24"/>
          <w:szCs w:val="24"/>
        </w:rPr>
        <w:t>.</w:t>
      </w:r>
    </w:p>
    <w:p w14:paraId="3B52FD92" w14:textId="77777777" w:rsidR="00160C31" w:rsidRPr="00845B93" w:rsidRDefault="00160C31">
      <w:pPr>
        <w:pStyle w:val="a5"/>
        <w:numPr>
          <w:ilvl w:val="0"/>
          <w:numId w:val="56"/>
        </w:numPr>
        <w:tabs>
          <w:tab w:val="left" w:pos="9072"/>
        </w:tabs>
        <w:jc w:val="both"/>
        <w:rPr>
          <w:sz w:val="24"/>
          <w:szCs w:val="24"/>
        </w:rPr>
      </w:pPr>
      <w:r w:rsidRPr="00C106FC">
        <w:rPr>
          <w:sz w:val="24"/>
          <w:szCs w:val="24"/>
        </w:rPr>
        <w:t xml:space="preserve">Να έχουν τα κατάλληλα </w:t>
      </w:r>
      <w:proofErr w:type="spellStart"/>
      <w:r w:rsidRPr="00C106FC">
        <w:rPr>
          <w:sz w:val="24"/>
          <w:szCs w:val="24"/>
        </w:rPr>
        <w:t>certifications</w:t>
      </w:r>
      <w:proofErr w:type="spellEnd"/>
      <w:r w:rsidRPr="00C106FC">
        <w:rPr>
          <w:sz w:val="24"/>
          <w:szCs w:val="24"/>
        </w:rPr>
        <w:t xml:space="preserve"> στα λογισμικά που χρησιμοποιούνται στο </w:t>
      </w:r>
      <w:r w:rsidRPr="00845B93">
        <w:rPr>
          <w:sz w:val="24"/>
          <w:szCs w:val="24"/>
        </w:rPr>
        <w:t xml:space="preserve">Έργο. </w:t>
      </w:r>
    </w:p>
    <w:p w14:paraId="79D6AEE4" w14:textId="77777777" w:rsidR="00160C31" w:rsidRPr="00BD2A7C" w:rsidRDefault="00160C31">
      <w:pPr>
        <w:pStyle w:val="a5"/>
        <w:numPr>
          <w:ilvl w:val="0"/>
          <w:numId w:val="56"/>
        </w:numPr>
        <w:tabs>
          <w:tab w:val="left" w:pos="9072"/>
        </w:tabs>
        <w:jc w:val="both"/>
        <w:rPr>
          <w:sz w:val="24"/>
          <w:szCs w:val="24"/>
        </w:rPr>
      </w:pPr>
      <w:r w:rsidRPr="00BD2A7C">
        <w:rPr>
          <w:sz w:val="24"/>
          <w:szCs w:val="24"/>
        </w:rPr>
        <w:t>Να έχουν τουλάχιστον 7ετή εμπειρία στα λογισμικά που χρησιμοποιούνται στο Έργο.</w:t>
      </w:r>
    </w:p>
    <w:p w14:paraId="3C004D66" w14:textId="77777777" w:rsidR="00160C31" w:rsidRPr="00B57E35" w:rsidRDefault="00160C31" w:rsidP="00160C31">
      <w:pPr>
        <w:pStyle w:val="4"/>
      </w:pPr>
      <w:r w:rsidRPr="00B57E35">
        <w:t>Γ.2.3.</w:t>
      </w:r>
      <w:r>
        <w:tab/>
      </w:r>
      <w:r w:rsidRPr="00B57E35">
        <w:t>Τεκμηρίωση Προσόντων Ομάδας Έργου Αναδόχου</w:t>
      </w:r>
    </w:p>
    <w:p w14:paraId="72A62389" w14:textId="77777777" w:rsidR="00160C31" w:rsidRPr="00C106FC" w:rsidRDefault="00160C31" w:rsidP="00FC200D">
      <w:pPr>
        <w:tabs>
          <w:tab w:val="left" w:pos="9072"/>
        </w:tabs>
        <w:jc w:val="both"/>
        <w:rPr>
          <w:sz w:val="24"/>
          <w:szCs w:val="24"/>
        </w:rPr>
      </w:pPr>
      <w:r>
        <w:rPr>
          <w:sz w:val="24"/>
          <w:szCs w:val="24"/>
        </w:rPr>
        <w:t>Τα</w:t>
      </w:r>
      <w:r w:rsidRPr="00C106FC">
        <w:rPr>
          <w:sz w:val="24"/>
          <w:szCs w:val="24"/>
        </w:rPr>
        <w:t xml:space="preserve"> κατά περίπτωση επίπεδα εμπειρίας </w:t>
      </w:r>
      <w:r>
        <w:rPr>
          <w:sz w:val="24"/>
          <w:szCs w:val="24"/>
        </w:rPr>
        <w:t xml:space="preserve">του Υπεύθυνου Έργου, του Αναπληρωτή του και των μελών της Ομάδας Έργου </w:t>
      </w:r>
      <w:r w:rsidRPr="00C106FC">
        <w:rPr>
          <w:sz w:val="24"/>
          <w:szCs w:val="24"/>
        </w:rPr>
        <w:t xml:space="preserve">που αναφέρονται παραπάνω </w:t>
      </w:r>
      <w:r>
        <w:rPr>
          <w:sz w:val="24"/>
          <w:szCs w:val="24"/>
        </w:rPr>
        <w:t xml:space="preserve">θα </w:t>
      </w:r>
      <w:r w:rsidRPr="00C106FC">
        <w:rPr>
          <w:sz w:val="24"/>
          <w:szCs w:val="24"/>
        </w:rPr>
        <w:t>πρέπει να αποδεικνύονται επαρκώς.</w:t>
      </w:r>
    </w:p>
    <w:p w14:paraId="6AAE24AB" w14:textId="6F6C1063" w:rsidR="00160C31" w:rsidRDefault="00160C31">
      <w:pPr>
        <w:tabs>
          <w:tab w:val="left" w:pos="9072"/>
        </w:tabs>
        <w:jc w:val="both"/>
        <w:rPr>
          <w:sz w:val="24"/>
          <w:szCs w:val="24"/>
        </w:rPr>
      </w:pPr>
      <w:r>
        <w:rPr>
          <w:sz w:val="24"/>
          <w:szCs w:val="24"/>
        </w:rPr>
        <w:t>Στον φάκελο των δικαιολογητικών</w:t>
      </w:r>
      <w:r w:rsidR="009008A6" w:rsidRPr="00BD2A7C">
        <w:rPr>
          <w:sz w:val="24"/>
          <w:szCs w:val="24"/>
        </w:rPr>
        <w:t xml:space="preserve"> </w:t>
      </w:r>
      <w:r w:rsidR="009008A6">
        <w:rPr>
          <w:sz w:val="24"/>
          <w:szCs w:val="24"/>
        </w:rPr>
        <w:t xml:space="preserve">συμμετοχής των οικονομικών φορέων </w:t>
      </w:r>
      <w:r w:rsidRPr="00C106FC">
        <w:rPr>
          <w:sz w:val="24"/>
          <w:szCs w:val="24"/>
        </w:rPr>
        <w:t xml:space="preserve">θα συμπεριλαμβάνεται επί ποινή αποκλεισμού Πίνακας </w:t>
      </w:r>
      <w:r>
        <w:rPr>
          <w:sz w:val="24"/>
          <w:szCs w:val="24"/>
        </w:rPr>
        <w:t>Σ</w:t>
      </w:r>
      <w:r w:rsidRPr="00C106FC">
        <w:rPr>
          <w:sz w:val="24"/>
          <w:szCs w:val="24"/>
        </w:rPr>
        <w:t xml:space="preserve">τελεχών που συμμετέχουν στην Ομάδα Έργου, σύμφωνα με τα </w:t>
      </w:r>
      <w:r>
        <w:rPr>
          <w:sz w:val="24"/>
          <w:szCs w:val="24"/>
        </w:rPr>
        <w:t xml:space="preserve">αναφερόμενα στην παρ. </w:t>
      </w:r>
      <w:r w:rsidRPr="0029268D">
        <w:rPr>
          <w:sz w:val="24"/>
          <w:szCs w:val="24"/>
        </w:rPr>
        <w:t>2.2.</w:t>
      </w:r>
      <w:r w:rsidR="00CA47F9">
        <w:rPr>
          <w:sz w:val="24"/>
          <w:szCs w:val="24"/>
        </w:rPr>
        <w:t>6</w:t>
      </w:r>
      <w:r w:rsidRPr="00C106FC">
        <w:rPr>
          <w:sz w:val="24"/>
          <w:szCs w:val="24"/>
        </w:rPr>
        <w:t xml:space="preserve">, καθώς και τα αντίστοιχα βιογραφικά σημειώματα αυτών, σύμφωνα με το </w:t>
      </w:r>
      <w:r>
        <w:rPr>
          <w:sz w:val="24"/>
          <w:szCs w:val="24"/>
        </w:rPr>
        <w:t xml:space="preserve">ΠΑΡΑΡΤΗΜΑ </w:t>
      </w:r>
      <w:r>
        <w:rPr>
          <w:sz w:val="24"/>
          <w:szCs w:val="24"/>
          <w:lang w:val="en-US"/>
        </w:rPr>
        <w:lastRenderedPageBreak/>
        <w:t>VI</w:t>
      </w:r>
      <w:r w:rsidRPr="00C106FC">
        <w:rPr>
          <w:sz w:val="24"/>
          <w:szCs w:val="24"/>
        </w:rPr>
        <w:t xml:space="preserve">, από τα οποία </w:t>
      </w:r>
      <w:r>
        <w:rPr>
          <w:sz w:val="24"/>
          <w:szCs w:val="24"/>
        </w:rPr>
        <w:t xml:space="preserve">θα </w:t>
      </w:r>
      <w:r w:rsidRPr="00C106FC">
        <w:rPr>
          <w:sz w:val="24"/>
          <w:szCs w:val="24"/>
        </w:rPr>
        <w:t>πρέπει να τεκμηριώνονται οι ανωτέρω απαιτήσεις. Επ</w:t>
      </w:r>
      <w:r>
        <w:rPr>
          <w:sz w:val="24"/>
          <w:szCs w:val="24"/>
        </w:rPr>
        <w:t>ισημαίνεται ότι από τον Πίνακα Σ</w:t>
      </w:r>
      <w:r w:rsidRPr="00C106FC">
        <w:rPr>
          <w:sz w:val="24"/>
          <w:szCs w:val="24"/>
        </w:rPr>
        <w:t xml:space="preserve">τελεχών </w:t>
      </w:r>
      <w:r>
        <w:rPr>
          <w:sz w:val="24"/>
          <w:szCs w:val="24"/>
        </w:rPr>
        <w:t>που θα καταθέσει ο Οικονομικός Φορέας</w:t>
      </w:r>
      <w:r w:rsidR="00767164">
        <w:rPr>
          <w:sz w:val="24"/>
          <w:szCs w:val="24"/>
        </w:rPr>
        <w:t xml:space="preserve"> </w:t>
      </w:r>
      <w:r w:rsidRPr="00C106FC">
        <w:rPr>
          <w:sz w:val="24"/>
          <w:szCs w:val="24"/>
        </w:rPr>
        <w:t>θα πρέπει να προκύπτει απόλυτη συμμόρφωση με τις απαιτήσεις απασχόλησης ανά επίπεδο και ανά κατηγορία υπηρεσιών.</w:t>
      </w:r>
      <w:r>
        <w:rPr>
          <w:sz w:val="24"/>
          <w:szCs w:val="24"/>
        </w:rPr>
        <w:t xml:space="preserve"> </w:t>
      </w:r>
    </w:p>
    <w:p w14:paraId="35C1B586" w14:textId="77777777" w:rsidR="00160C31" w:rsidRPr="00C106FC" w:rsidRDefault="00160C31">
      <w:pPr>
        <w:tabs>
          <w:tab w:val="left" w:pos="9072"/>
        </w:tabs>
        <w:jc w:val="both"/>
        <w:rPr>
          <w:sz w:val="24"/>
          <w:szCs w:val="24"/>
        </w:rPr>
      </w:pPr>
      <w:r>
        <w:rPr>
          <w:sz w:val="24"/>
          <w:szCs w:val="24"/>
          <w:lang w:eastAsia="zh-CN"/>
        </w:rPr>
        <w:t>Αναλυτικότερα,</w:t>
      </w:r>
      <w:r w:rsidRPr="00C106FC">
        <w:rPr>
          <w:sz w:val="24"/>
          <w:szCs w:val="24"/>
          <w:lang w:eastAsia="zh-CN"/>
        </w:rPr>
        <w:t xml:space="preserve"> θα πρέπει:</w:t>
      </w:r>
    </w:p>
    <w:p w14:paraId="635DA3C1" w14:textId="77777777" w:rsidR="003B0CE7" w:rsidRDefault="00160C31">
      <w:pPr>
        <w:numPr>
          <w:ilvl w:val="0"/>
          <w:numId w:val="58"/>
        </w:numPr>
        <w:tabs>
          <w:tab w:val="left" w:pos="9072"/>
        </w:tabs>
        <w:spacing w:after="120"/>
        <w:jc w:val="both"/>
        <w:rPr>
          <w:sz w:val="24"/>
          <w:szCs w:val="24"/>
          <w:lang w:eastAsia="zh-CN"/>
        </w:rPr>
      </w:pPr>
      <w:r w:rsidRPr="00C106FC">
        <w:rPr>
          <w:sz w:val="24"/>
          <w:szCs w:val="24"/>
          <w:lang w:eastAsia="zh-CN"/>
        </w:rPr>
        <w:t xml:space="preserve">να </w:t>
      </w:r>
      <w:r w:rsidRPr="0029268D">
        <w:rPr>
          <w:sz w:val="24"/>
          <w:szCs w:val="24"/>
          <w:lang w:eastAsia="zh-CN"/>
        </w:rPr>
        <w:t xml:space="preserve">υποβληθούν βιογραφικά (βλ. </w:t>
      </w:r>
      <w:r w:rsidRPr="0029268D">
        <w:rPr>
          <w:sz w:val="24"/>
          <w:szCs w:val="24"/>
        </w:rPr>
        <w:t xml:space="preserve">ΠΑΡΑΡΤΗΜΑ </w:t>
      </w:r>
      <w:r w:rsidRPr="0029268D">
        <w:rPr>
          <w:sz w:val="24"/>
          <w:szCs w:val="24"/>
          <w:lang w:val="en-US"/>
        </w:rPr>
        <w:t>VI</w:t>
      </w:r>
      <w:r w:rsidRPr="0029268D">
        <w:rPr>
          <w:sz w:val="24"/>
          <w:szCs w:val="24"/>
          <w:lang w:eastAsia="zh-CN"/>
        </w:rPr>
        <w:t>)</w:t>
      </w:r>
    </w:p>
    <w:p w14:paraId="1A60074C" w14:textId="77777777" w:rsidR="003B0CE7" w:rsidRDefault="00160C31">
      <w:pPr>
        <w:numPr>
          <w:ilvl w:val="0"/>
          <w:numId w:val="58"/>
        </w:numPr>
        <w:tabs>
          <w:tab w:val="left" w:pos="9072"/>
        </w:tabs>
        <w:spacing w:after="120"/>
        <w:jc w:val="both"/>
        <w:rPr>
          <w:sz w:val="24"/>
          <w:szCs w:val="24"/>
          <w:lang w:eastAsia="zh-CN"/>
        </w:rPr>
      </w:pPr>
      <w:r w:rsidRPr="00C106FC">
        <w:rPr>
          <w:sz w:val="24"/>
          <w:szCs w:val="24"/>
          <w:lang w:eastAsia="zh-CN"/>
        </w:rPr>
        <w:t xml:space="preserve">να </w:t>
      </w:r>
      <w:proofErr w:type="spellStart"/>
      <w:r w:rsidRPr="00C106FC">
        <w:rPr>
          <w:sz w:val="24"/>
          <w:szCs w:val="24"/>
          <w:lang w:eastAsia="zh-CN"/>
        </w:rPr>
        <w:t>περιγραφεί</w:t>
      </w:r>
      <w:proofErr w:type="spellEnd"/>
      <w:r w:rsidRPr="00C106FC">
        <w:rPr>
          <w:sz w:val="24"/>
          <w:szCs w:val="24"/>
          <w:lang w:eastAsia="zh-CN"/>
        </w:rPr>
        <w:t xml:space="preserve"> ο ρόλος</w:t>
      </w:r>
      <w:r>
        <w:rPr>
          <w:sz w:val="24"/>
          <w:szCs w:val="24"/>
          <w:lang w:eastAsia="zh-CN"/>
        </w:rPr>
        <w:t>/η θέση</w:t>
      </w:r>
      <w:r w:rsidRPr="00C106FC">
        <w:rPr>
          <w:sz w:val="24"/>
          <w:szCs w:val="24"/>
          <w:lang w:eastAsia="zh-CN"/>
        </w:rPr>
        <w:t xml:space="preserve"> τους στο προτεινόμενο Σχήμα Διοίκησης</w:t>
      </w:r>
    </w:p>
    <w:p w14:paraId="71049C76" w14:textId="77777777" w:rsidR="003B0CE7" w:rsidRDefault="00160C31">
      <w:pPr>
        <w:numPr>
          <w:ilvl w:val="0"/>
          <w:numId w:val="58"/>
        </w:numPr>
        <w:tabs>
          <w:tab w:val="left" w:pos="9072"/>
        </w:tabs>
        <w:spacing w:after="120"/>
        <w:jc w:val="both"/>
        <w:rPr>
          <w:sz w:val="24"/>
          <w:szCs w:val="24"/>
          <w:lang w:eastAsia="zh-CN"/>
        </w:rPr>
      </w:pPr>
      <w:r w:rsidRPr="00C106FC">
        <w:rPr>
          <w:sz w:val="24"/>
          <w:szCs w:val="24"/>
          <w:lang w:eastAsia="zh-CN"/>
        </w:rPr>
        <w:t>να δηλωθεί το γνωστικό αντικείμενο που θα καλύψουν</w:t>
      </w:r>
    </w:p>
    <w:p w14:paraId="58F3615D" w14:textId="77777777" w:rsidR="003B0CE7" w:rsidRDefault="00160C31">
      <w:pPr>
        <w:numPr>
          <w:ilvl w:val="0"/>
          <w:numId w:val="58"/>
        </w:numPr>
        <w:tabs>
          <w:tab w:val="left" w:pos="9072"/>
        </w:tabs>
        <w:spacing w:after="120"/>
        <w:jc w:val="both"/>
        <w:rPr>
          <w:sz w:val="24"/>
          <w:szCs w:val="24"/>
          <w:lang w:eastAsia="zh-CN"/>
        </w:rPr>
      </w:pPr>
      <w:r w:rsidRPr="00C106FC">
        <w:rPr>
          <w:sz w:val="24"/>
          <w:szCs w:val="24"/>
          <w:lang w:eastAsia="zh-CN"/>
        </w:rPr>
        <w:t>να δηλωθεί το ποσοστό συμμετοχής τους στο Έργο και οι ανθρωπομήνες που θα αφιερώσουν ανά Φάση του Έργου</w:t>
      </w:r>
    </w:p>
    <w:p w14:paraId="0BEB086D" w14:textId="77777777" w:rsidR="003B0CE7" w:rsidRDefault="00160C31">
      <w:pPr>
        <w:numPr>
          <w:ilvl w:val="0"/>
          <w:numId w:val="58"/>
        </w:numPr>
        <w:tabs>
          <w:tab w:val="left" w:pos="9072"/>
        </w:tabs>
        <w:ind w:left="357" w:hanging="357"/>
        <w:jc w:val="both"/>
        <w:rPr>
          <w:sz w:val="24"/>
          <w:szCs w:val="24"/>
          <w:lang w:eastAsia="zh-CN"/>
        </w:rPr>
      </w:pPr>
      <w:r w:rsidRPr="00C106FC">
        <w:rPr>
          <w:sz w:val="24"/>
          <w:szCs w:val="24"/>
          <w:lang w:eastAsia="zh-CN"/>
        </w:rPr>
        <w:t xml:space="preserve">να δηλωθεί η σχέση τους με τον </w:t>
      </w:r>
      <w:r>
        <w:rPr>
          <w:color w:val="000000"/>
          <w:sz w:val="24"/>
          <w:szCs w:val="24"/>
        </w:rPr>
        <w:t>Οικονομικό</w:t>
      </w:r>
      <w:r w:rsidR="00767164">
        <w:rPr>
          <w:color w:val="000000"/>
          <w:sz w:val="24"/>
          <w:szCs w:val="24"/>
        </w:rPr>
        <w:t xml:space="preserve"> </w:t>
      </w:r>
      <w:r>
        <w:rPr>
          <w:color w:val="000000"/>
          <w:sz w:val="24"/>
          <w:szCs w:val="24"/>
        </w:rPr>
        <w:t>Φορέα</w:t>
      </w:r>
      <w:r w:rsidR="00767164">
        <w:rPr>
          <w:color w:val="000000"/>
          <w:sz w:val="24"/>
          <w:szCs w:val="24"/>
        </w:rPr>
        <w:t xml:space="preserve"> </w:t>
      </w:r>
      <w:r w:rsidRPr="00C106FC">
        <w:rPr>
          <w:sz w:val="24"/>
          <w:szCs w:val="24"/>
          <w:lang w:eastAsia="zh-CN"/>
        </w:rPr>
        <w:t xml:space="preserve">(υπάλληλος, στέλεχος υπεργολάβου, </w:t>
      </w:r>
      <w:r>
        <w:rPr>
          <w:sz w:val="24"/>
          <w:szCs w:val="24"/>
          <w:lang w:eastAsia="zh-CN"/>
        </w:rPr>
        <w:t>κλπ.</w:t>
      </w:r>
      <w:r w:rsidRPr="00C106FC">
        <w:rPr>
          <w:sz w:val="24"/>
          <w:szCs w:val="24"/>
          <w:lang w:eastAsia="zh-CN"/>
        </w:rPr>
        <w:t>).</w:t>
      </w:r>
    </w:p>
    <w:p w14:paraId="52AEF6B1" w14:textId="77777777" w:rsidR="00160C31" w:rsidRPr="00A23157" w:rsidRDefault="00160C31" w:rsidP="00FC200D">
      <w:pPr>
        <w:tabs>
          <w:tab w:val="left" w:pos="9072"/>
        </w:tabs>
        <w:jc w:val="both"/>
        <w:rPr>
          <w:sz w:val="24"/>
          <w:szCs w:val="24"/>
        </w:rPr>
      </w:pPr>
      <w:r w:rsidRPr="00A23157">
        <w:rPr>
          <w:sz w:val="24"/>
          <w:szCs w:val="24"/>
        </w:rPr>
        <w:t xml:space="preserve">Δεδομένου ότι το Έργο αφορά στην παροχή υπηρεσιών από στελέχη του </w:t>
      </w:r>
      <w:r>
        <w:rPr>
          <w:color w:val="000000"/>
          <w:sz w:val="24"/>
          <w:szCs w:val="24"/>
        </w:rPr>
        <w:t>Οικονομικού Φορέα</w:t>
      </w:r>
      <w:r w:rsidR="00767164">
        <w:rPr>
          <w:color w:val="000000"/>
          <w:sz w:val="24"/>
          <w:szCs w:val="24"/>
        </w:rPr>
        <w:t xml:space="preserve"> </w:t>
      </w:r>
      <w:r w:rsidRPr="00A23157">
        <w:rPr>
          <w:sz w:val="24"/>
          <w:szCs w:val="24"/>
        </w:rPr>
        <w:t xml:space="preserve">στις εγκαταστάσεις της </w:t>
      </w:r>
      <w:r>
        <w:rPr>
          <w:sz w:val="24"/>
          <w:szCs w:val="24"/>
        </w:rPr>
        <w:t>Γ.Γ.Π.Σ.Δ.Δ.</w:t>
      </w:r>
      <w:r w:rsidRPr="00A23157">
        <w:rPr>
          <w:sz w:val="24"/>
          <w:szCs w:val="24"/>
        </w:rPr>
        <w:t>, απαιτείται</w:t>
      </w:r>
      <w:r>
        <w:rPr>
          <w:sz w:val="24"/>
          <w:szCs w:val="24"/>
        </w:rPr>
        <w:t>,</w:t>
      </w:r>
      <w:r w:rsidRPr="00A23157">
        <w:rPr>
          <w:sz w:val="24"/>
          <w:szCs w:val="24"/>
        </w:rPr>
        <w:t xml:space="preserve"> στην Τεχνική Προσφορά</w:t>
      </w:r>
      <w:r>
        <w:rPr>
          <w:sz w:val="24"/>
          <w:szCs w:val="24"/>
        </w:rPr>
        <w:t>,</w:t>
      </w:r>
      <w:r w:rsidRPr="00A23157">
        <w:rPr>
          <w:sz w:val="24"/>
          <w:szCs w:val="24"/>
        </w:rPr>
        <w:t xml:space="preserve"> τεκμηρίωση των μέτρων που λαμβάνει ο </w:t>
      </w:r>
      <w:r>
        <w:rPr>
          <w:color w:val="000000"/>
          <w:sz w:val="24"/>
          <w:szCs w:val="24"/>
        </w:rPr>
        <w:t>Οικονομικός Φορέας</w:t>
      </w:r>
      <w:r w:rsidRPr="00C106FC">
        <w:rPr>
          <w:color w:val="000000"/>
          <w:sz w:val="24"/>
          <w:szCs w:val="24"/>
        </w:rPr>
        <w:t xml:space="preserve"> </w:t>
      </w:r>
      <w:r w:rsidRPr="00A23157">
        <w:rPr>
          <w:sz w:val="24"/>
          <w:szCs w:val="24"/>
        </w:rPr>
        <w:t xml:space="preserve">για τη διαχείριση της ασφάλειας και υγιεινής στους χώρους εργασίας. </w:t>
      </w:r>
    </w:p>
    <w:p w14:paraId="1D3ACDE1" w14:textId="77777777" w:rsidR="003D7786" w:rsidRDefault="003D7786">
      <w:pPr>
        <w:rPr>
          <w:rFonts w:ascii="Arial" w:eastAsia="Arial Unicode MS" w:hAnsi="Arial" w:cs="Arial"/>
          <w:b/>
          <w:bCs/>
          <w:sz w:val="28"/>
          <w:szCs w:val="24"/>
        </w:rPr>
      </w:pPr>
      <w:r>
        <w:br w:type="page"/>
      </w:r>
    </w:p>
    <w:p w14:paraId="73F8E197" w14:textId="77777777" w:rsidR="003B0CE7" w:rsidRDefault="00E27AD4">
      <w:pPr>
        <w:pStyle w:val="110"/>
        <w:jc w:val="center"/>
      </w:pPr>
      <w:bookmarkStart w:id="344" w:name="_Toc47688214"/>
      <w:r w:rsidRPr="003C78BF">
        <w:lastRenderedPageBreak/>
        <w:t>ΠΑΡΑΡΤΗΜΑ ΙΙ</w:t>
      </w:r>
      <w:bookmarkEnd w:id="344"/>
    </w:p>
    <w:p w14:paraId="2DF3482E" w14:textId="77777777" w:rsidR="00E86DE6" w:rsidRPr="00D004F4" w:rsidRDefault="00E86DE6" w:rsidP="003D7786">
      <w:pPr>
        <w:pStyle w:val="211"/>
      </w:pPr>
      <w:bookmarkStart w:id="345" w:name="_Toc40690434"/>
      <w:bookmarkEnd w:id="340"/>
      <w:bookmarkEnd w:id="341"/>
    </w:p>
    <w:p w14:paraId="6924DCF5" w14:textId="77777777" w:rsidR="003273E9" w:rsidRDefault="00E27AD4" w:rsidP="003D7786">
      <w:pPr>
        <w:pStyle w:val="211"/>
      </w:pPr>
      <w:bookmarkStart w:id="346" w:name="_Toc47688215"/>
      <w:r w:rsidRPr="00E37C4C">
        <w:t>Α.</w:t>
      </w:r>
      <w:r w:rsidR="003D7786">
        <w:tab/>
      </w:r>
      <w:r w:rsidRPr="00E37C4C">
        <w:t>Τεχνικές Προδιαγραφές του Έργου</w:t>
      </w:r>
      <w:bookmarkEnd w:id="345"/>
      <w:bookmarkEnd w:id="346"/>
    </w:p>
    <w:p w14:paraId="463D9173" w14:textId="77777777" w:rsidR="00660C36" w:rsidRDefault="003D7786" w:rsidP="003D7786">
      <w:pPr>
        <w:pStyle w:val="311"/>
      </w:pPr>
      <w:bookmarkStart w:id="347" w:name="_Toc6216386"/>
      <w:bookmarkStart w:id="348" w:name="_Toc5269738"/>
      <w:bookmarkStart w:id="349" w:name="_Ref8475996"/>
      <w:bookmarkStart w:id="350" w:name="_Ref8476005"/>
      <w:bookmarkStart w:id="351" w:name="_Toc24182458"/>
      <w:bookmarkStart w:id="352" w:name="_Ref26250218"/>
      <w:bookmarkStart w:id="353" w:name="_Ref26250227"/>
      <w:bookmarkStart w:id="354" w:name="_Toc40690435"/>
      <w:bookmarkStart w:id="355" w:name="_Toc47688216"/>
      <w:bookmarkEnd w:id="347"/>
      <w:r>
        <w:rPr>
          <w:lang w:val="en-US"/>
        </w:rPr>
        <w:t>A</w:t>
      </w:r>
      <w:r w:rsidRPr="003D7786">
        <w:t>.1</w:t>
      </w:r>
      <w:r w:rsidRPr="003D7786">
        <w:tab/>
      </w:r>
      <w:r w:rsidR="00660C36" w:rsidRPr="00C106FC">
        <w:t>Υπηρεσία Βάσεων Δεδομένων (</w:t>
      </w:r>
      <w:proofErr w:type="spellStart"/>
      <w:r w:rsidR="00660C36" w:rsidRPr="00C106FC">
        <w:t>DBaaS</w:t>
      </w:r>
      <w:proofErr w:type="spellEnd"/>
      <w:r w:rsidR="00660C36" w:rsidRPr="00C106FC">
        <w:t>)</w:t>
      </w:r>
      <w:bookmarkEnd w:id="348"/>
      <w:bookmarkEnd w:id="349"/>
      <w:bookmarkEnd w:id="350"/>
      <w:bookmarkEnd w:id="351"/>
      <w:bookmarkEnd w:id="352"/>
      <w:bookmarkEnd w:id="353"/>
      <w:bookmarkEnd w:id="354"/>
      <w:bookmarkEnd w:id="355"/>
    </w:p>
    <w:p w14:paraId="4301B893" w14:textId="77777777" w:rsidR="00277AE7" w:rsidRPr="001D67A2" w:rsidRDefault="002C2861" w:rsidP="001D67A2">
      <w:pPr>
        <w:pStyle w:val="4"/>
      </w:pPr>
      <w:bookmarkStart w:id="356" w:name="_Toc5269821"/>
      <w:bookmarkStart w:id="357" w:name="_Toc24182546"/>
      <w:bookmarkStart w:id="358" w:name="_Toc40690437"/>
      <w:r w:rsidRPr="001D67A2">
        <w:t>Α.1.</w:t>
      </w:r>
      <w:r w:rsidR="004F3636">
        <w:t>1</w:t>
      </w:r>
      <w:r w:rsidR="003D7786" w:rsidRPr="001D67A2">
        <w:tab/>
      </w:r>
      <w:r w:rsidR="00277AE7" w:rsidRPr="001D67A2">
        <w:t xml:space="preserve">Προδιαγραφές Λογισμικού </w:t>
      </w:r>
      <w:proofErr w:type="spellStart"/>
      <w:r w:rsidR="00277AE7" w:rsidRPr="001D67A2">
        <w:t>DBaaS</w:t>
      </w:r>
      <w:proofErr w:type="spellEnd"/>
      <w:r w:rsidR="00277AE7" w:rsidRPr="001D67A2">
        <w:t xml:space="preserve"> Υπηρεσίας</w:t>
      </w:r>
      <w:bookmarkEnd w:id="356"/>
      <w:bookmarkEnd w:id="357"/>
      <w:bookmarkEnd w:id="358"/>
      <w:r w:rsidRPr="001D67A2">
        <w:t xml:space="preserve"> </w:t>
      </w:r>
    </w:p>
    <w:tbl>
      <w:tblPr>
        <w:tblStyle w:val="a6"/>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76"/>
        <w:gridCol w:w="1743"/>
        <w:gridCol w:w="5272"/>
        <w:gridCol w:w="1257"/>
      </w:tblGrid>
      <w:tr w:rsidR="00277AE7" w:rsidRPr="00C106FC" w14:paraId="30C623D1" w14:textId="77777777" w:rsidTr="001D33D0">
        <w:trPr>
          <w:cantSplit/>
          <w:tblHeader/>
        </w:trPr>
        <w:tc>
          <w:tcPr>
            <w:tcW w:w="452" w:type="pct"/>
            <w:shd w:val="clear" w:color="auto" w:fill="BFBFBF" w:themeFill="background1" w:themeFillShade="BF"/>
          </w:tcPr>
          <w:p w14:paraId="3412CA67" w14:textId="77777777" w:rsidR="00277AE7" w:rsidRPr="00C106FC" w:rsidRDefault="00277AE7" w:rsidP="001D33D0">
            <w:pPr>
              <w:tabs>
                <w:tab w:val="left" w:pos="9072"/>
              </w:tabs>
              <w:jc w:val="both"/>
              <w:rPr>
                <w:rFonts w:eastAsia="Times New Roman" w:cstheme="minorHAnsi"/>
                <w:b/>
                <w:bCs/>
                <w:color w:val="000000"/>
                <w:sz w:val="24"/>
                <w:szCs w:val="24"/>
              </w:rPr>
            </w:pPr>
            <w:r w:rsidRPr="00C106FC">
              <w:rPr>
                <w:rFonts w:eastAsia="Times New Roman" w:cstheme="minorHAnsi"/>
                <w:b/>
                <w:bCs/>
                <w:color w:val="000000"/>
                <w:sz w:val="24"/>
                <w:szCs w:val="24"/>
              </w:rPr>
              <w:t>Α/Α</w:t>
            </w:r>
          </w:p>
        </w:tc>
        <w:tc>
          <w:tcPr>
            <w:tcW w:w="986" w:type="pct"/>
            <w:shd w:val="clear" w:color="auto" w:fill="BFBFBF" w:themeFill="background1" w:themeFillShade="BF"/>
          </w:tcPr>
          <w:p w14:paraId="4FEB9394" w14:textId="77777777" w:rsidR="00277AE7" w:rsidRPr="00C106FC" w:rsidRDefault="00277AE7" w:rsidP="001D33D0">
            <w:pPr>
              <w:tabs>
                <w:tab w:val="left" w:pos="9072"/>
              </w:tabs>
              <w:jc w:val="both"/>
              <w:rPr>
                <w:sz w:val="24"/>
                <w:szCs w:val="24"/>
                <w:lang w:eastAsia="zh-CN"/>
              </w:rPr>
            </w:pPr>
            <w:r w:rsidRPr="00C106FC">
              <w:rPr>
                <w:rFonts w:eastAsia="Times New Roman" w:cstheme="minorHAnsi"/>
                <w:b/>
                <w:bCs/>
                <w:color w:val="000000"/>
                <w:sz w:val="24"/>
                <w:szCs w:val="24"/>
              </w:rPr>
              <w:t>ΛΕΙΤΟΥΡΓΙΑ</w:t>
            </w:r>
          </w:p>
        </w:tc>
        <w:tc>
          <w:tcPr>
            <w:tcW w:w="2936" w:type="pct"/>
            <w:shd w:val="clear" w:color="auto" w:fill="BFBFBF" w:themeFill="background1" w:themeFillShade="BF"/>
          </w:tcPr>
          <w:p w14:paraId="1B897D85" w14:textId="77777777" w:rsidR="00277AE7" w:rsidRPr="00C106FC" w:rsidRDefault="00277AE7" w:rsidP="001D33D0">
            <w:pPr>
              <w:tabs>
                <w:tab w:val="left" w:pos="9072"/>
              </w:tabs>
              <w:jc w:val="both"/>
              <w:rPr>
                <w:sz w:val="24"/>
                <w:szCs w:val="24"/>
                <w:lang w:eastAsia="zh-CN"/>
              </w:rPr>
            </w:pPr>
            <w:r w:rsidRPr="00C106FC">
              <w:rPr>
                <w:rFonts w:eastAsia="Times New Roman" w:cstheme="minorHAnsi"/>
                <w:b/>
                <w:bCs/>
                <w:color w:val="000000"/>
                <w:sz w:val="24"/>
                <w:szCs w:val="24"/>
              </w:rPr>
              <w:t>ΠΕΡΙΓΡΑΦΗ</w:t>
            </w:r>
          </w:p>
        </w:tc>
        <w:tc>
          <w:tcPr>
            <w:tcW w:w="626" w:type="pct"/>
            <w:shd w:val="clear" w:color="auto" w:fill="BFBFBF" w:themeFill="background1" w:themeFillShade="BF"/>
          </w:tcPr>
          <w:p w14:paraId="04A10840" w14:textId="77777777" w:rsidR="00277AE7" w:rsidRPr="00C106FC" w:rsidRDefault="00277AE7" w:rsidP="001D33D0">
            <w:pPr>
              <w:tabs>
                <w:tab w:val="left" w:pos="9072"/>
              </w:tabs>
              <w:jc w:val="both"/>
              <w:rPr>
                <w:sz w:val="24"/>
                <w:szCs w:val="24"/>
                <w:lang w:eastAsia="zh-CN"/>
              </w:rPr>
            </w:pPr>
            <w:r w:rsidRPr="00C106FC">
              <w:rPr>
                <w:rFonts w:eastAsia="Times New Roman" w:cstheme="minorHAnsi"/>
                <w:b/>
                <w:bCs/>
                <w:color w:val="000000"/>
                <w:sz w:val="24"/>
                <w:szCs w:val="24"/>
              </w:rPr>
              <w:t>ΑΠΑΙΤΗΣΗ</w:t>
            </w:r>
          </w:p>
        </w:tc>
      </w:tr>
      <w:tr w:rsidR="00277AE7" w:rsidRPr="00C106FC" w14:paraId="7F0780D1" w14:textId="77777777" w:rsidTr="001D33D0">
        <w:trPr>
          <w:cantSplit/>
        </w:trPr>
        <w:tc>
          <w:tcPr>
            <w:tcW w:w="452" w:type="pct"/>
          </w:tcPr>
          <w:p w14:paraId="3C58D4FB"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36EF62AC"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Real </w:t>
            </w:r>
            <w:proofErr w:type="spellStart"/>
            <w:r w:rsidRPr="00C106FC">
              <w:rPr>
                <w:rFonts w:eastAsia="Times New Roman" w:cstheme="minorHAnsi"/>
                <w:color w:val="000000"/>
                <w:sz w:val="24"/>
                <w:szCs w:val="24"/>
              </w:rPr>
              <w:t>Application</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Clusters</w:t>
            </w:r>
            <w:proofErr w:type="spellEnd"/>
          </w:p>
        </w:tc>
        <w:tc>
          <w:tcPr>
            <w:tcW w:w="2936" w:type="pct"/>
          </w:tcPr>
          <w:p w14:paraId="18A930E3" w14:textId="77777777" w:rsidR="00277AE7" w:rsidRPr="00C106FC" w:rsidRDefault="00277AE7" w:rsidP="001D33D0">
            <w:pPr>
              <w:tabs>
                <w:tab w:val="left" w:pos="9072"/>
              </w:tabs>
              <w:jc w:val="both"/>
              <w:rPr>
                <w:sz w:val="24"/>
                <w:szCs w:val="24"/>
                <w:lang w:eastAsia="zh-CN"/>
              </w:rPr>
            </w:pPr>
            <w:r w:rsidRPr="00C106FC">
              <w:rPr>
                <w:rFonts w:eastAsia="Times New Roman" w:cstheme="minorHAnsi"/>
                <w:bCs/>
                <w:color w:val="000000"/>
                <w:sz w:val="24"/>
                <w:szCs w:val="24"/>
              </w:rPr>
              <w:t xml:space="preserve">Δυνατότητα λειτουργίας πολλαπλών </w:t>
            </w:r>
            <w:proofErr w:type="spellStart"/>
            <w:r w:rsidRPr="00C106FC">
              <w:rPr>
                <w:rFonts w:eastAsia="Times New Roman" w:cstheme="minorHAnsi"/>
                <w:bCs/>
                <w:color w:val="000000"/>
                <w:sz w:val="24"/>
                <w:szCs w:val="24"/>
              </w:rPr>
              <w:t>instances</w:t>
            </w:r>
            <w:proofErr w:type="spellEnd"/>
            <w:r w:rsidRPr="00C106FC">
              <w:rPr>
                <w:rFonts w:eastAsia="Times New Roman" w:cstheme="minorHAnsi"/>
                <w:bCs/>
                <w:color w:val="000000"/>
                <w:sz w:val="24"/>
                <w:szCs w:val="24"/>
              </w:rPr>
              <w:t xml:space="preserve"> της βάσης δεδομένων σε διαφορετικούς κόμβους ενός </w:t>
            </w:r>
            <w:proofErr w:type="spellStart"/>
            <w:r w:rsidRPr="00C106FC">
              <w:rPr>
                <w:rFonts w:eastAsia="Times New Roman" w:cstheme="minorHAnsi"/>
                <w:bCs/>
                <w:color w:val="000000"/>
                <w:sz w:val="24"/>
                <w:szCs w:val="24"/>
              </w:rPr>
              <w:t>hardware</w:t>
            </w:r>
            <w:proofErr w:type="spellEnd"/>
            <w:r w:rsidRPr="00C106FC">
              <w:rPr>
                <w:rFonts w:eastAsia="Times New Roman" w:cstheme="minorHAnsi"/>
                <w:bCs/>
                <w:color w:val="000000"/>
                <w:sz w:val="24"/>
                <w:szCs w:val="24"/>
              </w:rPr>
              <w:t xml:space="preserve"> </w:t>
            </w:r>
            <w:proofErr w:type="spellStart"/>
            <w:r w:rsidRPr="00C106FC">
              <w:rPr>
                <w:rFonts w:eastAsia="Times New Roman" w:cstheme="minorHAnsi"/>
                <w:bCs/>
                <w:color w:val="000000"/>
                <w:sz w:val="24"/>
                <w:szCs w:val="24"/>
              </w:rPr>
              <w:t>cluster</w:t>
            </w:r>
            <w:proofErr w:type="spellEnd"/>
            <w:r w:rsidRPr="00C106FC">
              <w:rPr>
                <w:rFonts w:eastAsia="Times New Roman" w:cstheme="minorHAnsi"/>
                <w:bCs/>
                <w:color w:val="000000"/>
                <w:sz w:val="24"/>
                <w:szCs w:val="24"/>
              </w:rPr>
              <w:t xml:space="preserve"> με ταυτόχρονη πρόσβαση σε μια κοινή Β.Δ. προσφέροντας υψηλή διαθεσιμότητα και ισοκατανομή φόρτου εργασίας</w:t>
            </w:r>
            <w:r>
              <w:rPr>
                <w:rFonts w:eastAsia="Times New Roman" w:cstheme="minorHAnsi"/>
                <w:bCs/>
                <w:color w:val="000000"/>
                <w:sz w:val="24"/>
                <w:szCs w:val="24"/>
              </w:rPr>
              <w:t>.</w:t>
            </w:r>
          </w:p>
        </w:tc>
        <w:tc>
          <w:tcPr>
            <w:tcW w:w="626" w:type="pct"/>
          </w:tcPr>
          <w:p w14:paraId="2DC5241F"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22331750" w14:textId="77777777" w:rsidTr="001D33D0">
        <w:trPr>
          <w:cantSplit/>
        </w:trPr>
        <w:tc>
          <w:tcPr>
            <w:tcW w:w="452" w:type="pct"/>
          </w:tcPr>
          <w:p w14:paraId="5DE5BDAC"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51AA511D"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w:t>
            </w:r>
            <w:proofErr w:type="spellStart"/>
            <w:r w:rsidRPr="00C106FC">
              <w:rPr>
                <w:rFonts w:eastAsia="Times New Roman" w:cstheme="minorHAnsi"/>
                <w:color w:val="000000"/>
                <w:sz w:val="24"/>
                <w:szCs w:val="24"/>
              </w:rPr>
              <w:t>Diagnostics</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Management</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Pack</w:t>
            </w:r>
            <w:proofErr w:type="spellEnd"/>
          </w:p>
        </w:tc>
        <w:tc>
          <w:tcPr>
            <w:tcW w:w="2936" w:type="pct"/>
          </w:tcPr>
          <w:p w14:paraId="0DF6B961"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Ενσωματωμένο γραφικό περιβάλλον κεντρικού ελέγχου και διαχείρισης με δυνατότητες συνεχούς συλλογής και ανάλυσης στατιστικών στοιχείων χρήσης και επίδοσης της Β.Δ. και δυναμική παρακολούθηση των σχετικών παραμέτρων</w:t>
            </w:r>
            <w:r>
              <w:rPr>
                <w:rFonts w:eastAsia="Times New Roman" w:cstheme="minorHAnsi"/>
                <w:color w:val="000000"/>
                <w:sz w:val="24"/>
                <w:szCs w:val="24"/>
              </w:rPr>
              <w:t>.</w:t>
            </w:r>
          </w:p>
        </w:tc>
        <w:tc>
          <w:tcPr>
            <w:tcW w:w="626" w:type="pct"/>
          </w:tcPr>
          <w:p w14:paraId="4D326AAC"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68994498" w14:textId="77777777" w:rsidTr="001D33D0">
        <w:trPr>
          <w:cantSplit/>
        </w:trPr>
        <w:tc>
          <w:tcPr>
            <w:tcW w:w="452" w:type="pct"/>
          </w:tcPr>
          <w:p w14:paraId="1D120ED6"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58CFF91D"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w:t>
            </w:r>
            <w:proofErr w:type="spellStart"/>
            <w:r w:rsidRPr="00C106FC">
              <w:rPr>
                <w:rFonts w:eastAsia="Times New Roman" w:cstheme="minorHAnsi"/>
                <w:color w:val="000000"/>
                <w:sz w:val="24"/>
                <w:szCs w:val="24"/>
              </w:rPr>
              <w:t>Tuning</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Management</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Pack</w:t>
            </w:r>
            <w:proofErr w:type="spellEnd"/>
          </w:p>
        </w:tc>
        <w:tc>
          <w:tcPr>
            <w:tcW w:w="2936" w:type="pct"/>
          </w:tcPr>
          <w:p w14:paraId="3D94B16A"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Ενσωματωμένο γραφικό περιβάλλον κεντρικού ελέγχου και διαχείρισης με δυνατότητες </w:t>
            </w:r>
            <w:r w:rsidRPr="00C106FC">
              <w:rPr>
                <w:rFonts w:eastAsia="Times New Roman" w:cstheme="minorHAnsi"/>
                <w:color w:val="000000"/>
                <w:sz w:val="24"/>
                <w:szCs w:val="24"/>
                <w:lang w:val="en-GB"/>
              </w:rPr>
              <w:t>SQL</w:t>
            </w:r>
            <w:r w:rsidRPr="00C106FC">
              <w:rPr>
                <w:rFonts w:eastAsia="Times New Roman" w:cstheme="minorHAnsi"/>
                <w:color w:val="000000"/>
                <w:sz w:val="24"/>
                <w:szCs w:val="24"/>
              </w:rPr>
              <w:t xml:space="preserve"> </w:t>
            </w:r>
            <w:r w:rsidRPr="00C106FC">
              <w:rPr>
                <w:rFonts w:eastAsia="Times New Roman" w:cstheme="minorHAnsi"/>
                <w:color w:val="000000"/>
                <w:sz w:val="24"/>
                <w:szCs w:val="24"/>
                <w:lang w:val="en-GB"/>
              </w:rPr>
              <w:t>tuning</w:t>
            </w:r>
            <w:r w:rsidRPr="00C106FC">
              <w:rPr>
                <w:rFonts w:eastAsia="Times New Roman" w:cstheme="minorHAnsi"/>
                <w:color w:val="000000"/>
                <w:sz w:val="24"/>
                <w:szCs w:val="24"/>
              </w:rPr>
              <w:t xml:space="preserve"> και εφαρμογή βελτιώσεων διαφανώς ως προς τις εφαρμογές</w:t>
            </w:r>
            <w:r>
              <w:rPr>
                <w:rFonts w:eastAsia="Times New Roman" w:cstheme="minorHAnsi"/>
                <w:color w:val="000000"/>
                <w:sz w:val="24"/>
                <w:szCs w:val="24"/>
              </w:rPr>
              <w:t>.</w:t>
            </w:r>
          </w:p>
        </w:tc>
        <w:tc>
          <w:tcPr>
            <w:tcW w:w="626" w:type="pct"/>
          </w:tcPr>
          <w:p w14:paraId="0C670E38"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20FD0BFB" w14:textId="77777777" w:rsidTr="001D33D0">
        <w:trPr>
          <w:cantSplit/>
        </w:trPr>
        <w:tc>
          <w:tcPr>
            <w:tcW w:w="452" w:type="pct"/>
          </w:tcPr>
          <w:p w14:paraId="5AE97BA5"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4A394F85"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w:t>
            </w:r>
            <w:proofErr w:type="spellStart"/>
            <w:r w:rsidRPr="00C106FC">
              <w:rPr>
                <w:rFonts w:eastAsia="Times New Roman" w:cstheme="minorHAnsi"/>
                <w:color w:val="000000"/>
                <w:sz w:val="24"/>
                <w:szCs w:val="24"/>
              </w:rPr>
              <w:t>Advanced</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Security</w:t>
            </w:r>
            <w:proofErr w:type="spellEnd"/>
          </w:p>
        </w:tc>
        <w:tc>
          <w:tcPr>
            <w:tcW w:w="2936" w:type="pct"/>
          </w:tcPr>
          <w:p w14:paraId="13AC6E59" w14:textId="77777777" w:rsidR="00277AE7" w:rsidRPr="00C106FC" w:rsidRDefault="00277AE7" w:rsidP="001D33D0">
            <w:pPr>
              <w:tabs>
                <w:tab w:val="left" w:pos="9072"/>
              </w:tabs>
              <w:jc w:val="both"/>
              <w:rPr>
                <w:sz w:val="24"/>
                <w:szCs w:val="24"/>
                <w:lang w:eastAsia="zh-CN"/>
              </w:rPr>
            </w:pPr>
            <w:r w:rsidRPr="00C106FC">
              <w:rPr>
                <w:rFonts w:eastAsia="Arial" w:cstheme="minorHAnsi"/>
                <w:color w:val="000000"/>
                <w:sz w:val="24"/>
                <w:szCs w:val="24"/>
              </w:rPr>
              <w:t>Ενσωματωμένος μηχανισμός που υποστηρίζει την συνολική και επιλεκτική κρυπτογράφηση και αποκρυπτογράφηση των αποθηκευμένων ευαίσθητων δεδομένων δίχως να απαιτούνται αλλαγές στον κώδικα των εφαρμογών.</w:t>
            </w:r>
          </w:p>
        </w:tc>
        <w:tc>
          <w:tcPr>
            <w:tcW w:w="626" w:type="pct"/>
          </w:tcPr>
          <w:p w14:paraId="5911F551"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099F1DD7" w14:textId="77777777" w:rsidTr="001D33D0">
        <w:trPr>
          <w:cantSplit/>
        </w:trPr>
        <w:tc>
          <w:tcPr>
            <w:tcW w:w="452" w:type="pct"/>
          </w:tcPr>
          <w:p w14:paraId="26C150B6"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61421641"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w:t>
            </w:r>
            <w:proofErr w:type="spellStart"/>
            <w:r w:rsidRPr="00C106FC">
              <w:rPr>
                <w:rFonts w:eastAsia="Times New Roman" w:cstheme="minorHAnsi"/>
                <w:color w:val="000000"/>
                <w:sz w:val="24"/>
                <w:szCs w:val="24"/>
              </w:rPr>
              <w:t>Database</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Vault</w:t>
            </w:r>
            <w:proofErr w:type="spellEnd"/>
          </w:p>
        </w:tc>
        <w:tc>
          <w:tcPr>
            <w:tcW w:w="2936" w:type="pct"/>
          </w:tcPr>
          <w:p w14:paraId="3F5CA809" w14:textId="77777777" w:rsidR="00277AE7" w:rsidRPr="00C106FC" w:rsidRDefault="00277AE7" w:rsidP="001D33D0">
            <w:pPr>
              <w:tabs>
                <w:tab w:val="left" w:pos="9072"/>
              </w:tabs>
              <w:jc w:val="both"/>
              <w:rPr>
                <w:sz w:val="24"/>
                <w:szCs w:val="24"/>
                <w:lang w:eastAsia="zh-CN"/>
              </w:rPr>
            </w:pPr>
            <w:r w:rsidRPr="00C106FC">
              <w:rPr>
                <w:rFonts w:eastAsia="Arial" w:cstheme="minorHAnsi"/>
                <w:color w:val="000000"/>
                <w:sz w:val="24"/>
                <w:szCs w:val="24"/>
              </w:rPr>
              <w:t>Αποκλεισμός των διαχειριστών της βάσης δεδομένων από συγκεκριμένους πίνακες και αδυναμία εκτέλεσης οποιαδήποτε ερωτήματος ή ενημέρωσης του πίνακα.</w:t>
            </w:r>
          </w:p>
        </w:tc>
        <w:tc>
          <w:tcPr>
            <w:tcW w:w="626" w:type="pct"/>
          </w:tcPr>
          <w:p w14:paraId="60A734BD"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23D6C0DA" w14:textId="77777777" w:rsidTr="001D33D0">
        <w:trPr>
          <w:cantSplit/>
        </w:trPr>
        <w:tc>
          <w:tcPr>
            <w:tcW w:w="452" w:type="pct"/>
          </w:tcPr>
          <w:p w14:paraId="38487927"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4F5CA1E9" w14:textId="77777777" w:rsidR="00277AE7" w:rsidRPr="00277AE7" w:rsidRDefault="00277AE7" w:rsidP="001D33D0">
            <w:pPr>
              <w:tabs>
                <w:tab w:val="left" w:pos="9072"/>
              </w:tabs>
              <w:jc w:val="both"/>
              <w:rPr>
                <w:sz w:val="24"/>
                <w:szCs w:val="24"/>
                <w:lang w:val="en-US" w:eastAsia="zh-CN"/>
              </w:rPr>
            </w:pPr>
            <w:r w:rsidRPr="00277AE7">
              <w:rPr>
                <w:rFonts w:eastAsia="Times New Roman" w:cstheme="minorHAnsi"/>
                <w:color w:val="000000"/>
                <w:sz w:val="24"/>
                <w:szCs w:val="24"/>
                <w:lang w:val="en-US"/>
              </w:rPr>
              <w:t xml:space="preserve">Oracle Data Masking and </w:t>
            </w:r>
            <w:proofErr w:type="spellStart"/>
            <w:r w:rsidRPr="00277AE7">
              <w:rPr>
                <w:rFonts w:eastAsia="Times New Roman" w:cstheme="minorHAnsi"/>
                <w:color w:val="000000"/>
                <w:sz w:val="24"/>
                <w:szCs w:val="24"/>
                <w:lang w:val="en-US"/>
              </w:rPr>
              <w:t>Subsetting</w:t>
            </w:r>
            <w:proofErr w:type="spellEnd"/>
          </w:p>
        </w:tc>
        <w:tc>
          <w:tcPr>
            <w:tcW w:w="2936" w:type="pct"/>
          </w:tcPr>
          <w:p w14:paraId="2FBC5232" w14:textId="77777777" w:rsidR="00277AE7" w:rsidRPr="00C106FC" w:rsidRDefault="00277AE7" w:rsidP="001D33D0">
            <w:pPr>
              <w:tabs>
                <w:tab w:val="left" w:pos="9072"/>
              </w:tabs>
              <w:jc w:val="both"/>
              <w:rPr>
                <w:sz w:val="24"/>
                <w:szCs w:val="24"/>
                <w:lang w:eastAsia="zh-CN"/>
              </w:rPr>
            </w:pPr>
            <w:proofErr w:type="spellStart"/>
            <w:r w:rsidRPr="00C106FC">
              <w:rPr>
                <w:rFonts w:eastAsia="Arial" w:cstheme="minorHAnsi"/>
                <w:color w:val="000000"/>
                <w:sz w:val="24"/>
                <w:szCs w:val="24"/>
              </w:rPr>
              <w:t>Αποταυτοποίηση</w:t>
            </w:r>
            <w:proofErr w:type="spellEnd"/>
            <w:r w:rsidRPr="00C106FC">
              <w:rPr>
                <w:rFonts w:eastAsia="Arial" w:cstheme="minorHAnsi"/>
                <w:color w:val="000000"/>
                <w:sz w:val="24"/>
                <w:szCs w:val="24"/>
              </w:rPr>
              <w:t xml:space="preserve"> ευαίσθητων δεδομένων σε μη παραγωγικά περιβάλλοντα με πλήρη σεβασμό στη ορθή λειτουργία των εφαρμογών και με προαιρετικά ταυτόχρονη μείωση του μεταφερόμενου όγκου δεδομένων.</w:t>
            </w:r>
          </w:p>
        </w:tc>
        <w:tc>
          <w:tcPr>
            <w:tcW w:w="626" w:type="pct"/>
          </w:tcPr>
          <w:p w14:paraId="66AA06E1"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5AF7AE8A" w14:textId="77777777" w:rsidTr="001D33D0">
        <w:trPr>
          <w:cantSplit/>
        </w:trPr>
        <w:tc>
          <w:tcPr>
            <w:tcW w:w="452" w:type="pct"/>
          </w:tcPr>
          <w:p w14:paraId="00B1403E"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2AFA4438"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w:t>
            </w:r>
            <w:proofErr w:type="spellStart"/>
            <w:r w:rsidRPr="00C106FC">
              <w:rPr>
                <w:rFonts w:eastAsia="Times New Roman" w:cstheme="minorHAnsi"/>
                <w:color w:val="000000"/>
                <w:sz w:val="24"/>
                <w:szCs w:val="24"/>
              </w:rPr>
              <w:t>Label</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Security</w:t>
            </w:r>
            <w:proofErr w:type="spellEnd"/>
          </w:p>
        </w:tc>
        <w:tc>
          <w:tcPr>
            <w:tcW w:w="2936" w:type="pct"/>
          </w:tcPr>
          <w:p w14:paraId="5E17ECF0" w14:textId="77777777" w:rsidR="00277AE7" w:rsidRPr="00C106FC" w:rsidRDefault="00277AE7" w:rsidP="001D33D0">
            <w:pPr>
              <w:tabs>
                <w:tab w:val="left" w:pos="9072"/>
              </w:tabs>
              <w:jc w:val="both"/>
              <w:rPr>
                <w:sz w:val="24"/>
                <w:szCs w:val="24"/>
                <w:lang w:eastAsia="zh-CN"/>
              </w:rPr>
            </w:pPr>
            <w:r w:rsidRPr="00C106FC">
              <w:rPr>
                <w:rFonts w:eastAsia="Arial" w:cstheme="minorHAnsi"/>
                <w:color w:val="000000"/>
                <w:sz w:val="24"/>
                <w:szCs w:val="24"/>
              </w:rPr>
              <w:t>Δημιουργία πολιτικών ασφαλείας σε επίπεδο πρόσβασης εγγραφών βασισμένο σε στρατιωτικά πρότυπα διαβαθμίσεως με χρήση ετικετών.</w:t>
            </w:r>
          </w:p>
        </w:tc>
        <w:tc>
          <w:tcPr>
            <w:tcW w:w="626" w:type="pct"/>
          </w:tcPr>
          <w:p w14:paraId="56E99B4D"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369859E7" w14:textId="77777777" w:rsidTr="001D33D0">
        <w:trPr>
          <w:cantSplit/>
        </w:trPr>
        <w:tc>
          <w:tcPr>
            <w:tcW w:w="452" w:type="pct"/>
          </w:tcPr>
          <w:p w14:paraId="6AEFCE9B"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0CD5EE6C"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w:t>
            </w:r>
            <w:proofErr w:type="spellStart"/>
            <w:r w:rsidRPr="00C106FC">
              <w:rPr>
                <w:rFonts w:eastAsia="Times New Roman" w:cstheme="minorHAnsi"/>
                <w:color w:val="000000"/>
                <w:sz w:val="24"/>
                <w:szCs w:val="24"/>
              </w:rPr>
              <w:t>Advanced</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Compression</w:t>
            </w:r>
            <w:proofErr w:type="spellEnd"/>
          </w:p>
        </w:tc>
        <w:tc>
          <w:tcPr>
            <w:tcW w:w="2936" w:type="pct"/>
          </w:tcPr>
          <w:p w14:paraId="06285E1C"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Υποστήριξη αυτόματης συμπίεσης δεδομένων βάσει πραγματικής χρήσης και πολιτικών διαχείρισης του κύκλου ζωής δεδομένων.</w:t>
            </w:r>
          </w:p>
        </w:tc>
        <w:tc>
          <w:tcPr>
            <w:tcW w:w="626" w:type="pct"/>
          </w:tcPr>
          <w:p w14:paraId="55AF067A"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6C0840CC" w14:textId="77777777" w:rsidTr="001D33D0">
        <w:trPr>
          <w:cantSplit/>
        </w:trPr>
        <w:tc>
          <w:tcPr>
            <w:tcW w:w="452" w:type="pct"/>
          </w:tcPr>
          <w:p w14:paraId="0DBDB5C2"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41F287DA"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w:t>
            </w:r>
            <w:proofErr w:type="spellStart"/>
            <w:r w:rsidRPr="00C106FC">
              <w:rPr>
                <w:rFonts w:eastAsia="Times New Roman" w:cstheme="minorHAnsi"/>
                <w:color w:val="000000"/>
                <w:sz w:val="24"/>
                <w:szCs w:val="24"/>
              </w:rPr>
              <w:t>Partitioning</w:t>
            </w:r>
            <w:proofErr w:type="spellEnd"/>
          </w:p>
        </w:tc>
        <w:tc>
          <w:tcPr>
            <w:tcW w:w="2936" w:type="pct"/>
          </w:tcPr>
          <w:p w14:paraId="10528EC4" w14:textId="77777777" w:rsidR="00277AE7" w:rsidRPr="00A60D88"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Κατάτμηση μεγάλων πινάκων σε </w:t>
            </w:r>
            <w:proofErr w:type="spellStart"/>
            <w:r w:rsidRPr="00C106FC">
              <w:rPr>
                <w:rFonts w:eastAsia="Times New Roman" w:cstheme="minorHAnsi"/>
                <w:color w:val="000000"/>
                <w:sz w:val="24"/>
                <w:szCs w:val="24"/>
              </w:rPr>
              <w:t>partitions</w:t>
            </w:r>
            <w:proofErr w:type="spellEnd"/>
            <w:r w:rsidRPr="00C106FC">
              <w:rPr>
                <w:rFonts w:eastAsia="Times New Roman" w:cstheme="minorHAnsi"/>
                <w:color w:val="000000"/>
                <w:sz w:val="24"/>
                <w:szCs w:val="24"/>
              </w:rPr>
              <w:t xml:space="preserve"> και τοποθέτησής τους σε διαφορετικούς δίσκους με υποστήριξη των μεθόδων κατάτμησης </w:t>
            </w:r>
            <w:proofErr w:type="spellStart"/>
            <w:r w:rsidRPr="00C106FC">
              <w:rPr>
                <w:rFonts w:eastAsia="Times New Roman" w:cstheme="minorHAnsi"/>
                <w:color w:val="000000"/>
                <w:sz w:val="24"/>
                <w:szCs w:val="24"/>
              </w:rPr>
              <w:t>range</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list</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hash</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range-range</w:t>
            </w:r>
            <w:proofErr w:type="spellEnd"/>
            <w:r w:rsidRPr="00C106FC">
              <w:rPr>
                <w:rFonts w:eastAsia="Times New Roman" w:cstheme="minorHAnsi"/>
                <w:color w:val="000000"/>
                <w:sz w:val="24"/>
                <w:szCs w:val="24"/>
              </w:rPr>
              <w:t>,</w:t>
            </w:r>
            <w:r w:rsidR="00767164">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list-range</w:t>
            </w:r>
            <w:proofErr w:type="spellEnd"/>
            <w:r w:rsidRPr="00C106FC">
              <w:rPr>
                <w:rFonts w:eastAsia="Times New Roman" w:cstheme="minorHAnsi"/>
                <w:color w:val="000000"/>
                <w:sz w:val="24"/>
                <w:szCs w:val="24"/>
              </w:rPr>
              <w:t>,</w:t>
            </w:r>
            <w:r w:rsidR="00767164">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range</w:t>
            </w:r>
            <w:proofErr w:type="spellEnd"/>
            <w:r w:rsidRPr="00C106FC">
              <w:rPr>
                <w:rFonts w:eastAsia="Times New Roman" w:cstheme="minorHAnsi"/>
                <w:color w:val="000000"/>
                <w:sz w:val="24"/>
                <w:szCs w:val="24"/>
              </w:rPr>
              <w:t xml:space="preserve"> - </w:t>
            </w:r>
            <w:proofErr w:type="spellStart"/>
            <w:r w:rsidRPr="00C106FC">
              <w:rPr>
                <w:rFonts w:eastAsia="Times New Roman" w:cstheme="minorHAnsi"/>
                <w:color w:val="000000"/>
                <w:sz w:val="24"/>
                <w:szCs w:val="24"/>
              </w:rPr>
              <w:t>hash</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list-hash</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list-list</w:t>
            </w:r>
            <w:proofErr w:type="spellEnd"/>
            <w:r w:rsidRPr="00C106FC">
              <w:rPr>
                <w:rFonts w:eastAsia="Times New Roman" w:cstheme="minorHAnsi"/>
                <w:color w:val="000000"/>
                <w:sz w:val="24"/>
                <w:szCs w:val="24"/>
              </w:rPr>
              <w:t xml:space="preserve"> και </w:t>
            </w:r>
            <w:proofErr w:type="spellStart"/>
            <w:r w:rsidRPr="00C106FC">
              <w:rPr>
                <w:rFonts w:eastAsia="Times New Roman" w:cstheme="minorHAnsi"/>
                <w:color w:val="000000"/>
                <w:sz w:val="24"/>
                <w:szCs w:val="24"/>
              </w:rPr>
              <w:t>interval</w:t>
            </w:r>
            <w:proofErr w:type="spellEnd"/>
            <w:r w:rsidRPr="00A60D88">
              <w:rPr>
                <w:rFonts w:eastAsia="Times New Roman" w:cstheme="minorHAnsi"/>
                <w:color w:val="000000"/>
                <w:sz w:val="24"/>
                <w:szCs w:val="24"/>
              </w:rPr>
              <w:t>.</w:t>
            </w:r>
          </w:p>
        </w:tc>
        <w:tc>
          <w:tcPr>
            <w:tcW w:w="626" w:type="pct"/>
          </w:tcPr>
          <w:p w14:paraId="4A3B9D24"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27EA99BB" w14:textId="77777777" w:rsidTr="001D33D0">
        <w:trPr>
          <w:cantSplit/>
        </w:trPr>
        <w:tc>
          <w:tcPr>
            <w:tcW w:w="452" w:type="pct"/>
          </w:tcPr>
          <w:p w14:paraId="13AAC055"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18A137DA"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w:t>
            </w:r>
            <w:proofErr w:type="spellStart"/>
            <w:r w:rsidRPr="00C106FC">
              <w:rPr>
                <w:rFonts w:eastAsia="Times New Roman" w:cstheme="minorHAnsi"/>
                <w:color w:val="000000"/>
                <w:sz w:val="24"/>
                <w:szCs w:val="24"/>
              </w:rPr>
              <w:t>Multitenant</w:t>
            </w:r>
            <w:proofErr w:type="spellEnd"/>
          </w:p>
        </w:tc>
        <w:tc>
          <w:tcPr>
            <w:tcW w:w="2936" w:type="pct"/>
          </w:tcPr>
          <w:p w14:paraId="7BE857CB"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Δυνατότητα φιλοξενίας πολλαπλών βάσεων δεδομένων κάτω από ένα κοινό κέλυφος δομών μνήμης και </w:t>
            </w:r>
            <w:proofErr w:type="spellStart"/>
            <w:r w:rsidRPr="00C106FC">
              <w:rPr>
                <w:rFonts w:eastAsia="Times New Roman" w:cstheme="minorHAnsi"/>
                <w:color w:val="000000"/>
                <w:sz w:val="24"/>
                <w:szCs w:val="24"/>
              </w:rPr>
              <w:t>background</w:t>
            </w:r>
            <w:proofErr w:type="spellEnd"/>
            <w:r w:rsidRPr="00C106FC">
              <w:rPr>
                <w:rFonts w:eastAsia="Times New Roman" w:cstheme="minorHAnsi"/>
                <w:color w:val="000000"/>
                <w:sz w:val="24"/>
                <w:szCs w:val="24"/>
              </w:rPr>
              <w:t xml:space="preserve"> διαδικασιών και ορισμού των διαθέσιμων πόρων σε καθεμία από αυτές.</w:t>
            </w:r>
          </w:p>
        </w:tc>
        <w:tc>
          <w:tcPr>
            <w:tcW w:w="626" w:type="pct"/>
          </w:tcPr>
          <w:p w14:paraId="1B7D1064"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7BD0663B" w14:textId="77777777" w:rsidTr="001D33D0">
        <w:trPr>
          <w:cantSplit/>
        </w:trPr>
        <w:tc>
          <w:tcPr>
            <w:tcW w:w="452" w:type="pct"/>
          </w:tcPr>
          <w:p w14:paraId="6E1866C2"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392B19C9"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w:t>
            </w:r>
            <w:proofErr w:type="spellStart"/>
            <w:r w:rsidRPr="00C106FC">
              <w:rPr>
                <w:rFonts w:eastAsia="Times New Roman" w:cstheme="minorHAnsi"/>
                <w:color w:val="000000"/>
                <w:sz w:val="24"/>
                <w:szCs w:val="24"/>
              </w:rPr>
              <w:t>Database</w:t>
            </w:r>
            <w:proofErr w:type="spellEnd"/>
            <w:r w:rsidRPr="00C106FC">
              <w:rPr>
                <w:rFonts w:eastAsia="Times New Roman" w:cstheme="minorHAnsi"/>
                <w:color w:val="000000"/>
                <w:sz w:val="24"/>
                <w:szCs w:val="24"/>
              </w:rPr>
              <w:t xml:space="preserve"> In-Memory</w:t>
            </w:r>
          </w:p>
        </w:tc>
        <w:tc>
          <w:tcPr>
            <w:tcW w:w="2936" w:type="pct"/>
          </w:tcPr>
          <w:p w14:paraId="458910DB"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Ενσωματωμένη τεχνολογία αποθήκευσης δεδομένων σε μορφή κολώνας στη μνήμη του συστήματος σε συμπιεσμένη μορφή, χωρίς να απαιτούνται αλλαγές στο σχήμα της ΒΔ ή στον κώδικα των εφαρμογών.</w:t>
            </w:r>
          </w:p>
        </w:tc>
        <w:tc>
          <w:tcPr>
            <w:tcW w:w="626" w:type="pct"/>
          </w:tcPr>
          <w:p w14:paraId="36587D6C"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3DE83974" w14:textId="77777777" w:rsidTr="001D33D0">
        <w:trPr>
          <w:cantSplit/>
        </w:trPr>
        <w:tc>
          <w:tcPr>
            <w:tcW w:w="452" w:type="pct"/>
          </w:tcPr>
          <w:p w14:paraId="04EEE903"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5C6DCA11"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w:t>
            </w:r>
            <w:proofErr w:type="spellStart"/>
            <w:r w:rsidRPr="00C106FC">
              <w:rPr>
                <w:rFonts w:eastAsia="Times New Roman" w:cstheme="minorHAnsi"/>
                <w:color w:val="000000"/>
                <w:sz w:val="24"/>
                <w:szCs w:val="24"/>
              </w:rPr>
              <w:t>Advanced</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Analytics</w:t>
            </w:r>
            <w:proofErr w:type="spellEnd"/>
          </w:p>
        </w:tc>
        <w:tc>
          <w:tcPr>
            <w:tcW w:w="2936" w:type="pct"/>
          </w:tcPr>
          <w:p w14:paraId="7AEDCDEE"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Δυνατότητα εκτέλεσης μέσα στη βάση δεδομένων αναλυτικών προβλέψεων (</w:t>
            </w:r>
            <w:proofErr w:type="spellStart"/>
            <w:r w:rsidRPr="00C106FC">
              <w:rPr>
                <w:rFonts w:eastAsia="Times New Roman" w:cstheme="minorHAnsi"/>
                <w:color w:val="000000"/>
                <w:sz w:val="24"/>
                <w:szCs w:val="24"/>
              </w:rPr>
              <w:t>predictive</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analytics</w:t>
            </w:r>
            <w:proofErr w:type="spellEnd"/>
            <w:r w:rsidRPr="00C106FC">
              <w:rPr>
                <w:rFonts w:eastAsia="Times New Roman" w:cstheme="minorHAnsi"/>
                <w:color w:val="000000"/>
                <w:sz w:val="24"/>
                <w:szCs w:val="24"/>
              </w:rPr>
              <w:t>) και παροχή αλγορίθμων εξόρυξης δεδομένων (</w:t>
            </w:r>
            <w:proofErr w:type="spellStart"/>
            <w:r w:rsidRPr="00C106FC">
              <w:rPr>
                <w:rFonts w:eastAsia="Times New Roman" w:cstheme="minorHAnsi"/>
                <w:color w:val="000000"/>
                <w:sz w:val="24"/>
                <w:szCs w:val="24"/>
              </w:rPr>
              <w:t>data</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mining</w:t>
            </w:r>
            <w:proofErr w:type="spellEnd"/>
            <w:r w:rsidRPr="00C106FC">
              <w:rPr>
                <w:rFonts w:eastAsia="Times New Roman" w:cstheme="minorHAnsi"/>
                <w:color w:val="000000"/>
                <w:sz w:val="24"/>
                <w:szCs w:val="24"/>
              </w:rPr>
              <w:t>)</w:t>
            </w:r>
            <w:r>
              <w:rPr>
                <w:rFonts w:eastAsia="Times New Roman" w:cstheme="minorHAnsi"/>
                <w:color w:val="000000"/>
                <w:sz w:val="24"/>
                <w:szCs w:val="24"/>
              </w:rPr>
              <w:t>.</w:t>
            </w:r>
          </w:p>
        </w:tc>
        <w:tc>
          <w:tcPr>
            <w:tcW w:w="626" w:type="pct"/>
          </w:tcPr>
          <w:p w14:paraId="100228E9"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68677190" w14:textId="77777777" w:rsidTr="001D33D0">
        <w:trPr>
          <w:cantSplit/>
        </w:trPr>
        <w:tc>
          <w:tcPr>
            <w:tcW w:w="452" w:type="pct"/>
          </w:tcPr>
          <w:p w14:paraId="10F0E392"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04571602"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w:t>
            </w:r>
            <w:proofErr w:type="spellStart"/>
            <w:r w:rsidRPr="00C106FC">
              <w:rPr>
                <w:rFonts w:eastAsia="Times New Roman" w:cstheme="minorHAnsi"/>
                <w:color w:val="000000"/>
                <w:sz w:val="24"/>
                <w:szCs w:val="24"/>
              </w:rPr>
              <w:t>Active</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Data</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Guard</w:t>
            </w:r>
            <w:proofErr w:type="spellEnd"/>
          </w:p>
        </w:tc>
        <w:tc>
          <w:tcPr>
            <w:tcW w:w="2936" w:type="pct"/>
          </w:tcPr>
          <w:p w14:paraId="1BF40686"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Δυνατότητα εκτέλεσης </w:t>
            </w:r>
            <w:proofErr w:type="spellStart"/>
            <w:r w:rsidRPr="00C106FC">
              <w:rPr>
                <w:rFonts w:eastAsia="Times New Roman" w:cstheme="minorHAnsi"/>
                <w:color w:val="000000"/>
                <w:sz w:val="24"/>
                <w:szCs w:val="24"/>
              </w:rPr>
              <w:t>read</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only</w:t>
            </w:r>
            <w:proofErr w:type="spellEnd"/>
            <w:r w:rsidRPr="00C106FC">
              <w:rPr>
                <w:rFonts w:eastAsia="Times New Roman" w:cstheme="minorHAnsi"/>
                <w:color w:val="000000"/>
                <w:sz w:val="24"/>
                <w:szCs w:val="24"/>
              </w:rPr>
              <w:t xml:space="preserve"> φόρτων εργασίας από το πλήρως συγχρονισμένο εφεδρικό κέντρο δεδομένων.</w:t>
            </w:r>
          </w:p>
        </w:tc>
        <w:tc>
          <w:tcPr>
            <w:tcW w:w="626" w:type="pct"/>
          </w:tcPr>
          <w:p w14:paraId="7BAAF434"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6A320E22" w14:textId="77777777" w:rsidTr="001D33D0">
        <w:trPr>
          <w:cantSplit/>
        </w:trPr>
        <w:tc>
          <w:tcPr>
            <w:tcW w:w="452" w:type="pct"/>
          </w:tcPr>
          <w:p w14:paraId="637C991F"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3E0B251C" w14:textId="77777777" w:rsidR="00277AE7" w:rsidRPr="00277AE7" w:rsidRDefault="00277AE7" w:rsidP="001D33D0">
            <w:pPr>
              <w:tabs>
                <w:tab w:val="left" w:pos="9072"/>
              </w:tabs>
              <w:jc w:val="both"/>
              <w:rPr>
                <w:sz w:val="24"/>
                <w:szCs w:val="24"/>
                <w:lang w:val="en-US" w:eastAsia="zh-CN"/>
              </w:rPr>
            </w:pPr>
            <w:r w:rsidRPr="00277AE7">
              <w:rPr>
                <w:rFonts w:eastAsia="Times New Roman" w:cstheme="minorHAnsi"/>
                <w:color w:val="000000"/>
                <w:sz w:val="24"/>
                <w:szCs w:val="24"/>
                <w:lang w:val="en-US"/>
              </w:rPr>
              <w:t>Oracle Online Analytical Processing (OLAP)</w:t>
            </w:r>
          </w:p>
        </w:tc>
        <w:tc>
          <w:tcPr>
            <w:tcW w:w="2936" w:type="pct"/>
          </w:tcPr>
          <w:p w14:paraId="4C9B7DC2"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Δυνατότητα δημιουργίας πολυδιάστατων κύβων (MOLAP)</w:t>
            </w:r>
            <w:r>
              <w:rPr>
                <w:rFonts w:eastAsia="Times New Roman" w:cstheme="minorHAnsi"/>
                <w:color w:val="000000"/>
                <w:sz w:val="24"/>
                <w:szCs w:val="24"/>
              </w:rPr>
              <w:t>.</w:t>
            </w:r>
          </w:p>
        </w:tc>
        <w:tc>
          <w:tcPr>
            <w:tcW w:w="626" w:type="pct"/>
          </w:tcPr>
          <w:p w14:paraId="04346C79"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09621CE3" w14:textId="77777777" w:rsidTr="001D33D0">
        <w:trPr>
          <w:cantSplit/>
        </w:trPr>
        <w:tc>
          <w:tcPr>
            <w:tcW w:w="452" w:type="pct"/>
          </w:tcPr>
          <w:p w14:paraId="1D5526B0"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66B9FCD6"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 xml:space="preserve">Oracle Real </w:t>
            </w:r>
            <w:proofErr w:type="spellStart"/>
            <w:r w:rsidRPr="00C106FC">
              <w:rPr>
                <w:rFonts w:eastAsia="Times New Roman" w:cstheme="minorHAnsi"/>
                <w:color w:val="000000"/>
                <w:sz w:val="24"/>
                <w:szCs w:val="24"/>
              </w:rPr>
              <w:t>Application</w:t>
            </w:r>
            <w:proofErr w:type="spellEnd"/>
            <w:r w:rsidRPr="00C106FC">
              <w:rPr>
                <w:rFonts w:eastAsia="Times New Roman" w:cstheme="minorHAnsi"/>
                <w:color w:val="000000"/>
                <w:sz w:val="24"/>
                <w:szCs w:val="24"/>
              </w:rPr>
              <w:t xml:space="preserve"> </w:t>
            </w:r>
            <w:proofErr w:type="spellStart"/>
            <w:r w:rsidRPr="00C106FC">
              <w:rPr>
                <w:rFonts w:eastAsia="Times New Roman" w:cstheme="minorHAnsi"/>
                <w:color w:val="000000"/>
                <w:sz w:val="24"/>
                <w:szCs w:val="24"/>
              </w:rPr>
              <w:t>Testing</w:t>
            </w:r>
            <w:proofErr w:type="spellEnd"/>
          </w:p>
        </w:tc>
        <w:tc>
          <w:tcPr>
            <w:tcW w:w="2936" w:type="pct"/>
          </w:tcPr>
          <w:p w14:paraId="082581DA"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Ενσωματωμένο εργαλείο για την καταγραφή του φόρτου εργασίας της βάσης δεδομένων και αναπαραγωγής του σε περιβάλλον δοκιμών για τη διασφάλιση ομαλής μετάβασης σε νέα έκδοση λειτουργικού συστήματος, βάσης δεδομένων ή και αλλαγής του υποκείμενου υλικού υποδομής.</w:t>
            </w:r>
          </w:p>
        </w:tc>
        <w:tc>
          <w:tcPr>
            <w:tcW w:w="626" w:type="pct"/>
          </w:tcPr>
          <w:p w14:paraId="21F32F16" w14:textId="77777777" w:rsidR="00277AE7" w:rsidRPr="00C106FC" w:rsidRDefault="00277AE7" w:rsidP="001D33D0">
            <w:pPr>
              <w:tabs>
                <w:tab w:val="left" w:pos="9072"/>
              </w:tabs>
              <w:jc w:val="both"/>
              <w:rPr>
                <w:sz w:val="24"/>
                <w:szCs w:val="24"/>
                <w:lang w:eastAsia="zh-CN"/>
              </w:rPr>
            </w:pPr>
            <w:r w:rsidRPr="00C106FC">
              <w:rPr>
                <w:rFonts w:eastAsia="Times New Roman" w:cstheme="minorHAnsi"/>
                <w:color w:val="000000"/>
                <w:sz w:val="24"/>
                <w:szCs w:val="24"/>
              </w:rPr>
              <w:t>ΝΑΙ</w:t>
            </w:r>
          </w:p>
        </w:tc>
      </w:tr>
      <w:tr w:rsidR="00277AE7" w:rsidRPr="00C106FC" w14:paraId="67CD8217" w14:textId="77777777" w:rsidTr="001D33D0">
        <w:trPr>
          <w:cantSplit/>
        </w:trPr>
        <w:tc>
          <w:tcPr>
            <w:tcW w:w="452" w:type="pct"/>
          </w:tcPr>
          <w:p w14:paraId="13FAE54B"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1B3B23E6" w14:textId="77777777" w:rsidR="00277AE7" w:rsidRPr="00C106FC" w:rsidRDefault="00277AE7" w:rsidP="001D33D0">
            <w:pPr>
              <w:tabs>
                <w:tab w:val="left" w:pos="9072"/>
              </w:tabs>
              <w:jc w:val="both"/>
              <w:rPr>
                <w:sz w:val="24"/>
                <w:szCs w:val="24"/>
                <w:lang w:eastAsia="zh-CN"/>
              </w:rPr>
            </w:pPr>
            <w:r w:rsidRPr="00C106FC">
              <w:rPr>
                <w:rFonts w:eastAsia="Times New Roman" w:cs="Calibri"/>
                <w:color w:val="000000"/>
                <w:sz w:val="24"/>
                <w:szCs w:val="24"/>
              </w:rPr>
              <w:t xml:space="preserve">Oracle </w:t>
            </w:r>
            <w:proofErr w:type="spellStart"/>
            <w:r w:rsidRPr="00C106FC">
              <w:rPr>
                <w:rFonts w:eastAsia="Times New Roman" w:cs="Calibri"/>
                <w:color w:val="000000"/>
                <w:sz w:val="24"/>
                <w:szCs w:val="24"/>
              </w:rPr>
              <w:t>Spatial</w:t>
            </w:r>
            <w:proofErr w:type="spellEnd"/>
            <w:r w:rsidRPr="00C106FC">
              <w:rPr>
                <w:rFonts w:eastAsia="Times New Roman" w:cs="Calibri"/>
                <w:color w:val="000000"/>
                <w:sz w:val="24"/>
                <w:szCs w:val="24"/>
              </w:rPr>
              <w:t xml:space="preserve"> and </w:t>
            </w:r>
            <w:proofErr w:type="spellStart"/>
            <w:r w:rsidRPr="00C106FC">
              <w:rPr>
                <w:rFonts w:eastAsia="Times New Roman" w:cs="Calibri"/>
                <w:color w:val="000000"/>
                <w:sz w:val="24"/>
                <w:szCs w:val="24"/>
              </w:rPr>
              <w:t>Graph</w:t>
            </w:r>
            <w:proofErr w:type="spellEnd"/>
          </w:p>
        </w:tc>
        <w:tc>
          <w:tcPr>
            <w:tcW w:w="2936" w:type="pct"/>
          </w:tcPr>
          <w:p w14:paraId="46DCE421" w14:textId="77777777" w:rsidR="00277AE7" w:rsidRPr="00C106FC" w:rsidRDefault="00277AE7" w:rsidP="001D33D0">
            <w:pPr>
              <w:tabs>
                <w:tab w:val="left" w:pos="9072"/>
              </w:tabs>
              <w:jc w:val="both"/>
              <w:rPr>
                <w:sz w:val="24"/>
                <w:szCs w:val="24"/>
                <w:lang w:eastAsia="zh-CN"/>
              </w:rPr>
            </w:pPr>
            <w:r w:rsidRPr="00C106FC">
              <w:rPr>
                <w:rFonts w:eastAsia="Times New Roman" w:cs="Calibri"/>
                <w:color w:val="000000"/>
                <w:sz w:val="24"/>
                <w:szCs w:val="24"/>
              </w:rPr>
              <w:t>Ενσωματωμένη τεχνολογία αποθήκευσης και επεξεργασίας γεωγραφικών δεδομένων</w:t>
            </w:r>
            <w:r w:rsidR="00767164">
              <w:rPr>
                <w:rFonts w:eastAsia="Times New Roman" w:cs="Calibri"/>
                <w:color w:val="000000"/>
                <w:sz w:val="24"/>
                <w:szCs w:val="24"/>
              </w:rPr>
              <w:t xml:space="preserve"> </w:t>
            </w:r>
            <w:r w:rsidRPr="00C106FC">
              <w:rPr>
                <w:rFonts w:eastAsia="Times New Roman" w:cs="Calibri"/>
                <w:color w:val="000000"/>
                <w:sz w:val="24"/>
                <w:szCs w:val="24"/>
              </w:rPr>
              <w:t>με</w:t>
            </w:r>
            <w:r w:rsidR="00767164">
              <w:rPr>
                <w:rFonts w:eastAsia="Times New Roman" w:cs="Calibri"/>
                <w:color w:val="000000"/>
                <w:sz w:val="24"/>
                <w:szCs w:val="24"/>
              </w:rPr>
              <w:t xml:space="preserve"> </w:t>
            </w:r>
            <w:r w:rsidRPr="00C106FC">
              <w:rPr>
                <w:rFonts w:eastAsia="Times New Roman" w:cs="Calibri"/>
                <w:color w:val="000000"/>
                <w:sz w:val="24"/>
                <w:szCs w:val="24"/>
              </w:rPr>
              <w:t xml:space="preserve">δυνατότητα εγγενούς υποστήριξης γεωγραφικού τύπου δεδομένων (διανυσματικά, </w:t>
            </w:r>
            <w:proofErr w:type="spellStart"/>
            <w:r w:rsidRPr="00C106FC">
              <w:rPr>
                <w:rFonts w:eastAsia="Times New Roman" w:cs="Calibri"/>
                <w:color w:val="000000"/>
                <w:sz w:val="24"/>
                <w:szCs w:val="24"/>
              </w:rPr>
              <w:t>raster</w:t>
            </w:r>
            <w:proofErr w:type="spellEnd"/>
            <w:r w:rsidRPr="00C106FC">
              <w:rPr>
                <w:rFonts w:eastAsia="Times New Roman" w:cs="Calibri"/>
                <w:color w:val="000000"/>
                <w:sz w:val="24"/>
                <w:szCs w:val="24"/>
              </w:rPr>
              <w:t>, 3D) και τελεστών (</w:t>
            </w:r>
            <w:proofErr w:type="spellStart"/>
            <w:r w:rsidRPr="00C106FC">
              <w:rPr>
                <w:rFonts w:eastAsia="Times New Roman" w:cs="Calibri"/>
                <w:color w:val="000000"/>
                <w:sz w:val="24"/>
                <w:szCs w:val="24"/>
              </w:rPr>
              <w:t>spatial</w:t>
            </w:r>
            <w:proofErr w:type="spellEnd"/>
            <w:r w:rsidRPr="00C106FC">
              <w:rPr>
                <w:rFonts w:eastAsia="Times New Roman" w:cs="Calibri"/>
                <w:color w:val="000000"/>
                <w:sz w:val="24"/>
                <w:szCs w:val="24"/>
              </w:rPr>
              <w:t xml:space="preserve"> </w:t>
            </w:r>
            <w:proofErr w:type="spellStart"/>
            <w:r w:rsidRPr="00C106FC">
              <w:rPr>
                <w:rFonts w:eastAsia="Times New Roman" w:cs="Calibri"/>
                <w:color w:val="000000"/>
                <w:sz w:val="24"/>
                <w:szCs w:val="24"/>
              </w:rPr>
              <w:t>operators</w:t>
            </w:r>
            <w:proofErr w:type="spellEnd"/>
            <w:r w:rsidRPr="00C106FC">
              <w:rPr>
                <w:rFonts w:eastAsia="Times New Roman" w:cs="Calibri"/>
                <w:color w:val="000000"/>
                <w:sz w:val="24"/>
                <w:szCs w:val="24"/>
              </w:rPr>
              <w:t>).</w:t>
            </w:r>
            <w:r>
              <w:rPr>
                <w:rFonts w:eastAsia="Times New Roman" w:cs="Calibri"/>
                <w:color w:val="000000"/>
                <w:sz w:val="24"/>
                <w:szCs w:val="24"/>
              </w:rPr>
              <w:t xml:space="preserve"> </w:t>
            </w:r>
            <w:r w:rsidRPr="00C106FC">
              <w:rPr>
                <w:rFonts w:eastAsia="Times New Roman" w:cs="Calibri"/>
                <w:color w:val="000000"/>
                <w:sz w:val="24"/>
                <w:szCs w:val="24"/>
              </w:rPr>
              <w:t xml:space="preserve">Επιπλέον, υποστήριξη </w:t>
            </w:r>
            <w:proofErr w:type="spellStart"/>
            <w:r w:rsidRPr="00C106FC">
              <w:rPr>
                <w:rFonts w:eastAsia="Times New Roman" w:cs="Calibri"/>
                <w:color w:val="000000"/>
                <w:sz w:val="24"/>
                <w:szCs w:val="24"/>
              </w:rPr>
              <w:t>geocoding</w:t>
            </w:r>
            <w:proofErr w:type="spellEnd"/>
            <w:r w:rsidRPr="00C106FC">
              <w:rPr>
                <w:rFonts w:eastAsia="Times New Roman" w:cs="Calibri"/>
                <w:color w:val="000000"/>
                <w:sz w:val="24"/>
                <w:szCs w:val="24"/>
              </w:rPr>
              <w:t xml:space="preserve"> δεδομένων και εγγενούς τύπου δεδομένων για την αποθήκευση και διαχείριση</w:t>
            </w:r>
            <w:r w:rsidR="00767164">
              <w:rPr>
                <w:rFonts w:eastAsia="Times New Roman" w:cs="Calibri"/>
                <w:color w:val="000000"/>
                <w:sz w:val="24"/>
                <w:szCs w:val="24"/>
              </w:rPr>
              <w:t xml:space="preserve"> </w:t>
            </w:r>
            <w:r w:rsidRPr="00C106FC">
              <w:rPr>
                <w:rFonts w:eastAsia="Times New Roman" w:cs="Calibri"/>
                <w:color w:val="000000"/>
                <w:sz w:val="24"/>
                <w:szCs w:val="24"/>
              </w:rPr>
              <w:t>τοπολογιών (</w:t>
            </w:r>
            <w:proofErr w:type="spellStart"/>
            <w:r w:rsidRPr="00C106FC">
              <w:rPr>
                <w:rFonts w:eastAsia="Times New Roman" w:cs="Calibri"/>
                <w:color w:val="000000"/>
                <w:sz w:val="24"/>
                <w:szCs w:val="24"/>
              </w:rPr>
              <w:t>topology</w:t>
            </w:r>
            <w:proofErr w:type="spellEnd"/>
            <w:r w:rsidRPr="00C106FC">
              <w:rPr>
                <w:rFonts w:eastAsia="Times New Roman" w:cs="Calibri"/>
                <w:color w:val="000000"/>
                <w:sz w:val="24"/>
                <w:szCs w:val="24"/>
              </w:rPr>
              <w:t xml:space="preserve"> </w:t>
            </w:r>
            <w:proofErr w:type="spellStart"/>
            <w:r w:rsidRPr="00C106FC">
              <w:rPr>
                <w:rFonts w:eastAsia="Times New Roman" w:cs="Calibri"/>
                <w:color w:val="000000"/>
                <w:sz w:val="24"/>
                <w:szCs w:val="24"/>
              </w:rPr>
              <w:t>data</w:t>
            </w:r>
            <w:proofErr w:type="spellEnd"/>
            <w:r w:rsidRPr="00C106FC">
              <w:rPr>
                <w:rFonts w:eastAsia="Times New Roman" w:cs="Calibri"/>
                <w:color w:val="000000"/>
                <w:sz w:val="24"/>
                <w:szCs w:val="24"/>
              </w:rPr>
              <w:t xml:space="preserve"> </w:t>
            </w:r>
            <w:proofErr w:type="spellStart"/>
            <w:r w:rsidRPr="00C106FC">
              <w:rPr>
                <w:rFonts w:eastAsia="Times New Roman" w:cs="Calibri"/>
                <w:color w:val="000000"/>
                <w:sz w:val="24"/>
                <w:szCs w:val="24"/>
              </w:rPr>
              <w:t>model</w:t>
            </w:r>
            <w:proofErr w:type="spellEnd"/>
            <w:r w:rsidRPr="00C106FC">
              <w:rPr>
                <w:rFonts w:eastAsia="Times New Roman" w:cs="Calibri"/>
                <w:color w:val="000000"/>
                <w:sz w:val="24"/>
                <w:szCs w:val="24"/>
              </w:rPr>
              <w:t>) και δομών δικτύου</w:t>
            </w:r>
            <w:r w:rsidR="00767164">
              <w:rPr>
                <w:rFonts w:eastAsia="Times New Roman" w:cs="Calibri"/>
                <w:color w:val="000000"/>
                <w:sz w:val="24"/>
                <w:szCs w:val="24"/>
              </w:rPr>
              <w:t xml:space="preserve"> </w:t>
            </w:r>
            <w:r w:rsidRPr="00C106FC">
              <w:rPr>
                <w:rFonts w:eastAsia="Times New Roman" w:cs="Calibri"/>
                <w:color w:val="000000"/>
                <w:sz w:val="24"/>
                <w:szCs w:val="24"/>
              </w:rPr>
              <w:t>(</w:t>
            </w:r>
            <w:proofErr w:type="spellStart"/>
            <w:r w:rsidRPr="00C106FC">
              <w:rPr>
                <w:rFonts w:eastAsia="Times New Roman" w:cs="Calibri"/>
                <w:color w:val="000000"/>
                <w:sz w:val="24"/>
                <w:szCs w:val="24"/>
              </w:rPr>
              <w:t>network</w:t>
            </w:r>
            <w:proofErr w:type="spellEnd"/>
            <w:r w:rsidRPr="00C106FC">
              <w:rPr>
                <w:rFonts w:eastAsia="Times New Roman" w:cs="Calibri"/>
                <w:color w:val="000000"/>
                <w:sz w:val="24"/>
                <w:szCs w:val="24"/>
              </w:rPr>
              <w:t xml:space="preserve"> </w:t>
            </w:r>
            <w:proofErr w:type="spellStart"/>
            <w:r w:rsidRPr="00C106FC">
              <w:rPr>
                <w:rFonts w:eastAsia="Times New Roman" w:cs="Calibri"/>
                <w:color w:val="000000"/>
                <w:sz w:val="24"/>
                <w:szCs w:val="24"/>
              </w:rPr>
              <w:t>data</w:t>
            </w:r>
            <w:proofErr w:type="spellEnd"/>
            <w:r w:rsidRPr="00C106FC">
              <w:rPr>
                <w:rFonts w:eastAsia="Times New Roman" w:cs="Calibri"/>
                <w:color w:val="000000"/>
                <w:sz w:val="24"/>
                <w:szCs w:val="24"/>
              </w:rPr>
              <w:t xml:space="preserve"> </w:t>
            </w:r>
            <w:proofErr w:type="spellStart"/>
            <w:r w:rsidRPr="00C106FC">
              <w:rPr>
                <w:rFonts w:eastAsia="Times New Roman" w:cs="Calibri"/>
                <w:color w:val="000000"/>
                <w:sz w:val="24"/>
                <w:szCs w:val="24"/>
              </w:rPr>
              <w:t>model</w:t>
            </w:r>
            <w:proofErr w:type="spellEnd"/>
            <w:r w:rsidRPr="00C106FC">
              <w:rPr>
                <w:rFonts w:eastAsia="Times New Roman" w:cs="Calibri"/>
                <w:color w:val="000000"/>
                <w:sz w:val="24"/>
                <w:szCs w:val="24"/>
              </w:rPr>
              <w:t>)</w:t>
            </w:r>
            <w:r>
              <w:rPr>
                <w:rFonts w:eastAsia="Times New Roman" w:cs="Calibri"/>
                <w:color w:val="000000"/>
                <w:sz w:val="24"/>
                <w:szCs w:val="24"/>
              </w:rPr>
              <w:t>.</w:t>
            </w:r>
          </w:p>
        </w:tc>
        <w:tc>
          <w:tcPr>
            <w:tcW w:w="626" w:type="pct"/>
          </w:tcPr>
          <w:p w14:paraId="23289AF6" w14:textId="77777777" w:rsidR="00277AE7" w:rsidRPr="00C106FC" w:rsidRDefault="00277AE7" w:rsidP="001D33D0">
            <w:pPr>
              <w:tabs>
                <w:tab w:val="left" w:pos="9072"/>
              </w:tabs>
              <w:jc w:val="both"/>
              <w:rPr>
                <w:sz w:val="24"/>
                <w:szCs w:val="24"/>
                <w:lang w:eastAsia="zh-CN"/>
              </w:rPr>
            </w:pPr>
            <w:r w:rsidRPr="00C106FC">
              <w:rPr>
                <w:rFonts w:eastAsia="Times New Roman" w:cs="Calibri"/>
                <w:color w:val="000000"/>
                <w:sz w:val="24"/>
                <w:szCs w:val="24"/>
              </w:rPr>
              <w:t>ΝΑΙ</w:t>
            </w:r>
          </w:p>
        </w:tc>
      </w:tr>
      <w:tr w:rsidR="00277AE7" w:rsidRPr="00C106FC" w14:paraId="558619E8" w14:textId="77777777" w:rsidTr="001D33D0">
        <w:trPr>
          <w:cantSplit/>
        </w:trPr>
        <w:tc>
          <w:tcPr>
            <w:tcW w:w="452" w:type="pct"/>
          </w:tcPr>
          <w:p w14:paraId="5204AB6F" w14:textId="77777777" w:rsidR="00277AE7" w:rsidRPr="00062412" w:rsidRDefault="00277AE7" w:rsidP="006A3047">
            <w:pPr>
              <w:pStyle w:val="a5"/>
              <w:numPr>
                <w:ilvl w:val="0"/>
                <w:numId w:val="39"/>
              </w:numPr>
              <w:tabs>
                <w:tab w:val="left" w:pos="9072"/>
              </w:tabs>
              <w:jc w:val="both"/>
              <w:rPr>
                <w:rFonts w:eastAsia="Times New Roman" w:cstheme="minorHAnsi"/>
                <w:color w:val="000000"/>
                <w:sz w:val="24"/>
                <w:szCs w:val="24"/>
              </w:rPr>
            </w:pPr>
          </w:p>
        </w:tc>
        <w:tc>
          <w:tcPr>
            <w:tcW w:w="986" w:type="pct"/>
          </w:tcPr>
          <w:p w14:paraId="18319D90" w14:textId="77777777" w:rsidR="00277AE7" w:rsidRPr="00277AE7" w:rsidRDefault="00277AE7" w:rsidP="001D33D0">
            <w:pPr>
              <w:tabs>
                <w:tab w:val="left" w:pos="9072"/>
              </w:tabs>
              <w:jc w:val="both"/>
              <w:rPr>
                <w:sz w:val="24"/>
                <w:szCs w:val="24"/>
                <w:lang w:val="en-US" w:eastAsia="zh-CN"/>
              </w:rPr>
            </w:pPr>
            <w:r w:rsidRPr="00277AE7">
              <w:rPr>
                <w:rFonts w:eastAsia="Times New Roman" w:cs="Calibri"/>
                <w:color w:val="000000"/>
                <w:sz w:val="24"/>
                <w:szCs w:val="24"/>
                <w:lang w:val="en-US"/>
              </w:rPr>
              <w:t>Oracle Database Lifecycle Management Pack for Oracle Database</w:t>
            </w:r>
          </w:p>
        </w:tc>
        <w:tc>
          <w:tcPr>
            <w:tcW w:w="2936" w:type="pct"/>
          </w:tcPr>
          <w:p w14:paraId="427667CB" w14:textId="77777777" w:rsidR="00277AE7" w:rsidRPr="00C106FC" w:rsidRDefault="00277AE7" w:rsidP="001D33D0">
            <w:pPr>
              <w:tabs>
                <w:tab w:val="left" w:pos="9072"/>
              </w:tabs>
              <w:jc w:val="both"/>
              <w:rPr>
                <w:sz w:val="24"/>
                <w:szCs w:val="24"/>
                <w:lang w:eastAsia="zh-CN"/>
              </w:rPr>
            </w:pPr>
            <w:r w:rsidRPr="00C106FC">
              <w:rPr>
                <w:rFonts w:eastAsia="Times New Roman" w:cs="Calibri"/>
                <w:color w:val="000000"/>
                <w:sz w:val="24"/>
                <w:szCs w:val="24"/>
              </w:rPr>
              <w:t xml:space="preserve">Εργαλείο για την πλήρη αυτοματοποίηση εργασιών της βάσης δεδομένων, όπως μεταφορά, αντιγραφή, </w:t>
            </w:r>
            <w:proofErr w:type="spellStart"/>
            <w:r w:rsidRPr="00C106FC">
              <w:rPr>
                <w:rFonts w:eastAsia="Times New Roman" w:cs="Calibri"/>
                <w:color w:val="000000"/>
                <w:sz w:val="24"/>
                <w:szCs w:val="24"/>
              </w:rPr>
              <w:t>configuration</w:t>
            </w:r>
            <w:proofErr w:type="spellEnd"/>
            <w:r w:rsidRPr="00C106FC">
              <w:rPr>
                <w:rFonts w:eastAsia="Times New Roman" w:cs="Calibri"/>
                <w:color w:val="000000"/>
                <w:sz w:val="24"/>
                <w:szCs w:val="24"/>
              </w:rPr>
              <w:t xml:space="preserve"> </w:t>
            </w:r>
            <w:proofErr w:type="spellStart"/>
            <w:r w:rsidRPr="00C106FC">
              <w:rPr>
                <w:rFonts w:eastAsia="Times New Roman" w:cs="Calibri"/>
                <w:color w:val="000000"/>
                <w:sz w:val="24"/>
                <w:szCs w:val="24"/>
              </w:rPr>
              <w:t>management</w:t>
            </w:r>
            <w:proofErr w:type="spellEnd"/>
            <w:r w:rsidRPr="00C106FC">
              <w:rPr>
                <w:rFonts w:eastAsia="Times New Roman" w:cs="Calibri"/>
                <w:color w:val="000000"/>
                <w:sz w:val="24"/>
                <w:szCs w:val="24"/>
              </w:rPr>
              <w:t xml:space="preserve"> και συνεχή ενημέρωση και εφαρμογή διαθέσιμων ενημερώσεων του λογισμικού ΣΔΒΔ.</w:t>
            </w:r>
          </w:p>
        </w:tc>
        <w:tc>
          <w:tcPr>
            <w:tcW w:w="626" w:type="pct"/>
          </w:tcPr>
          <w:p w14:paraId="53789F5A" w14:textId="77777777" w:rsidR="00277AE7" w:rsidRPr="00C106FC" w:rsidRDefault="00277AE7" w:rsidP="001D33D0">
            <w:pPr>
              <w:tabs>
                <w:tab w:val="left" w:pos="9072"/>
              </w:tabs>
              <w:jc w:val="both"/>
              <w:rPr>
                <w:sz w:val="24"/>
                <w:szCs w:val="24"/>
                <w:lang w:eastAsia="zh-CN"/>
              </w:rPr>
            </w:pPr>
            <w:r w:rsidRPr="00C106FC">
              <w:rPr>
                <w:rFonts w:eastAsia="Times New Roman" w:cs="Calibri"/>
                <w:color w:val="000000"/>
                <w:sz w:val="24"/>
                <w:szCs w:val="24"/>
              </w:rPr>
              <w:t>ΝΑΙ</w:t>
            </w:r>
          </w:p>
        </w:tc>
      </w:tr>
    </w:tbl>
    <w:p w14:paraId="149CCDCC" w14:textId="77777777" w:rsidR="00277AE7" w:rsidRPr="00C106FC" w:rsidRDefault="00277AE7" w:rsidP="00277AE7">
      <w:pPr>
        <w:tabs>
          <w:tab w:val="left" w:pos="9072"/>
        </w:tabs>
        <w:jc w:val="both"/>
        <w:rPr>
          <w:sz w:val="24"/>
          <w:szCs w:val="24"/>
          <w:lang w:eastAsia="zh-CN"/>
        </w:rPr>
      </w:pPr>
    </w:p>
    <w:p w14:paraId="5E8FCFE4" w14:textId="77777777" w:rsidR="00277AE7" w:rsidRPr="001D67A2" w:rsidRDefault="00595F79" w:rsidP="001D67A2">
      <w:pPr>
        <w:pStyle w:val="4"/>
      </w:pPr>
      <w:bookmarkStart w:id="359" w:name="_Toc5269822"/>
      <w:bookmarkStart w:id="360" w:name="_Toc24182547"/>
      <w:bookmarkStart w:id="361" w:name="_Toc40690438"/>
      <w:r w:rsidRPr="001D67A2">
        <w:t>Α.1.</w:t>
      </w:r>
      <w:r w:rsidR="004F3636">
        <w:t>2</w:t>
      </w:r>
      <w:r w:rsidR="003D7786" w:rsidRPr="001D67A2">
        <w:tab/>
      </w:r>
      <w:r w:rsidR="00277AE7" w:rsidRPr="001D67A2">
        <w:t xml:space="preserve">Προδιαγραφές Εξοπλισμού </w:t>
      </w:r>
      <w:proofErr w:type="spellStart"/>
      <w:r w:rsidR="00277AE7" w:rsidRPr="001D67A2">
        <w:t>DBaaS</w:t>
      </w:r>
      <w:proofErr w:type="spellEnd"/>
      <w:r w:rsidR="00277AE7" w:rsidRPr="001D67A2">
        <w:t xml:space="preserve"> Υπηρεσίας</w:t>
      </w:r>
      <w:bookmarkEnd w:id="359"/>
      <w:bookmarkEnd w:id="360"/>
      <w:bookmarkEnd w:id="361"/>
      <w:r w:rsidRPr="001D67A2">
        <w:t xml:space="preserve"> </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12"/>
        <w:gridCol w:w="14"/>
        <w:gridCol w:w="6887"/>
        <w:gridCol w:w="1335"/>
      </w:tblGrid>
      <w:tr w:rsidR="00277AE7" w:rsidRPr="00C106FC" w14:paraId="523F9765" w14:textId="77777777" w:rsidTr="001D33D0">
        <w:trPr>
          <w:cantSplit/>
          <w:trHeight w:val="290"/>
          <w:tblHeader/>
        </w:trPr>
        <w:tc>
          <w:tcPr>
            <w:tcW w:w="456" w:type="pct"/>
            <w:gridSpan w:val="2"/>
            <w:shd w:val="clear" w:color="auto" w:fill="BFBFBF" w:themeFill="background1" w:themeFillShade="BF"/>
          </w:tcPr>
          <w:p w14:paraId="4E27544A" w14:textId="77777777" w:rsidR="00277AE7" w:rsidRPr="00C106FC" w:rsidRDefault="00277AE7" w:rsidP="001D33D0">
            <w:pPr>
              <w:tabs>
                <w:tab w:val="left" w:pos="9072"/>
              </w:tabs>
              <w:spacing w:after="0" w:line="240" w:lineRule="auto"/>
              <w:jc w:val="both"/>
              <w:rPr>
                <w:rFonts w:eastAsia="Times New Roman" w:cstheme="minorHAnsi"/>
                <w:b/>
                <w:bCs/>
                <w:color w:val="000000"/>
                <w:sz w:val="24"/>
                <w:szCs w:val="24"/>
              </w:rPr>
            </w:pPr>
            <w:r w:rsidRPr="00C106FC">
              <w:rPr>
                <w:rFonts w:eastAsia="Times New Roman" w:cstheme="minorHAnsi"/>
                <w:b/>
                <w:bCs/>
                <w:color w:val="000000"/>
                <w:sz w:val="24"/>
                <w:szCs w:val="24"/>
              </w:rPr>
              <w:t>Α/Α</w:t>
            </w:r>
          </w:p>
        </w:tc>
        <w:tc>
          <w:tcPr>
            <w:tcW w:w="3806" w:type="pct"/>
            <w:shd w:val="clear" w:color="auto" w:fill="BFBFBF" w:themeFill="background1" w:themeFillShade="BF"/>
            <w:noWrap/>
            <w:vAlign w:val="bottom"/>
            <w:hideMark/>
          </w:tcPr>
          <w:p w14:paraId="55D97B64" w14:textId="77777777" w:rsidR="00277AE7" w:rsidRPr="00C106FC" w:rsidRDefault="00277AE7" w:rsidP="001D33D0">
            <w:pPr>
              <w:tabs>
                <w:tab w:val="left" w:pos="9072"/>
              </w:tabs>
              <w:spacing w:after="0" w:line="240" w:lineRule="auto"/>
              <w:jc w:val="both"/>
              <w:rPr>
                <w:rFonts w:eastAsia="Times New Roman" w:cstheme="minorHAnsi"/>
                <w:b/>
                <w:bCs/>
                <w:color w:val="000000"/>
                <w:sz w:val="24"/>
                <w:szCs w:val="24"/>
              </w:rPr>
            </w:pPr>
            <w:r w:rsidRPr="00C106FC">
              <w:rPr>
                <w:rFonts w:eastAsia="Times New Roman" w:cstheme="minorHAnsi"/>
                <w:b/>
                <w:bCs/>
                <w:color w:val="000000"/>
                <w:sz w:val="24"/>
                <w:szCs w:val="24"/>
              </w:rPr>
              <w:t>ΠΡΟΔΙΑΓΡΑΦΗ</w:t>
            </w:r>
          </w:p>
        </w:tc>
        <w:tc>
          <w:tcPr>
            <w:tcW w:w="738" w:type="pct"/>
            <w:shd w:val="clear" w:color="auto" w:fill="BFBFBF" w:themeFill="background1" w:themeFillShade="BF"/>
            <w:noWrap/>
            <w:vAlign w:val="center"/>
            <w:hideMark/>
          </w:tcPr>
          <w:p w14:paraId="135F835F" w14:textId="77777777" w:rsidR="00277AE7" w:rsidRPr="00C106FC" w:rsidRDefault="00277AE7" w:rsidP="001D33D0">
            <w:pPr>
              <w:tabs>
                <w:tab w:val="left" w:pos="9072"/>
              </w:tabs>
              <w:spacing w:after="0" w:line="240" w:lineRule="auto"/>
              <w:jc w:val="both"/>
              <w:rPr>
                <w:rFonts w:eastAsia="Times New Roman" w:cstheme="minorHAnsi"/>
                <w:b/>
                <w:bCs/>
                <w:color w:val="000000"/>
                <w:sz w:val="24"/>
                <w:szCs w:val="24"/>
              </w:rPr>
            </w:pPr>
            <w:r w:rsidRPr="00C106FC">
              <w:rPr>
                <w:rFonts w:eastAsia="Times New Roman" w:cstheme="minorHAnsi"/>
                <w:b/>
                <w:bCs/>
                <w:color w:val="000000"/>
                <w:sz w:val="24"/>
                <w:szCs w:val="24"/>
              </w:rPr>
              <w:t>ΑΠΑΙΤΗΣΗ</w:t>
            </w:r>
          </w:p>
        </w:tc>
      </w:tr>
      <w:tr w:rsidR="00277AE7" w:rsidRPr="00C106FC" w14:paraId="17398C10" w14:textId="77777777" w:rsidTr="001D33D0">
        <w:trPr>
          <w:cantSplit/>
          <w:trHeight w:val="53"/>
        </w:trPr>
        <w:tc>
          <w:tcPr>
            <w:tcW w:w="448" w:type="pct"/>
          </w:tcPr>
          <w:p w14:paraId="6C9FED42" w14:textId="77777777" w:rsidR="00277AE7" w:rsidRPr="00C106FC" w:rsidRDefault="00277AE7" w:rsidP="006A3047">
            <w:pPr>
              <w:pStyle w:val="a5"/>
              <w:numPr>
                <w:ilvl w:val="0"/>
                <w:numId w:val="41"/>
              </w:numPr>
              <w:tabs>
                <w:tab w:val="left" w:pos="9072"/>
              </w:tabs>
              <w:spacing w:after="0" w:line="240" w:lineRule="auto"/>
              <w:jc w:val="both"/>
              <w:rPr>
                <w:rFonts w:eastAsia="Times New Roman" w:cstheme="minorHAnsi"/>
                <w:color w:val="000000"/>
                <w:sz w:val="24"/>
                <w:szCs w:val="24"/>
              </w:rPr>
            </w:pPr>
          </w:p>
        </w:tc>
        <w:tc>
          <w:tcPr>
            <w:tcW w:w="3814" w:type="pct"/>
            <w:gridSpan w:val="2"/>
            <w:shd w:val="clear" w:color="auto" w:fill="auto"/>
            <w:vAlign w:val="center"/>
          </w:tcPr>
          <w:p w14:paraId="4E5DE893"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Να προσφερθούν δύο πανομοιότυπα συστήματα, ένα για το κύριο κέντρο δεδομένων και ένα για το εφεδρικό κέντρο δεδομένων.</w:t>
            </w:r>
          </w:p>
        </w:tc>
        <w:tc>
          <w:tcPr>
            <w:tcW w:w="738" w:type="pct"/>
            <w:shd w:val="clear" w:color="auto" w:fill="auto"/>
            <w:noWrap/>
            <w:vAlign w:val="center"/>
          </w:tcPr>
          <w:p w14:paraId="03B022F4"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ΝΑΙ</w:t>
            </w:r>
          </w:p>
        </w:tc>
      </w:tr>
      <w:tr w:rsidR="00277AE7" w:rsidRPr="00C106FC" w14:paraId="2A51B744" w14:textId="77777777" w:rsidTr="001D33D0">
        <w:trPr>
          <w:cantSplit/>
          <w:trHeight w:val="177"/>
        </w:trPr>
        <w:tc>
          <w:tcPr>
            <w:tcW w:w="448" w:type="pct"/>
          </w:tcPr>
          <w:p w14:paraId="15BEF5BE" w14:textId="77777777" w:rsidR="00277AE7" w:rsidRPr="00C106FC" w:rsidRDefault="00277AE7" w:rsidP="006A3047">
            <w:pPr>
              <w:pStyle w:val="a5"/>
              <w:numPr>
                <w:ilvl w:val="0"/>
                <w:numId w:val="41"/>
              </w:numPr>
              <w:tabs>
                <w:tab w:val="left" w:pos="9072"/>
              </w:tabs>
              <w:spacing w:after="0" w:line="240" w:lineRule="auto"/>
              <w:jc w:val="both"/>
              <w:rPr>
                <w:rFonts w:eastAsia="Times New Roman" w:cstheme="minorHAnsi"/>
                <w:color w:val="000000"/>
                <w:sz w:val="24"/>
                <w:szCs w:val="24"/>
              </w:rPr>
            </w:pPr>
          </w:p>
        </w:tc>
        <w:tc>
          <w:tcPr>
            <w:tcW w:w="3814" w:type="pct"/>
            <w:gridSpan w:val="2"/>
            <w:shd w:val="clear" w:color="auto" w:fill="auto"/>
            <w:vAlign w:val="center"/>
          </w:tcPr>
          <w:p w14:paraId="59E628C7"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Η προσφερόμενη αρχιτεκτονική να προσφέρει χαρακτηριστικά υψηλής διαθεσιμότητας χωρίς μοναδικό σημείο αστοχίας</w:t>
            </w:r>
            <w:r>
              <w:rPr>
                <w:rFonts w:eastAsia="Times New Roman" w:cstheme="minorHAnsi"/>
                <w:color w:val="000000"/>
                <w:sz w:val="24"/>
                <w:szCs w:val="24"/>
              </w:rPr>
              <w:t>.</w:t>
            </w:r>
          </w:p>
        </w:tc>
        <w:tc>
          <w:tcPr>
            <w:tcW w:w="738" w:type="pct"/>
            <w:shd w:val="clear" w:color="auto" w:fill="auto"/>
            <w:noWrap/>
            <w:vAlign w:val="center"/>
          </w:tcPr>
          <w:p w14:paraId="6DB74151"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ΝΑΙ</w:t>
            </w:r>
          </w:p>
        </w:tc>
      </w:tr>
      <w:tr w:rsidR="00277AE7" w:rsidRPr="00C106FC" w14:paraId="5842D07E" w14:textId="77777777" w:rsidTr="001D33D0">
        <w:trPr>
          <w:cantSplit/>
          <w:trHeight w:val="177"/>
        </w:trPr>
        <w:tc>
          <w:tcPr>
            <w:tcW w:w="448" w:type="pct"/>
          </w:tcPr>
          <w:p w14:paraId="1BF0627A" w14:textId="77777777" w:rsidR="00277AE7" w:rsidRPr="00C106FC" w:rsidRDefault="00277AE7" w:rsidP="006A3047">
            <w:pPr>
              <w:pStyle w:val="a5"/>
              <w:numPr>
                <w:ilvl w:val="0"/>
                <w:numId w:val="41"/>
              </w:numPr>
              <w:tabs>
                <w:tab w:val="left" w:pos="9072"/>
              </w:tabs>
              <w:spacing w:after="0" w:line="240" w:lineRule="auto"/>
              <w:jc w:val="both"/>
              <w:rPr>
                <w:rFonts w:eastAsia="Times New Roman" w:cstheme="minorHAnsi"/>
                <w:color w:val="000000"/>
                <w:sz w:val="24"/>
                <w:szCs w:val="24"/>
              </w:rPr>
            </w:pPr>
          </w:p>
        </w:tc>
        <w:tc>
          <w:tcPr>
            <w:tcW w:w="3814" w:type="pct"/>
            <w:gridSpan w:val="2"/>
            <w:shd w:val="clear" w:color="auto" w:fill="auto"/>
            <w:vAlign w:val="center"/>
          </w:tcPr>
          <w:p w14:paraId="6FFEB3B1"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Κάθε σύστημα να παρέχει:</w:t>
            </w:r>
          </w:p>
        </w:tc>
        <w:tc>
          <w:tcPr>
            <w:tcW w:w="738" w:type="pct"/>
            <w:shd w:val="clear" w:color="auto" w:fill="BFBFBF" w:themeFill="background1" w:themeFillShade="BF"/>
            <w:noWrap/>
            <w:vAlign w:val="center"/>
          </w:tcPr>
          <w:p w14:paraId="1940712F"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p>
        </w:tc>
      </w:tr>
      <w:tr w:rsidR="00277AE7" w:rsidRPr="00C106FC" w14:paraId="3459BE51" w14:textId="77777777" w:rsidTr="001D33D0">
        <w:trPr>
          <w:cantSplit/>
          <w:trHeight w:val="53"/>
        </w:trPr>
        <w:tc>
          <w:tcPr>
            <w:tcW w:w="448" w:type="pct"/>
            <w:vAlign w:val="center"/>
          </w:tcPr>
          <w:p w14:paraId="1645695D" w14:textId="77777777" w:rsidR="003B0CE7" w:rsidRDefault="00277AE7">
            <w:pPr>
              <w:tabs>
                <w:tab w:val="left" w:pos="9072"/>
              </w:tabs>
              <w:spacing w:after="0" w:line="240" w:lineRule="auto"/>
              <w:jc w:val="right"/>
              <w:rPr>
                <w:rFonts w:eastAsia="Times New Roman" w:cstheme="minorHAnsi"/>
                <w:color w:val="000000"/>
                <w:sz w:val="24"/>
                <w:szCs w:val="24"/>
              </w:rPr>
            </w:pPr>
            <w:r w:rsidRPr="00C106FC">
              <w:rPr>
                <w:rFonts w:eastAsia="Times New Roman" w:cstheme="minorHAnsi"/>
                <w:color w:val="000000"/>
                <w:sz w:val="24"/>
                <w:szCs w:val="24"/>
              </w:rPr>
              <w:t>3.1</w:t>
            </w:r>
          </w:p>
        </w:tc>
        <w:tc>
          <w:tcPr>
            <w:tcW w:w="3814" w:type="pct"/>
            <w:gridSpan w:val="2"/>
            <w:shd w:val="clear" w:color="auto" w:fill="auto"/>
            <w:vAlign w:val="center"/>
            <w:hideMark/>
          </w:tcPr>
          <w:p w14:paraId="7FE7C45C" w14:textId="77777777" w:rsidR="00277AE7" w:rsidRPr="00C106FC" w:rsidRDefault="00277AE7" w:rsidP="006A3047">
            <w:pPr>
              <w:pStyle w:val="a5"/>
              <w:numPr>
                <w:ilvl w:val="1"/>
                <w:numId w:val="40"/>
              </w:numPr>
              <w:tabs>
                <w:tab w:val="left" w:pos="9072"/>
              </w:tabs>
              <w:spacing w:after="0" w:line="240" w:lineRule="auto"/>
              <w:ind w:left="601"/>
              <w:jc w:val="both"/>
              <w:rPr>
                <w:rFonts w:eastAsia="Times New Roman" w:cstheme="minorHAnsi"/>
                <w:color w:val="000000"/>
                <w:sz w:val="24"/>
                <w:szCs w:val="24"/>
              </w:rPr>
            </w:pPr>
            <w:r w:rsidRPr="00C106FC">
              <w:rPr>
                <w:rFonts w:eastAsia="Times New Roman" w:cstheme="minorHAnsi"/>
                <w:color w:val="000000"/>
                <w:sz w:val="24"/>
                <w:szCs w:val="24"/>
              </w:rPr>
              <w:t>Εξυπηρετητές Βάσεων Δεδομένων σε διάταξη υψηλής διαθεσιμότητας</w:t>
            </w:r>
          </w:p>
        </w:tc>
        <w:tc>
          <w:tcPr>
            <w:tcW w:w="738" w:type="pct"/>
            <w:shd w:val="clear" w:color="auto" w:fill="auto"/>
            <w:noWrap/>
            <w:vAlign w:val="center"/>
            <w:hideMark/>
          </w:tcPr>
          <w:p w14:paraId="79650ABC"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&gt;= 8</w:t>
            </w:r>
          </w:p>
        </w:tc>
      </w:tr>
      <w:tr w:rsidR="00277AE7" w:rsidRPr="00C106FC" w14:paraId="7B57BD70" w14:textId="77777777" w:rsidTr="001D33D0">
        <w:trPr>
          <w:cantSplit/>
          <w:trHeight w:val="53"/>
        </w:trPr>
        <w:tc>
          <w:tcPr>
            <w:tcW w:w="448" w:type="pct"/>
          </w:tcPr>
          <w:p w14:paraId="71E6F22E" w14:textId="77777777" w:rsidR="003B0CE7" w:rsidRDefault="00277AE7">
            <w:pPr>
              <w:tabs>
                <w:tab w:val="left" w:pos="9072"/>
              </w:tabs>
              <w:spacing w:after="0" w:line="240" w:lineRule="auto"/>
              <w:jc w:val="right"/>
              <w:rPr>
                <w:rFonts w:eastAsia="Times New Roman" w:cstheme="minorHAnsi"/>
                <w:color w:val="000000"/>
                <w:sz w:val="24"/>
                <w:szCs w:val="24"/>
              </w:rPr>
            </w:pPr>
            <w:r w:rsidRPr="00C106FC">
              <w:rPr>
                <w:rFonts w:eastAsia="Times New Roman" w:cstheme="minorHAnsi"/>
                <w:color w:val="000000"/>
                <w:sz w:val="24"/>
                <w:szCs w:val="24"/>
              </w:rPr>
              <w:t>3.2</w:t>
            </w:r>
          </w:p>
        </w:tc>
        <w:tc>
          <w:tcPr>
            <w:tcW w:w="3814" w:type="pct"/>
            <w:gridSpan w:val="2"/>
            <w:shd w:val="clear" w:color="auto" w:fill="auto"/>
            <w:vAlign w:val="center"/>
          </w:tcPr>
          <w:p w14:paraId="43E5B6DD" w14:textId="77777777" w:rsidR="00277AE7" w:rsidRPr="00C106FC" w:rsidRDefault="00277AE7" w:rsidP="006A3047">
            <w:pPr>
              <w:pStyle w:val="a5"/>
              <w:numPr>
                <w:ilvl w:val="1"/>
                <w:numId w:val="40"/>
              </w:numPr>
              <w:tabs>
                <w:tab w:val="left" w:pos="9072"/>
              </w:tabs>
              <w:spacing w:after="0" w:line="240" w:lineRule="auto"/>
              <w:ind w:left="601"/>
              <w:jc w:val="both"/>
              <w:rPr>
                <w:rFonts w:eastAsia="Times New Roman" w:cstheme="minorHAnsi"/>
                <w:color w:val="000000"/>
                <w:sz w:val="24"/>
                <w:szCs w:val="24"/>
              </w:rPr>
            </w:pPr>
            <w:r w:rsidRPr="00C106FC">
              <w:rPr>
                <w:rFonts w:eastAsia="Times New Roman" w:cstheme="minorHAnsi"/>
                <w:color w:val="000000"/>
                <w:sz w:val="24"/>
                <w:szCs w:val="24"/>
              </w:rPr>
              <w:t>Συνολικοί Φυσικοί Επεξεργαστικοί Πυρήνες</w:t>
            </w:r>
          </w:p>
        </w:tc>
        <w:tc>
          <w:tcPr>
            <w:tcW w:w="738" w:type="pct"/>
            <w:shd w:val="clear" w:color="auto" w:fill="auto"/>
            <w:noWrap/>
            <w:vAlign w:val="center"/>
          </w:tcPr>
          <w:p w14:paraId="5EA50257"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 xml:space="preserve">&gt;= </w:t>
            </w:r>
            <w:r>
              <w:rPr>
                <w:rFonts w:eastAsia="Times New Roman" w:cstheme="minorHAnsi"/>
                <w:color w:val="000000"/>
                <w:sz w:val="24"/>
                <w:szCs w:val="24"/>
              </w:rPr>
              <w:t>384</w:t>
            </w:r>
          </w:p>
        </w:tc>
      </w:tr>
      <w:tr w:rsidR="00277AE7" w:rsidRPr="00C106FC" w14:paraId="27053B2B" w14:textId="77777777" w:rsidTr="001D33D0">
        <w:trPr>
          <w:cantSplit/>
          <w:trHeight w:val="53"/>
        </w:trPr>
        <w:tc>
          <w:tcPr>
            <w:tcW w:w="448" w:type="pct"/>
          </w:tcPr>
          <w:p w14:paraId="700B58DC" w14:textId="77777777" w:rsidR="003B0CE7" w:rsidRDefault="00277AE7">
            <w:pPr>
              <w:tabs>
                <w:tab w:val="left" w:pos="9072"/>
              </w:tabs>
              <w:spacing w:after="0" w:line="240" w:lineRule="auto"/>
              <w:jc w:val="right"/>
              <w:rPr>
                <w:rFonts w:eastAsia="Times New Roman" w:cstheme="minorHAnsi"/>
                <w:color w:val="000000"/>
                <w:sz w:val="24"/>
                <w:szCs w:val="24"/>
              </w:rPr>
            </w:pPr>
            <w:r w:rsidRPr="00C106FC">
              <w:rPr>
                <w:rFonts w:eastAsia="Times New Roman" w:cstheme="minorHAnsi"/>
                <w:color w:val="000000"/>
                <w:sz w:val="24"/>
                <w:szCs w:val="24"/>
              </w:rPr>
              <w:t>3.3</w:t>
            </w:r>
          </w:p>
        </w:tc>
        <w:tc>
          <w:tcPr>
            <w:tcW w:w="3814" w:type="pct"/>
            <w:gridSpan w:val="2"/>
            <w:shd w:val="clear" w:color="auto" w:fill="auto"/>
            <w:vAlign w:val="center"/>
          </w:tcPr>
          <w:p w14:paraId="7E5CF4C4" w14:textId="77777777" w:rsidR="00277AE7" w:rsidRPr="00C106FC" w:rsidRDefault="00277AE7" w:rsidP="006A3047">
            <w:pPr>
              <w:pStyle w:val="a5"/>
              <w:numPr>
                <w:ilvl w:val="1"/>
                <w:numId w:val="40"/>
              </w:numPr>
              <w:tabs>
                <w:tab w:val="left" w:pos="9072"/>
              </w:tabs>
              <w:spacing w:after="0" w:line="240" w:lineRule="auto"/>
              <w:ind w:left="601"/>
              <w:jc w:val="both"/>
              <w:rPr>
                <w:rFonts w:eastAsia="Times New Roman" w:cstheme="minorHAnsi"/>
                <w:color w:val="000000"/>
                <w:sz w:val="24"/>
                <w:szCs w:val="24"/>
              </w:rPr>
            </w:pPr>
            <w:r w:rsidRPr="00C106FC">
              <w:rPr>
                <w:rFonts w:eastAsia="Times New Roman" w:cstheme="minorHAnsi"/>
                <w:color w:val="000000"/>
                <w:sz w:val="24"/>
                <w:szCs w:val="24"/>
              </w:rPr>
              <w:t>Συνολική Διαθέσιμη Μνήμη (TB)</w:t>
            </w:r>
          </w:p>
        </w:tc>
        <w:tc>
          <w:tcPr>
            <w:tcW w:w="738" w:type="pct"/>
            <w:shd w:val="clear" w:color="auto" w:fill="auto"/>
            <w:noWrap/>
            <w:vAlign w:val="center"/>
          </w:tcPr>
          <w:p w14:paraId="4F27055A"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&gt;= 5,6</w:t>
            </w:r>
          </w:p>
        </w:tc>
      </w:tr>
      <w:tr w:rsidR="00277AE7" w:rsidRPr="00C106FC" w14:paraId="64AE1F38" w14:textId="77777777" w:rsidTr="001D33D0">
        <w:trPr>
          <w:cantSplit/>
          <w:trHeight w:val="546"/>
        </w:trPr>
        <w:tc>
          <w:tcPr>
            <w:tcW w:w="448" w:type="pct"/>
          </w:tcPr>
          <w:p w14:paraId="0EBBA290" w14:textId="77777777" w:rsidR="003B0CE7" w:rsidRDefault="00277AE7">
            <w:pPr>
              <w:tabs>
                <w:tab w:val="left" w:pos="9072"/>
              </w:tabs>
              <w:spacing w:after="0" w:line="240" w:lineRule="auto"/>
              <w:jc w:val="right"/>
              <w:rPr>
                <w:rFonts w:eastAsia="Times New Roman" w:cstheme="minorHAnsi"/>
                <w:color w:val="000000"/>
                <w:sz w:val="24"/>
                <w:szCs w:val="24"/>
              </w:rPr>
            </w:pPr>
            <w:r w:rsidRPr="00C106FC">
              <w:rPr>
                <w:rFonts w:eastAsia="Times New Roman" w:cstheme="minorHAnsi"/>
                <w:color w:val="000000"/>
                <w:sz w:val="24"/>
                <w:szCs w:val="24"/>
              </w:rPr>
              <w:t>3.4</w:t>
            </w:r>
          </w:p>
        </w:tc>
        <w:tc>
          <w:tcPr>
            <w:tcW w:w="3814" w:type="pct"/>
            <w:gridSpan w:val="2"/>
            <w:shd w:val="clear" w:color="auto" w:fill="auto"/>
            <w:vAlign w:val="center"/>
          </w:tcPr>
          <w:p w14:paraId="4F581BCB" w14:textId="77777777" w:rsidR="00277AE7" w:rsidRPr="00C106FC" w:rsidRDefault="00277AE7" w:rsidP="006A3047">
            <w:pPr>
              <w:pStyle w:val="a5"/>
              <w:numPr>
                <w:ilvl w:val="1"/>
                <w:numId w:val="40"/>
              </w:numPr>
              <w:tabs>
                <w:tab w:val="left" w:pos="9072"/>
              </w:tabs>
              <w:spacing w:after="0" w:line="240" w:lineRule="auto"/>
              <w:ind w:left="601"/>
              <w:jc w:val="both"/>
              <w:rPr>
                <w:rFonts w:eastAsia="Times New Roman" w:cstheme="minorHAnsi"/>
                <w:color w:val="000000"/>
                <w:sz w:val="24"/>
                <w:szCs w:val="24"/>
              </w:rPr>
            </w:pPr>
            <w:r w:rsidRPr="00C106FC">
              <w:rPr>
                <w:rFonts w:eastAsia="Times New Roman" w:cstheme="minorHAnsi"/>
                <w:color w:val="000000"/>
                <w:sz w:val="24"/>
                <w:szCs w:val="24"/>
              </w:rPr>
              <w:t>Συνολική διαμοιραζόμενη χωρητικότητα δίσκων, ωφέλιμη μετά από τριπλό κατοπτρισμό (TB)</w:t>
            </w:r>
          </w:p>
        </w:tc>
        <w:tc>
          <w:tcPr>
            <w:tcW w:w="738" w:type="pct"/>
            <w:shd w:val="clear" w:color="auto" w:fill="auto"/>
            <w:noWrap/>
            <w:vAlign w:val="center"/>
          </w:tcPr>
          <w:p w14:paraId="022F1E68"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 xml:space="preserve">&gt;= </w:t>
            </w:r>
            <w:r>
              <w:rPr>
                <w:rFonts w:eastAsia="Times New Roman" w:cstheme="minorHAnsi"/>
                <w:color w:val="000000"/>
                <w:sz w:val="24"/>
                <w:szCs w:val="24"/>
              </w:rPr>
              <w:t>580</w:t>
            </w:r>
          </w:p>
        </w:tc>
      </w:tr>
      <w:tr w:rsidR="00277AE7" w:rsidRPr="00C106FC" w14:paraId="54C9650C" w14:textId="77777777" w:rsidTr="001D33D0">
        <w:trPr>
          <w:cantSplit/>
          <w:trHeight w:val="99"/>
        </w:trPr>
        <w:tc>
          <w:tcPr>
            <w:tcW w:w="448" w:type="pct"/>
          </w:tcPr>
          <w:p w14:paraId="06F0A455" w14:textId="77777777" w:rsidR="003B0CE7" w:rsidRDefault="00277AE7">
            <w:pPr>
              <w:tabs>
                <w:tab w:val="left" w:pos="9072"/>
              </w:tabs>
              <w:spacing w:after="0" w:line="240" w:lineRule="auto"/>
              <w:jc w:val="right"/>
              <w:rPr>
                <w:rFonts w:eastAsia="Times New Roman" w:cstheme="minorHAnsi"/>
                <w:color w:val="000000"/>
                <w:sz w:val="24"/>
                <w:szCs w:val="24"/>
              </w:rPr>
            </w:pPr>
            <w:r w:rsidRPr="00C106FC">
              <w:rPr>
                <w:rFonts w:eastAsia="Times New Roman" w:cstheme="minorHAnsi"/>
                <w:color w:val="000000"/>
                <w:sz w:val="24"/>
                <w:szCs w:val="24"/>
              </w:rPr>
              <w:t>3.5</w:t>
            </w:r>
          </w:p>
        </w:tc>
        <w:tc>
          <w:tcPr>
            <w:tcW w:w="3814" w:type="pct"/>
            <w:gridSpan w:val="2"/>
            <w:shd w:val="clear" w:color="auto" w:fill="auto"/>
            <w:vAlign w:val="center"/>
          </w:tcPr>
          <w:p w14:paraId="58DCF418" w14:textId="77777777" w:rsidR="00277AE7" w:rsidRPr="00C106FC" w:rsidRDefault="00277AE7" w:rsidP="006A3047">
            <w:pPr>
              <w:pStyle w:val="a5"/>
              <w:numPr>
                <w:ilvl w:val="1"/>
                <w:numId w:val="40"/>
              </w:numPr>
              <w:tabs>
                <w:tab w:val="left" w:pos="9072"/>
              </w:tabs>
              <w:spacing w:after="0" w:line="240" w:lineRule="auto"/>
              <w:ind w:left="601"/>
              <w:jc w:val="both"/>
              <w:rPr>
                <w:rFonts w:eastAsia="Times New Roman" w:cstheme="minorHAnsi"/>
                <w:color w:val="000000"/>
                <w:sz w:val="24"/>
                <w:szCs w:val="24"/>
              </w:rPr>
            </w:pPr>
            <w:r w:rsidRPr="00C106FC">
              <w:rPr>
                <w:rFonts w:eastAsia="Times New Roman" w:cstheme="minorHAnsi"/>
                <w:color w:val="000000"/>
                <w:sz w:val="24"/>
                <w:szCs w:val="24"/>
              </w:rPr>
              <w:t xml:space="preserve">Συνολική Χωρητικότητα Flash </w:t>
            </w:r>
            <w:proofErr w:type="spellStart"/>
            <w:r w:rsidRPr="00C106FC">
              <w:rPr>
                <w:rFonts w:eastAsia="Times New Roman" w:cstheme="minorHAnsi"/>
                <w:color w:val="000000"/>
                <w:sz w:val="24"/>
                <w:szCs w:val="24"/>
              </w:rPr>
              <w:t>Cache</w:t>
            </w:r>
            <w:proofErr w:type="spellEnd"/>
            <w:r w:rsidRPr="00C106FC">
              <w:rPr>
                <w:rFonts w:eastAsia="Times New Roman" w:cstheme="minorHAnsi"/>
                <w:color w:val="000000"/>
                <w:sz w:val="24"/>
                <w:szCs w:val="24"/>
              </w:rPr>
              <w:t xml:space="preserve"> (TB)</w:t>
            </w:r>
          </w:p>
        </w:tc>
        <w:tc>
          <w:tcPr>
            <w:tcW w:w="738" w:type="pct"/>
            <w:shd w:val="clear" w:color="auto" w:fill="auto"/>
            <w:noWrap/>
            <w:vAlign w:val="center"/>
          </w:tcPr>
          <w:p w14:paraId="2F8D24CC"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&gt;= 300</w:t>
            </w:r>
          </w:p>
        </w:tc>
      </w:tr>
      <w:tr w:rsidR="00277AE7" w:rsidRPr="00C106FC" w14:paraId="5FA2839D" w14:textId="77777777" w:rsidTr="001D33D0">
        <w:trPr>
          <w:cantSplit/>
          <w:trHeight w:val="99"/>
        </w:trPr>
        <w:tc>
          <w:tcPr>
            <w:tcW w:w="448" w:type="pct"/>
          </w:tcPr>
          <w:p w14:paraId="4D366D60" w14:textId="77777777" w:rsidR="003B0CE7" w:rsidRDefault="00277AE7">
            <w:pPr>
              <w:tabs>
                <w:tab w:val="left" w:pos="9072"/>
              </w:tabs>
              <w:spacing w:after="0" w:line="240" w:lineRule="auto"/>
              <w:jc w:val="right"/>
              <w:rPr>
                <w:rFonts w:eastAsia="Times New Roman" w:cstheme="minorHAnsi"/>
                <w:color w:val="000000"/>
                <w:sz w:val="24"/>
                <w:szCs w:val="24"/>
              </w:rPr>
            </w:pPr>
            <w:r w:rsidRPr="00C106FC">
              <w:rPr>
                <w:rFonts w:eastAsia="Times New Roman" w:cstheme="minorHAnsi"/>
                <w:color w:val="000000"/>
                <w:sz w:val="24"/>
                <w:szCs w:val="24"/>
              </w:rPr>
              <w:t>3.6</w:t>
            </w:r>
          </w:p>
        </w:tc>
        <w:tc>
          <w:tcPr>
            <w:tcW w:w="3814" w:type="pct"/>
            <w:gridSpan w:val="2"/>
            <w:shd w:val="clear" w:color="auto" w:fill="auto"/>
            <w:vAlign w:val="center"/>
          </w:tcPr>
          <w:p w14:paraId="3C0EEAEB" w14:textId="77777777" w:rsidR="00277AE7" w:rsidRPr="00C106FC" w:rsidRDefault="00277AE7" w:rsidP="006A3047">
            <w:pPr>
              <w:pStyle w:val="a5"/>
              <w:numPr>
                <w:ilvl w:val="1"/>
                <w:numId w:val="40"/>
              </w:numPr>
              <w:tabs>
                <w:tab w:val="left" w:pos="9072"/>
              </w:tabs>
              <w:spacing w:after="0" w:line="240" w:lineRule="auto"/>
              <w:ind w:left="601"/>
              <w:jc w:val="both"/>
              <w:rPr>
                <w:rFonts w:eastAsia="Times New Roman" w:cstheme="minorHAnsi"/>
                <w:color w:val="000000"/>
                <w:sz w:val="24"/>
                <w:szCs w:val="24"/>
              </w:rPr>
            </w:pPr>
            <w:r w:rsidRPr="00C106FC">
              <w:rPr>
                <w:rFonts w:eastAsia="Times New Roman" w:cstheme="minorHAnsi"/>
                <w:color w:val="000000"/>
                <w:sz w:val="24"/>
                <w:szCs w:val="24"/>
              </w:rPr>
              <w:t>Μέγιστο εύρος ζώνης SQL Flash (GB/s)</w:t>
            </w:r>
          </w:p>
        </w:tc>
        <w:tc>
          <w:tcPr>
            <w:tcW w:w="738" w:type="pct"/>
            <w:shd w:val="clear" w:color="auto" w:fill="auto"/>
            <w:noWrap/>
            <w:vAlign w:val="center"/>
          </w:tcPr>
          <w:p w14:paraId="23571A8E"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sz w:val="24"/>
                <w:szCs w:val="24"/>
              </w:rPr>
              <w:t xml:space="preserve">&gt;= </w:t>
            </w:r>
            <w:r>
              <w:rPr>
                <w:sz w:val="24"/>
                <w:szCs w:val="24"/>
              </w:rPr>
              <w:t>250</w:t>
            </w:r>
          </w:p>
        </w:tc>
      </w:tr>
      <w:tr w:rsidR="00277AE7" w:rsidRPr="00C106FC" w14:paraId="02F3C293" w14:textId="77777777" w:rsidTr="00A0734E">
        <w:trPr>
          <w:cantSplit/>
          <w:trHeight w:val="488"/>
        </w:trPr>
        <w:tc>
          <w:tcPr>
            <w:tcW w:w="448" w:type="pct"/>
          </w:tcPr>
          <w:p w14:paraId="78A0098E" w14:textId="77777777" w:rsidR="003B0CE7" w:rsidRDefault="00277AE7">
            <w:pPr>
              <w:tabs>
                <w:tab w:val="left" w:pos="9072"/>
              </w:tabs>
              <w:spacing w:after="0" w:line="240" w:lineRule="auto"/>
              <w:jc w:val="right"/>
              <w:rPr>
                <w:rFonts w:eastAsia="Times New Roman" w:cstheme="minorHAnsi"/>
                <w:color w:val="000000"/>
                <w:sz w:val="24"/>
                <w:szCs w:val="24"/>
              </w:rPr>
            </w:pPr>
            <w:r w:rsidRPr="00C106FC">
              <w:rPr>
                <w:rFonts w:eastAsia="Times New Roman" w:cstheme="minorHAnsi"/>
                <w:color w:val="000000"/>
                <w:sz w:val="24"/>
                <w:szCs w:val="24"/>
              </w:rPr>
              <w:t>3.7</w:t>
            </w:r>
          </w:p>
        </w:tc>
        <w:tc>
          <w:tcPr>
            <w:tcW w:w="3814" w:type="pct"/>
            <w:gridSpan w:val="2"/>
            <w:shd w:val="clear" w:color="auto" w:fill="auto"/>
            <w:vAlign w:val="center"/>
          </w:tcPr>
          <w:p w14:paraId="2E9B7F87" w14:textId="77777777" w:rsidR="00277AE7" w:rsidRPr="00277AE7" w:rsidRDefault="00277AE7" w:rsidP="006A3047">
            <w:pPr>
              <w:pStyle w:val="a5"/>
              <w:numPr>
                <w:ilvl w:val="1"/>
                <w:numId w:val="40"/>
              </w:numPr>
              <w:tabs>
                <w:tab w:val="left" w:pos="9072"/>
              </w:tabs>
              <w:spacing w:after="0" w:line="240" w:lineRule="auto"/>
              <w:ind w:left="601"/>
              <w:jc w:val="both"/>
              <w:rPr>
                <w:rFonts w:eastAsia="Times New Roman" w:cstheme="minorHAnsi"/>
                <w:color w:val="000000"/>
                <w:sz w:val="24"/>
                <w:szCs w:val="24"/>
                <w:lang w:val="en-US"/>
              </w:rPr>
            </w:pPr>
            <w:r w:rsidRPr="00C106FC">
              <w:rPr>
                <w:rFonts w:eastAsia="Times New Roman" w:cstheme="minorHAnsi"/>
                <w:color w:val="000000"/>
                <w:sz w:val="24"/>
                <w:szCs w:val="24"/>
              </w:rPr>
              <w:t>Μέγιστα</w:t>
            </w:r>
            <w:r w:rsidRPr="00277AE7">
              <w:rPr>
                <w:rFonts w:eastAsia="Times New Roman" w:cstheme="minorHAnsi"/>
                <w:color w:val="000000"/>
                <w:sz w:val="24"/>
                <w:szCs w:val="24"/>
                <w:lang w:val="en-US"/>
              </w:rPr>
              <w:t xml:space="preserve"> Read IOPS SQL Flash</w:t>
            </w:r>
          </w:p>
        </w:tc>
        <w:tc>
          <w:tcPr>
            <w:tcW w:w="738" w:type="pct"/>
            <w:shd w:val="clear" w:color="auto" w:fill="auto"/>
            <w:noWrap/>
            <w:vAlign w:val="center"/>
          </w:tcPr>
          <w:p w14:paraId="1E782A19"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sz w:val="24"/>
                <w:szCs w:val="24"/>
              </w:rPr>
              <w:t>&gt;= 4.500.000</w:t>
            </w:r>
          </w:p>
        </w:tc>
      </w:tr>
      <w:tr w:rsidR="00277AE7" w:rsidRPr="00C106FC" w14:paraId="33400ABF" w14:textId="77777777" w:rsidTr="001D33D0">
        <w:trPr>
          <w:cantSplit/>
          <w:trHeight w:val="99"/>
        </w:trPr>
        <w:tc>
          <w:tcPr>
            <w:tcW w:w="448" w:type="pct"/>
          </w:tcPr>
          <w:p w14:paraId="5C7C2B70" w14:textId="77777777" w:rsidR="003B0CE7" w:rsidRDefault="00277AE7">
            <w:pPr>
              <w:tabs>
                <w:tab w:val="left" w:pos="9072"/>
              </w:tabs>
              <w:spacing w:after="0" w:line="240" w:lineRule="auto"/>
              <w:jc w:val="right"/>
              <w:rPr>
                <w:rFonts w:eastAsia="Times New Roman" w:cstheme="minorHAnsi"/>
                <w:color w:val="000000"/>
                <w:sz w:val="24"/>
                <w:szCs w:val="24"/>
              </w:rPr>
            </w:pPr>
            <w:r w:rsidRPr="00C106FC">
              <w:rPr>
                <w:rFonts w:eastAsia="Times New Roman" w:cstheme="minorHAnsi"/>
                <w:color w:val="000000"/>
                <w:sz w:val="24"/>
                <w:szCs w:val="24"/>
              </w:rPr>
              <w:t>3.8</w:t>
            </w:r>
          </w:p>
        </w:tc>
        <w:tc>
          <w:tcPr>
            <w:tcW w:w="3814" w:type="pct"/>
            <w:gridSpan w:val="2"/>
            <w:shd w:val="clear" w:color="auto" w:fill="auto"/>
            <w:vAlign w:val="center"/>
          </w:tcPr>
          <w:p w14:paraId="229B3DB6" w14:textId="77777777" w:rsidR="00277AE7" w:rsidRPr="00277AE7" w:rsidRDefault="00277AE7" w:rsidP="006A3047">
            <w:pPr>
              <w:pStyle w:val="a5"/>
              <w:numPr>
                <w:ilvl w:val="1"/>
                <w:numId w:val="40"/>
              </w:numPr>
              <w:tabs>
                <w:tab w:val="left" w:pos="9072"/>
              </w:tabs>
              <w:spacing w:after="0" w:line="240" w:lineRule="auto"/>
              <w:ind w:left="601"/>
              <w:jc w:val="both"/>
              <w:rPr>
                <w:rFonts w:eastAsia="Times New Roman" w:cstheme="minorHAnsi"/>
                <w:color w:val="000000"/>
                <w:sz w:val="24"/>
                <w:szCs w:val="24"/>
                <w:lang w:val="en-US"/>
              </w:rPr>
            </w:pPr>
            <w:r w:rsidRPr="00C106FC">
              <w:rPr>
                <w:rFonts w:eastAsia="Times New Roman" w:cstheme="minorHAnsi"/>
                <w:color w:val="000000"/>
                <w:sz w:val="24"/>
                <w:szCs w:val="24"/>
              </w:rPr>
              <w:t>Μέγιστα</w:t>
            </w:r>
            <w:r w:rsidRPr="00277AE7">
              <w:rPr>
                <w:rFonts w:eastAsia="Times New Roman" w:cstheme="minorHAnsi"/>
                <w:color w:val="000000"/>
                <w:sz w:val="24"/>
                <w:szCs w:val="24"/>
                <w:lang w:val="en-US"/>
              </w:rPr>
              <w:t xml:space="preserve"> Write IOPS SQL Flash</w:t>
            </w:r>
          </w:p>
        </w:tc>
        <w:tc>
          <w:tcPr>
            <w:tcW w:w="738" w:type="pct"/>
            <w:shd w:val="clear" w:color="auto" w:fill="auto"/>
            <w:noWrap/>
            <w:vAlign w:val="center"/>
          </w:tcPr>
          <w:p w14:paraId="389B2750"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sz w:val="24"/>
                <w:szCs w:val="24"/>
              </w:rPr>
              <w:t>&gt;= 4.000.000</w:t>
            </w:r>
          </w:p>
        </w:tc>
      </w:tr>
      <w:tr w:rsidR="00277AE7" w:rsidRPr="00C106FC" w14:paraId="1EDD12D5" w14:textId="77777777" w:rsidTr="001D33D0">
        <w:trPr>
          <w:cantSplit/>
          <w:trHeight w:val="546"/>
        </w:trPr>
        <w:tc>
          <w:tcPr>
            <w:tcW w:w="448" w:type="pct"/>
          </w:tcPr>
          <w:p w14:paraId="3AE8FD54" w14:textId="77777777" w:rsidR="003B0CE7" w:rsidRDefault="00277AE7">
            <w:pPr>
              <w:tabs>
                <w:tab w:val="left" w:pos="9072"/>
              </w:tabs>
              <w:spacing w:after="0" w:line="240" w:lineRule="auto"/>
              <w:jc w:val="right"/>
              <w:rPr>
                <w:rFonts w:eastAsia="Times New Roman" w:cstheme="minorHAnsi"/>
                <w:color w:val="000000"/>
                <w:sz w:val="24"/>
                <w:szCs w:val="24"/>
              </w:rPr>
            </w:pPr>
            <w:r w:rsidRPr="00C106FC">
              <w:rPr>
                <w:rFonts w:eastAsia="Times New Roman" w:cstheme="minorHAnsi"/>
                <w:color w:val="000000"/>
                <w:sz w:val="24"/>
                <w:szCs w:val="24"/>
              </w:rPr>
              <w:t>3.9</w:t>
            </w:r>
          </w:p>
        </w:tc>
        <w:tc>
          <w:tcPr>
            <w:tcW w:w="3814" w:type="pct"/>
            <w:gridSpan w:val="2"/>
            <w:shd w:val="clear" w:color="auto" w:fill="auto"/>
            <w:vAlign w:val="center"/>
          </w:tcPr>
          <w:p w14:paraId="174B6559" w14:textId="77777777" w:rsidR="00277AE7" w:rsidRPr="00C106FC" w:rsidRDefault="00277AE7" w:rsidP="006A3047">
            <w:pPr>
              <w:pStyle w:val="a5"/>
              <w:numPr>
                <w:ilvl w:val="1"/>
                <w:numId w:val="40"/>
              </w:numPr>
              <w:tabs>
                <w:tab w:val="left" w:pos="9072"/>
              </w:tabs>
              <w:spacing w:after="0" w:line="240" w:lineRule="auto"/>
              <w:ind w:left="601"/>
              <w:jc w:val="both"/>
              <w:rPr>
                <w:rFonts w:eastAsia="Times New Roman" w:cstheme="minorHAnsi"/>
                <w:color w:val="000000"/>
                <w:sz w:val="24"/>
                <w:szCs w:val="24"/>
              </w:rPr>
            </w:pPr>
            <w:r w:rsidRPr="00C106FC">
              <w:rPr>
                <w:rFonts w:eastAsia="Times New Roman" w:cstheme="minorHAnsi"/>
                <w:color w:val="000000"/>
                <w:sz w:val="24"/>
                <w:szCs w:val="24"/>
              </w:rPr>
              <w:t>Ικρίωμα/τα (</w:t>
            </w:r>
            <w:proofErr w:type="spellStart"/>
            <w:r w:rsidRPr="00C106FC">
              <w:rPr>
                <w:rFonts w:eastAsia="Times New Roman" w:cstheme="minorHAnsi"/>
                <w:color w:val="000000"/>
                <w:sz w:val="24"/>
                <w:szCs w:val="24"/>
              </w:rPr>
              <w:t>rack</w:t>
            </w:r>
            <w:proofErr w:type="spellEnd"/>
            <w:r w:rsidRPr="00C106FC">
              <w:rPr>
                <w:rFonts w:eastAsia="Times New Roman" w:cstheme="minorHAnsi"/>
                <w:color w:val="000000"/>
                <w:sz w:val="24"/>
                <w:szCs w:val="24"/>
              </w:rPr>
              <w:t>/s) με πλεονάζουσες μονάδες διανομής ηλεκτρικής ενέργειας (PDU)</w:t>
            </w:r>
          </w:p>
        </w:tc>
        <w:tc>
          <w:tcPr>
            <w:tcW w:w="738" w:type="pct"/>
            <w:shd w:val="clear" w:color="auto" w:fill="auto"/>
            <w:noWrap/>
            <w:vAlign w:val="center"/>
          </w:tcPr>
          <w:p w14:paraId="427BB50A"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ΝΑΙ</w:t>
            </w:r>
          </w:p>
        </w:tc>
      </w:tr>
      <w:tr w:rsidR="00277AE7" w:rsidRPr="006420B3" w14:paraId="0807CB00" w14:textId="77777777" w:rsidTr="001D33D0">
        <w:trPr>
          <w:cantSplit/>
          <w:trHeight w:val="177"/>
        </w:trPr>
        <w:tc>
          <w:tcPr>
            <w:tcW w:w="448" w:type="pct"/>
            <w:vAlign w:val="center"/>
          </w:tcPr>
          <w:p w14:paraId="222832D2" w14:textId="77777777" w:rsidR="00277AE7" w:rsidRPr="00C106FC" w:rsidRDefault="00277AE7" w:rsidP="006A3047">
            <w:pPr>
              <w:pStyle w:val="a5"/>
              <w:numPr>
                <w:ilvl w:val="0"/>
                <w:numId w:val="41"/>
              </w:numPr>
              <w:tabs>
                <w:tab w:val="left" w:pos="9072"/>
              </w:tabs>
              <w:spacing w:after="0" w:line="240" w:lineRule="auto"/>
              <w:jc w:val="both"/>
              <w:rPr>
                <w:rFonts w:eastAsia="Times New Roman" w:cstheme="minorHAnsi"/>
                <w:color w:val="000000"/>
                <w:sz w:val="24"/>
                <w:szCs w:val="24"/>
              </w:rPr>
            </w:pPr>
          </w:p>
        </w:tc>
        <w:tc>
          <w:tcPr>
            <w:tcW w:w="3814" w:type="pct"/>
            <w:gridSpan w:val="2"/>
            <w:shd w:val="clear" w:color="auto" w:fill="auto"/>
            <w:vAlign w:val="center"/>
          </w:tcPr>
          <w:p w14:paraId="7B327A07"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r w:rsidRPr="00C106FC">
              <w:rPr>
                <w:rFonts w:eastAsia="Times New Roman" w:cstheme="minorHAnsi"/>
                <w:color w:val="000000"/>
                <w:sz w:val="24"/>
                <w:szCs w:val="24"/>
              </w:rPr>
              <w:t xml:space="preserve">Συνολικά να παρέχονται σε </w:t>
            </w:r>
            <w:r w:rsidR="00BF4DC1" w:rsidRPr="008519DB">
              <w:rPr>
                <w:rFonts w:eastAsia="Times New Roman"/>
                <w:sz w:val="24"/>
                <w:szCs w:val="24"/>
              </w:rPr>
              <w:t>ετήσια</w:t>
            </w:r>
            <w:r w:rsidR="00BF4DC1">
              <w:rPr>
                <w:rFonts w:eastAsia="Times New Roman"/>
              </w:rPr>
              <w:t xml:space="preserve"> </w:t>
            </w:r>
            <w:r w:rsidRPr="00C106FC">
              <w:rPr>
                <w:rFonts w:eastAsia="Times New Roman" w:cstheme="minorHAnsi"/>
                <w:color w:val="000000"/>
                <w:sz w:val="24"/>
                <w:szCs w:val="24"/>
              </w:rPr>
              <w:t>βάση:</w:t>
            </w:r>
          </w:p>
        </w:tc>
        <w:tc>
          <w:tcPr>
            <w:tcW w:w="738" w:type="pct"/>
            <w:shd w:val="clear" w:color="auto" w:fill="BFBFBF" w:themeFill="background1" w:themeFillShade="BF"/>
            <w:noWrap/>
            <w:vAlign w:val="center"/>
          </w:tcPr>
          <w:p w14:paraId="5A805348" w14:textId="77777777" w:rsidR="00277AE7" w:rsidRPr="00C106FC" w:rsidRDefault="00277AE7" w:rsidP="001D33D0">
            <w:pPr>
              <w:tabs>
                <w:tab w:val="left" w:pos="9072"/>
              </w:tabs>
              <w:spacing w:after="0" w:line="240" w:lineRule="auto"/>
              <w:jc w:val="both"/>
              <w:rPr>
                <w:rFonts w:eastAsia="Times New Roman" w:cstheme="minorHAnsi"/>
                <w:color w:val="000000"/>
                <w:sz w:val="24"/>
                <w:szCs w:val="24"/>
              </w:rPr>
            </w:pPr>
          </w:p>
        </w:tc>
      </w:tr>
      <w:tr w:rsidR="00277AE7" w:rsidRPr="00C106FC" w14:paraId="74000B25" w14:textId="77777777" w:rsidTr="001D33D0">
        <w:trPr>
          <w:cantSplit/>
          <w:trHeight w:val="546"/>
        </w:trPr>
        <w:tc>
          <w:tcPr>
            <w:tcW w:w="448" w:type="pct"/>
            <w:vAlign w:val="center"/>
          </w:tcPr>
          <w:p w14:paraId="2E036A4F" w14:textId="77777777" w:rsidR="003B0CE7" w:rsidRDefault="00277AE7">
            <w:pPr>
              <w:tabs>
                <w:tab w:val="left" w:pos="9072"/>
              </w:tabs>
              <w:spacing w:after="0" w:line="240" w:lineRule="auto"/>
              <w:jc w:val="right"/>
              <w:rPr>
                <w:rFonts w:eastAsia="Times New Roman" w:cstheme="minorHAnsi"/>
                <w:color w:val="000000"/>
                <w:sz w:val="24"/>
                <w:szCs w:val="24"/>
              </w:rPr>
            </w:pPr>
            <w:r w:rsidRPr="00C106FC">
              <w:rPr>
                <w:rFonts w:eastAsia="Times New Roman" w:cstheme="minorHAnsi"/>
                <w:color w:val="000000"/>
                <w:sz w:val="24"/>
                <w:szCs w:val="24"/>
              </w:rPr>
              <w:t>4.1</w:t>
            </w:r>
          </w:p>
        </w:tc>
        <w:tc>
          <w:tcPr>
            <w:tcW w:w="3814" w:type="pct"/>
            <w:gridSpan w:val="2"/>
            <w:shd w:val="clear" w:color="auto" w:fill="auto"/>
            <w:vAlign w:val="center"/>
          </w:tcPr>
          <w:p w14:paraId="54123216" w14:textId="77777777" w:rsidR="00277AE7" w:rsidRPr="00C106FC" w:rsidRDefault="00277AE7" w:rsidP="006A3047">
            <w:pPr>
              <w:pStyle w:val="a5"/>
              <w:numPr>
                <w:ilvl w:val="1"/>
                <w:numId w:val="40"/>
              </w:numPr>
              <w:tabs>
                <w:tab w:val="left" w:pos="9072"/>
              </w:tabs>
              <w:spacing w:after="0" w:line="240" w:lineRule="auto"/>
              <w:ind w:left="601"/>
              <w:jc w:val="both"/>
              <w:rPr>
                <w:rFonts w:eastAsia="Times New Roman" w:cstheme="minorHAnsi"/>
                <w:color w:val="000000"/>
                <w:sz w:val="24"/>
                <w:szCs w:val="24"/>
              </w:rPr>
            </w:pPr>
            <w:r w:rsidRPr="00C106FC">
              <w:rPr>
                <w:rFonts w:eastAsia="Times New Roman" w:cstheme="minorHAnsi"/>
                <w:color w:val="000000"/>
                <w:sz w:val="24"/>
                <w:szCs w:val="24"/>
              </w:rPr>
              <w:t>Ώρες διαθεσιμότητας φυσικών πυρήνων, με δυνατότητα δυναμικής ανακατανομής σε οποιοδήποτε από τα δύο κέντρα δεδομένων</w:t>
            </w:r>
          </w:p>
        </w:tc>
        <w:tc>
          <w:tcPr>
            <w:tcW w:w="738" w:type="pct"/>
            <w:shd w:val="clear" w:color="auto" w:fill="auto"/>
            <w:noWrap/>
            <w:vAlign w:val="center"/>
          </w:tcPr>
          <w:p w14:paraId="59186A94" w14:textId="77777777" w:rsidR="00AE0071" w:rsidRPr="008519DB" w:rsidDel="00AE0071" w:rsidRDefault="00277AE7" w:rsidP="00AE0071">
            <w:pPr>
              <w:tabs>
                <w:tab w:val="left" w:pos="9072"/>
              </w:tabs>
              <w:spacing w:after="0" w:line="240" w:lineRule="auto"/>
              <w:jc w:val="both"/>
              <w:rPr>
                <w:rFonts w:eastAsia="Times New Roman"/>
                <w:sz w:val="24"/>
                <w:szCs w:val="24"/>
              </w:rPr>
            </w:pPr>
            <w:r w:rsidRPr="00C106FC">
              <w:rPr>
                <w:rFonts w:eastAsia="Times New Roman" w:cstheme="minorHAnsi"/>
                <w:color w:val="000000"/>
                <w:sz w:val="24"/>
                <w:szCs w:val="24"/>
              </w:rPr>
              <w:t>&gt;=</w:t>
            </w:r>
            <w:r w:rsidR="001112E4">
              <w:rPr>
                <w:rStyle w:val="ab"/>
                <w:rFonts w:eastAsia="Times New Roman" w:cstheme="minorHAnsi"/>
                <w:color w:val="000000"/>
                <w:sz w:val="24"/>
                <w:szCs w:val="24"/>
              </w:rPr>
              <w:footnoteReference w:id="2"/>
            </w:r>
            <w:r w:rsidRPr="00C106FC">
              <w:rPr>
                <w:rFonts w:eastAsia="Times New Roman" w:cstheme="minorHAnsi"/>
                <w:color w:val="000000"/>
                <w:sz w:val="24"/>
                <w:szCs w:val="24"/>
              </w:rPr>
              <w:t xml:space="preserve"> </w:t>
            </w:r>
          </w:p>
          <w:p w14:paraId="18BDA1E2" w14:textId="77777777" w:rsidR="00AE0071" w:rsidRDefault="00AE0071" w:rsidP="00AE0071">
            <w:pPr>
              <w:jc w:val="both"/>
              <w:rPr>
                <w:rFonts w:eastAsia="Times New Roman"/>
                <w:color w:val="000000"/>
              </w:rPr>
            </w:pPr>
            <w:r>
              <w:rPr>
                <w:color w:val="000000"/>
              </w:rPr>
              <w:t>1</w:t>
            </w:r>
            <w:r>
              <w:rPr>
                <w:color w:val="000000"/>
                <w:lang w:val="en-US"/>
              </w:rPr>
              <w:t>.</w:t>
            </w:r>
            <w:r>
              <w:rPr>
                <w:color w:val="000000"/>
              </w:rPr>
              <w:t>405</w:t>
            </w:r>
            <w:r>
              <w:rPr>
                <w:color w:val="000000"/>
                <w:lang w:val="en-US"/>
              </w:rPr>
              <w:t>.</w:t>
            </w:r>
            <w:r>
              <w:rPr>
                <w:color w:val="000000"/>
              </w:rPr>
              <w:t>248</w:t>
            </w:r>
          </w:p>
          <w:p w14:paraId="3DF82714" w14:textId="77777777" w:rsidR="00277AE7" w:rsidRPr="00006FA2" w:rsidRDefault="00AE0071" w:rsidP="00AE0071">
            <w:pPr>
              <w:tabs>
                <w:tab w:val="left" w:pos="9072"/>
              </w:tabs>
              <w:spacing w:after="0" w:line="240" w:lineRule="auto"/>
              <w:jc w:val="both"/>
              <w:rPr>
                <w:rFonts w:eastAsia="Times New Roman" w:cstheme="minorHAnsi"/>
                <w:color w:val="000000"/>
                <w:sz w:val="24"/>
                <w:szCs w:val="24"/>
                <w:lang w:val="en-US"/>
              </w:rPr>
            </w:pPr>
            <w:r>
              <w:rPr>
                <w:rFonts w:eastAsia="Times New Roman"/>
                <w:sz w:val="24"/>
                <w:szCs w:val="24"/>
                <w:lang w:val="en-US"/>
              </w:rPr>
              <w:t xml:space="preserve"> </w:t>
            </w:r>
          </w:p>
        </w:tc>
      </w:tr>
    </w:tbl>
    <w:p w14:paraId="40B88553" w14:textId="77777777" w:rsidR="00277AE7" w:rsidRDefault="00277AE7" w:rsidP="00277AE7">
      <w:pPr>
        <w:tabs>
          <w:tab w:val="left" w:pos="9072"/>
        </w:tabs>
        <w:jc w:val="both"/>
        <w:rPr>
          <w:sz w:val="24"/>
          <w:szCs w:val="24"/>
          <w:lang w:eastAsia="zh-CN"/>
        </w:rPr>
      </w:pPr>
    </w:p>
    <w:p w14:paraId="01DF96CD" w14:textId="77777777" w:rsidR="00835D17" w:rsidRDefault="00835D17">
      <w:pPr>
        <w:rPr>
          <w:sz w:val="24"/>
          <w:szCs w:val="24"/>
          <w:lang w:eastAsia="zh-CN"/>
        </w:rPr>
      </w:pPr>
      <w:r>
        <w:rPr>
          <w:sz w:val="24"/>
          <w:szCs w:val="24"/>
          <w:lang w:eastAsia="zh-CN"/>
        </w:rPr>
        <w:br w:type="page"/>
      </w:r>
    </w:p>
    <w:p w14:paraId="79A8DB2F" w14:textId="77777777" w:rsidR="00FF670D" w:rsidRDefault="00281564" w:rsidP="003D7786">
      <w:pPr>
        <w:pStyle w:val="311"/>
      </w:pPr>
      <w:bookmarkStart w:id="362" w:name="_Toc6216388"/>
      <w:bookmarkStart w:id="363" w:name="_Toc5269739"/>
      <w:bookmarkStart w:id="364" w:name="_Ref8476020"/>
      <w:bookmarkStart w:id="365" w:name="_Ref8476026"/>
      <w:bookmarkStart w:id="366" w:name="_Toc24182459"/>
      <w:bookmarkStart w:id="367" w:name="_Toc40690439"/>
      <w:bookmarkStart w:id="368" w:name="_Toc47688217"/>
      <w:bookmarkEnd w:id="362"/>
      <w:r>
        <w:lastRenderedPageBreak/>
        <w:t>Α.2</w:t>
      </w:r>
      <w:r w:rsidR="003D7786">
        <w:tab/>
      </w:r>
      <w:r w:rsidR="00660C36" w:rsidRPr="00C106FC">
        <w:t>Υποδομή Συνεχούς Λήψης Αντιγράφων Ασφαλείας Βάσεων Δεδομένων (</w:t>
      </w:r>
      <w:proofErr w:type="spellStart"/>
      <w:r w:rsidR="00660C36" w:rsidRPr="00C106FC">
        <w:t>DBBaaS</w:t>
      </w:r>
      <w:proofErr w:type="spellEnd"/>
      <w:r w:rsidR="00660C36" w:rsidRPr="00C106FC">
        <w:t>)</w:t>
      </w:r>
      <w:bookmarkEnd w:id="363"/>
      <w:bookmarkEnd w:id="364"/>
      <w:bookmarkEnd w:id="365"/>
      <w:bookmarkEnd w:id="366"/>
      <w:bookmarkEnd w:id="367"/>
      <w:bookmarkEnd w:id="368"/>
      <w:r w:rsidR="00DA7147">
        <w:t xml:space="preserve"> </w:t>
      </w:r>
    </w:p>
    <w:p w14:paraId="5DED9A6D" w14:textId="77777777" w:rsidR="003D7786" w:rsidRPr="003D7786" w:rsidRDefault="003D7786" w:rsidP="003D7786">
      <w:pPr>
        <w:pStyle w:val="afb"/>
      </w:pPr>
    </w:p>
    <w:p w14:paraId="7F4A3E35" w14:textId="77777777" w:rsidR="00772D1F" w:rsidRPr="001D67A2" w:rsidRDefault="003D7786" w:rsidP="001D67A2">
      <w:pPr>
        <w:pStyle w:val="4"/>
      </w:pPr>
      <w:bookmarkStart w:id="369" w:name="_Toc5269824"/>
      <w:bookmarkStart w:id="370" w:name="_Toc24182549"/>
      <w:bookmarkStart w:id="371" w:name="_Toc40690441"/>
      <w:r w:rsidRPr="001D67A2">
        <w:t>A.2.</w:t>
      </w:r>
      <w:r w:rsidR="00835D17">
        <w:t>1</w:t>
      </w:r>
      <w:r w:rsidRPr="001D67A2">
        <w:tab/>
      </w:r>
      <w:r w:rsidR="00772D1F" w:rsidRPr="001D67A2">
        <w:t xml:space="preserve">Προδιαγραφές Λογισμικού </w:t>
      </w:r>
      <w:proofErr w:type="spellStart"/>
      <w:r w:rsidR="00772D1F" w:rsidRPr="001D67A2">
        <w:t>DBBaaS</w:t>
      </w:r>
      <w:bookmarkEnd w:id="369"/>
      <w:bookmarkEnd w:id="370"/>
      <w:bookmarkEnd w:id="371"/>
      <w:proofErr w:type="spellEnd"/>
      <w:r w:rsidR="00186CB1" w:rsidRPr="001D67A2">
        <w:t xml:space="preserve"> </w:t>
      </w:r>
    </w:p>
    <w:tbl>
      <w:tblPr>
        <w:tblW w:w="9355" w:type="dxa"/>
        <w:tblInd w:w="-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41"/>
        <w:gridCol w:w="6576"/>
        <w:gridCol w:w="1938"/>
      </w:tblGrid>
      <w:tr w:rsidR="00772D1F" w:rsidRPr="00772D1F" w14:paraId="131D8C9D" w14:textId="77777777" w:rsidTr="001D33D0">
        <w:trPr>
          <w:cantSplit/>
          <w:trHeight w:val="290"/>
          <w:tblHeader/>
        </w:trPr>
        <w:tc>
          <w:tcPr>
            <w:tcW w:w="841" w:type="dxa"/>
            <w:shd w:val="clear" w:color="auto" w:fill="BFBFBF" w:themeFill="background1" w:themeFillShade="BF"/>
          </w:tcPr>
          <w:p w14:paraId="5E4165B2" w14:textId="77777777" w:rsidR="00772D1F" w:rsidRPr="00772D1F" w:rsidRDefault="00772D1F" w:rsidP="001D33D0">
            <w:pPr>
              <w:tabs>
                <w:tab w:val="left" w:pos="9072"/>
              </w:tabs>
              <w:spacing w:after="0" w:line="240" w:lineRule="auto"/>
              <w:jc w:val="both"/>
              <w:rPr>
                <w:rFonts w:eastAsia="Times New Roman" w:cstheme="minorHAnsi"/>
                <w:b/>
                <w:bCs/>
                <w:color w:val="000000"/>
                <w:sz w:val="24"/>
                <w:szCs w:val="24"/>
              </w:rPr>
            </w:pPr>
            <w:r w:rsidRPr="00772D1F">
              <w:rPr>
                <w:rFonts w:eastAsia="Times New Roman" w:cstheme="minorHAnsi"/>
                <w:b/>
                <w:bCs/>
                <w:color w:val="000000"/>
                <w:sz w:val="24"/>
                <w:szCs w:val="24"/>
              </w:rPr>
              <w:t>Α/Α</w:t>
            </w:r>
          </w:p>
        </w:tc>
        <w:tc>
          <w:tcPr>
            <w:tcW w:w="6576" w:type="dxa"/>
            <w:shd w:val="clear" w:color="auto" w:fill="BFBFBF" w:themeFill="background1" w:themeFillShade="BF"/>
            <w:noWrap/>
            <w:vAlign w:val="bottom"/>
            <w:hideMark/>
          </w:tcPr>
          <w:p w14:paraId="0DE753FB" w14:textId="77777777" w:rsidR="00772D1F" w:rsidRPr="00772D1F" w:rsidRDefault="00772D1F" w:rsidP="001D33D0">
            <w:pPr>
              <w:tabs>
                <w:tab w:val="left" w:pos="9072"/>
              </w:tabs>
              <w:spacing w:after="0" w:line="240" w:lineRule="auto"/>
              <w:jc w:val="both"/>
              <w:rPr>
                <w:rFonts w:eastAsia="Times New Roman" w:cstheme="minorHAnsi"/>
                <w:b/>
                <w:bCs/>
                <w:color w:val="000000"/>
                <w:sz w:val="24"/>
                <w:szCs w:val="24"/>
              </w:rPr>
            </w:pPr>
            <w:r w:rsidRPr="00772D1F">
              <w:rPr>
                <w:rFonts w:eastAsia="Times New Roman" w:cstheme="minorHAnsi"/>
                <w:b/>
                <w:bCs/>
                <w:color w:val="000000"/>
                <w:sz w:val="24"/>
                <w:szCs w:val="24"/>
              </w:rPr>
              <w:t>ΠΡΟΔΙΑΓΡΑΦΗ</w:t>
            </w:r>
          </w:p>
        </w:tc>
        <w:tc>
          <w:tcPr>
            <w:tcW w:w="1938" w:type="dxa"/>
            <w:shd w:val="clear" w:color="auto" w:fill="BFBFBF" w:themeFill="background1" w:themeFillShade="BF"/>
            <w:noWrap/>
            <w:vAlign w:val="bottom"/>
            <w:hideMark/>
          </w:tcPr>
          <w:p w14:paraId="7E8D7063" w14:textId="77777777" w:rsidR="00772D1F" w:rsidRPr="00772D1F" w:rsidRDefault="00772D1F" w:rsidP="001D33D0">
            <w:pPr>
              <w:tabs>
                <w:tab w:val="left" w:pos="9072"/>
              </w:tabs>
              <w:spacing w:after="0" w:line="240" w:lineRule="auto"/>
              <w:jc w:val="both"/>
              <w:rPr>
                <w:rFonts w:eastAsia="Times New Roman" w:cstheme="minorHAnsi"/>
                <w:b/>
                <w:bCs/>
                <w:color w:val="000000"/>
                <w:sz w:val="24"/>
                <w:szCs w:val="24"/>
              </w:rPr>
            </w:pPr>
            <w:r w:rsidRPr="00772D1F">
              <w:rPr>
                <w:rFonts w:eastAsia="Times New Roman" w:cstheme="minorHAnsi"/>
                <w:b/>
                <w:bCs/>
                <w:color w:val="000000"/>
                <w:sz w:val="24"/>
                <w:szCs w:val="24"/>
              </w:rPr>
              <w:t>ΑΠΑΙΤΗΣΗ</w:t>
            </w:r>
          </w:p>
        </w:tc>
      </w:tr>
      <w:tr w:rsidR="00772D1F" w:rsidRPr="00772D1F" w14:paraId="3C9ECEBD" w14:textId="77777777" w:rsidTr="001D33D0">
        <w:trPr>
          <w:cantSplit/>
          <w:trHeight w:val="53"/>
        </w:trPr>
        <w:tc>
          <w:tcPr>
            <w:tcW w:w="841" w:type="dxa"/>
          </w:tcPr>
          <w:p w14:paraId="6FA8263E" w14:textId="77777777" w:rsidR="00772D1F" w:rsidRPr="00772D1F" w:rsidRDefault="00772D1F" w:rsidP="006A3047">
            <w:pPr>
              <w:pStyle w:val="a5"/>
              <w:numPr>
                <w:ilvl w:val="0"/>
                <w:numId w:val="42"/>
              </w:numPr>
              <w:tabs>
                <w:tab w:val="left" w:pos="9072"/>
              </w:tabs>
              <w:spacing w:after="0" w:line="240" w:lineRule="auto"/>
              <w:jc w:val="both"/>
              <w:rPr>
                <w:rFonts w:eastAsia="Times New Roman" w:cstheme="minorHAnsi"/>
                <w:color w:val="000000"/>
                <w:sz w:val="24"/>
                <w:szCs w:val="24"/>
              </w:rPr>
            </w:pPr>
          </w:p>
        </w:tc>
        <w:tc>
          <w:tcPr>
            <w:tcW w:w="6576" w:type="dxa"/>
            <w:shd w:val="clear" w:color="auto" w:fill="auto"/>
            <w:vAlign w:val="center"/>
          </w:tcPr>
          <w:p w14:paraId="20D0161B"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 xml:space="preserve">Εγγενής υποστήριξη της Oracle </w:t>
            </w:r>
            <w:proofErr w:type="spellStart"/>
            <w:r w:rsidRPr="00772D1F">
              <w:rPr>
                <w:rFonts w:eastAsia="Times New Roman" w:cstheme="minorHAnsi"/>
                <w:color w:val="000000"/>
                <w:sz w:val="24"/>
                <w:szCs w:val="24"/>
              </w:rPr>
              <w:t>Database</w:t>
            </w:r>
            <w:proofErr w:type="spellEnd"/>
            <w:r w:rsidRPr="00772D1F">
              <w:rPr>
                <w:rFonts w:eastAsia="Times New Roman" w:cstheme="minorHAnsi"/>
                <w:color w:val="000000"/>
                <w:sz w:val="24"/>
                <w:szCs w:val="24"/>
              </w:rPr>
              <w:t xml:space="preserve"> και του Oracle </w:t>
            </w:r>
            <w:proofErr w:type="spellStart"/>
            <w:r w:rsidRPr="00772D1F">
              <w:rPr>
                <w:rFonts w:eastAsia="Times New Roman" w:cstheme="minorHAnsi"/>
                <w:color w:val="000000"/>
                <w:sz w:val="24"/>
                <w:szCs w:val="24"/>
              </w:rPr>
              <w:t>Recovery</w:t>
            </w:r>
            <w:proofErr w:type="spellEnd"/>
            <w:r w:rsidRPr="00772D1F">
              <w:rPr>
                <w:rFonts w:eastAsia="Times New Roman" w:cstheme="minorHAnsi"/>
                <w:color w:val="000000"/>
                <w:sz w:val="24"/>
                <w:szCs w:val="24"/>
              </w:rPr>
              <w:t xml:space="preserve"> </w:t>
            </w:r>
            <w:proofErr w:type="spellStart"/>
            <w:r w:rsidRPr="00772D1F">
              <w:rPr>
                <w:rFonts w:eastAsia="Times New Roman" w:cstheme="minorHAnsi"/>
                <w:color w:val="000000"/>
                <w:sz w:val="24"/>
                <w:szCs w:val="24"/>
              </w:rPr>
              <w:t>Manager</w:t>
            </w:r>
            <w:proofErr w:type="spellEnd"/>
            <w:r w:rsidRPr="00772D1F">
              <w:rPr>
                <w:rFonts w:eastAsia="Times New Roman" w:cstheme="minorHAnsi"/>
                <w:color w:val="000000"/>
                <w:sz w:val="24"/>
                <w:szCs w:val="24"/>
              </w:rPr>
              <w:t>.</w:t>
            </w:r>
          </w:p>
        </w:tc>
        <w:tc>
          <w:tcPr>
            <w:tcW w:w="1938" w:type="dxa"/>
            <w:shd w:val="clear" w:color="auto" w:fill="auto"/>
            <w:noWrap/>
            <w:vAlign w:val="center"/>
          </w:tcPr>
          <w:p w14:paraId="69ECCDC4"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ΝΑΙ</w:t>
            </w:r>
          </w:p>
        </w:tc>
      </w:tr>
      <w:tr w:rsidR="00772D1F" w:rsidRPr="00772D1F" w14:paraId="31084D01" w14:textId="77777777" w:rsidTr="001D33D0">
        <w:trPr>
          <w:cantSplit/>
          <w:trHeight w:val="177"/>
        </w:trPr>
        <w:tc>
          <w:tcPr>
            <w:tcW w:w="841" w:type="dxa"/>
          </w:tcPr>
          <w:p w14:paraId="336E1023" w14:textId="77777777" w:rsidR="00772D1F" w:rsidRPr="00772D1F" w:rsidRDefault="00772D1F" w:rsidP="006A3047">
            <w:pPr>
              <w:pStyle w:val="a5"/>
              <w:numPr>
                <w:ilvl w:val="0"/>
                <w:numId w:val="42"/>
              </w:numPr>
              <w:tabs>
                <w:tab w:val="left" w:pos="9072"/>
              </w:tabs>
              <w:spacing w:after="0" w:line="240" w:lineRule="auto"/>
              <w:jc w:val="both"/>
              <w:rPr>
                <w:rFonts w:eastAsia="Times New Roman" w:cstheme="minorHAnsi"/>
                <w:color w:val="000000"/>
                <w:sz w:val="24"/>
                <w:szCs w:val="24"/>
              </w:rPr>
            </w:pPr>
          </w:p>
        </w:tc>
        <w:tc>
          <w:tcPr>
            <w:tcW w:w="6576" w:type="dxa"/>
            <w:shd w:val="clear" w:color="auto" w:fill="auto"/>
            <w:vAlign w:val="center"/>
          </w:tcPr>
          <w:p w14:paraId="206DE2A3"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Λήψη αρχικού αντίγραφου ασφαλείας βάσεων δεδομένων.</w:t>
            </w:r>
          </w:p>
        </w:tc>
        <w:tc>
          <w:tcPr>
            <w:tcW w:w="1938" w:type="dxa"/>
            <w:shd w:val="clear" w:color="auto" w:fill="auto"/>
            <w:noWrap/>
            <w:vAlign w:val="center"/>
          </w:tcPr>
          <w:p w14:paraId="329C4B7A"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ΝΑΙ</w:t>
            </w:r>
          </w:p>
        </w:tc>
      </w:tr>
      <w:tr w:rsidR="00772D1F" w:rsidRPr="00772D1F" w14:paraId="21E0D1FD" w14:textId="77777777" w:rsidTr="001D33D0">
        <w:trPr>
          <w:cantSplit/>
          <w:trHeight w:val="177"/>
        </w:trPr>
        <w:tc>
          <w:tcPr>
            <w:tcW w:w="841" w:type="dxa"/>
          </w:tcPr>
          <w:p w14:paraId="267EF65B" w14:textId="77777777" w:rsidR="00772D1F" w:rsidRPr="00772D1F" w:rsidRDefault="00772D1F" w:rsidP="006A3047">
            <w:pPr>
              <w:pStyle w:val="a5"/>
              <w:numPr>
                <w:ilvl w:val="0"/>
                <w:numId w:val="42"/>
              </w:numPr>
              <w:tabs>
                <w:tab w:val="left" w:pos="9072"/>
              </w:tabs>
              <w:spacing w:after="0" w:line="240" w:lineRule="auto"/>
              <w:jc w:val="both"/>
              <w:rPr>
                <w:rFonts w:eastAsia="Times New Roman" w:cstheme="minorHAnsi"/>
                <w:color w:val="000000"/>
                <w:sz w:val="24"/>
                <w:szCs w:val="24"/>
              </w:rPr>
            </w:pPr>
          </w:p>
        </w:tc>
        <w:tc>
          <w:tcPr>
            <w:tcW w:w="6576" w:type="dxa"/>
            <w:shd w:val="clear" w:color="auto" w:fill="auto"/>
            <w:vAlign w:val="center"/>
          </w:tcPr>
          <w:p w14:paraId="6FBDD679"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Λήψη περιοδικών πρόσθετων αντιγράφων ασφαλείας λαμβάνοντας υπόψιν μόνο τις αλλαγές των βάσεων δεδομένων.</w:t>
            </w:r>
          </w:p>
        </w:tc>
        <w:tc>
          <w:tcPr>
            <w:tcW w:w="1938" w:type="dxa"/>
            <w:shd w:val="clear" w:color="auto" w:fill="auto"/>
            <w:noWrap/>
            <w:vAlign w:val="center"/>
          </w:tcPr>
          <w:p w14:paraId="60D9E2DB"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ΝΑΙ</w:t>
            </w:r>
          </w:p>
        </w:tc>
      </w:tr>
      <w:tr w:rsidR="00772D1F" w:rsidRPr="00772D1F" w14:paraId="018ED6F7" w14:textId="77777777" w:rsidTr="001D33D0">
        <w:trPr>
          <w:cantSplit/>
          <w:trHeight w:val="177"/>
        </w:trPr>
        <w:tc>
          <w:tcPr>
            <w:tcW w:w="841" w:type="dxa"/>
          </w:tcPr>
          <w:p w14:paraId="48E49600" w14:textId="77777777" w:rsidR="00772D1F" w:rsidRPr="00772D1F" w:rsidRDefault="00772D1F" w:rsidP="006A3047">
            <w:pPr>
              <w:pStyle w:val="a5"/>
              <w:numPr>
                <w:ilvl w:val="0"/>
                <w:numId w:val="42"/>
              </w:numPr>
              <w:tabs>
                <w:tab w:val="left" w:pos="9072"/>
              </w:tabs>
              <w:spacing w:after="0" w:line="240" w:lineRule="auto"/>
              <w:jc w:val="both"/>
              <w:rPr>
                <w:rFonts w:eastAsia="Times New Roman" w:cstheme="minorHAnsi"/>
                <w:color w:val="000000"/>
                <w:sz w:val="24"/>
                <w:szCs w:val="24"/>
              </w:rPr>
            </w:pPr>
          </w:p>
        </w:tc>
        <w:tc>
          <w:tcPr>
            <w:tcW w:w="6576" w:type="dxa"/>
            <w:shd w:val="clear" w:color="auto" w:fill="auto"/>
            <w:vAlign w:val="center"/>
          </w:tcPr>
          <w:p w14:paraId="045B5598"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 xml:space="preserve">Αποστολή των αλλαγών της Oracle </w:t>
            </w:r>
            <w:proofErr w:type="spellStart"/>
            <w:r w:rsidRPr="00772D1F">
              <w:rPr>
                <w:rFonts w:eastAsia="Times New Roman" w:cstheme="minorHAnsi"/>
                <w:color w:val="000000"/>
                <w:sz w:val="24"/>
                <w:szCs w:val="24"/>
              </w:rPr>
              <w:t>Database</w:t>
            </w:r>
            <w:proofErr w:type="spellEnd"/>
            <w:r w:rsidRPr="00772D1F">
              <w:rPr>
                <w:rFonts w:eastAsia="Times New Roman" w:cstheme="minorHAnsi"/>
                <w:color w:val="000000"/>
                <w:sz w:val="24"/>
                <w:szCs w:val="24"/>
              </w:rPr>
              <w:t xml:space="preserve"> (</w:t>
            </w:r>
            <w:proofErr w:type="spellStart"/>
            <w:r w:rsidRPr="00772D1F">
              <w:rPr>
                <w:rFonts w:eastAsia="Times New Roman" w:cstheme="minorHAnsi"/>
                <w:color w:val="000000"/>
                <w:sz w:val="24"/>
                <w:szCs w:val="24"/>
              </w:rPr>
              <w:t>redo</w:t>
            </w:r>
            <w:proofErr w:type="spellEnd"/>
            <w:r w:rsidRPr="00772D1F">
              <w:rPr>
                <w:rFonts w:eastAsia="Times New Roman" w:cstheme="minorHAnsi"/>
                <w:color w:val="000000"/>
                <w:sz w:val="24"/>
                <w:szCs w:val="24"/>
              </w:rPr>
              <w:t xml:space="preserve"> </w:t>
            </w:r>
            <w:proofErr w:type="spellStart"/>
            <w:r w:rsidRPr="00772D1F">
              <w:rPr>
                <w:rFonts w:eastAsia="Times New Roman" w:cstheme="minorHAnsi"/>
                <w:color w:val="000000"/>
                <w:sz w:val="24"/>
                <w:szCs w:val="24"/>
              </w:rPr>
              <w:t>logs</w:t>
            </w:r>
            <w:proofErr w:type="spellEnd"/>
            <w:r w:rsidRPr="00772D1F">
              <w:rPr>
                <w:rFonts w:eastAsia="Times New Roman" w:cstheme="minorHAnsi"/>
                <w:color w:val="000000"/>
                <w:sz w:val="24"/>
                <w:szCs w:val="24"/>
              </w:rPr>
              <w:t>) σε πραγματικό χρόνο.</w:t>
            </w:r>
          </w:p>
        </w:tc>
        <w:tc>
          <w:tcPr>
            <w:tcW w:w="1938" w:type="dxa"/>
            <w:shd w:val="clear" w:color="auto" w:fill="auto"/>
            <w:noWrap/>
            <w:vAlign w:val="center"/>
          </w:tcPr>
          <w:p w14:paraId="3EEF68A8"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ΝΑΙ</w:t>
            </w:r>
          </w:p>
        </w:tc>
      </w:tr>
      <w:tr w:rsidR="00772D1F" w:rsidRPr="00772D1F" w14:paraId="5C1993D2" w14:textId="77777777" w:rsidTr="001D33D0">
        <w:trPr>
          <w:cantSplit/>
          <w:trHeight w:val="177"/>
        </w:trPr>
        <w:tc>
          <w:tcPr>
            <w:tcW w:w="841" w:type="dxa"/>
          </w:tcPr>
          <w:p w14:paraId="5FD984B7" w14:textId="77777777" w:rsidR="00772D1F" w:rsidRPr="00772D1F" w:rsidRDefault="00772D1F" w:rsidP="006A3047">
            <w:pPr>
              <w:pStyle w:val="a5"/>
              <w:numPr>
                <w:ilvl w:val="0"/>
                <w:numId w:val="42"/>
              </w:numPr>
              <w:tabs>
                <w:tab w:val="left" w:pos="9072"/>
              </w:tabs>
              <w:spacing w:after="0" w:line="240" w:lineRule="auto"/>
              <w:jc w:val="both"/>
              <w:rPr>
                <w:rFonts w:eastAsia="Times New Roman" w:cstheme="minorHAnsi"/>
                <w:color w:val="000000"/>
                <w:sz w:val="24"/>
                <w:szCs w:val="24"/>
              </w:rPr>
            </w:pPr>
          </w:p>
        </w:tc>
        <w:tc>
          <w:tcPr>
            <w:tcW w:w="6576" w:type="dxa"/>
            <w:shd w:val="clear" w:color="auto" w:fill="auto"/>
            <w:vAlign w:val="center"/>
          </w:tcPr>
          <w:p w14:paraId="36C54928"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Συμπίεση και αποθήκευση των αλλαγών με μετέπειτα δημιουργία εικονικών πλήρη αντιγράφων ασφαλείας.</w:t>
            </w:r>
          </w:p>
        </w:tc>
        <w:tc>
          <w:tcPr>
            <w:tcW w:w="1938" w:type="dxa"/>
            <w:shd w:val="clear" w:color="auto" w:fill="auto"/>
            <w:noWrap/>
            <w:vAlign w:val="center"/>
          </w:tcPr>
          <w:p w14:paraId="49945F51"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ΝΑΙ</w:t>
            </w:r>
          </w:p>
        </w:tc>
      </w:tr>
      <w:tr w:rsidR="00772D1F" w:rsidRPr="00772D1F" w14:paraId="603CF598" w14:textId="77777777" w:rsidTr="001D33D0">
        <w:trPr>
          <w:cantSplit/>
          <w:trHeight w:val="177"/>
        </w:trPr>
        <w:tc>
          <w:tcPr>
            <w:tcW w:w="841" w:type="dxa"/>
          </w:tcPr>
          <w:p w14:paraId="5C48C09F" w14:textId="77777777" w:rsidR="00772D1F" w:rsidRPr="00772D1F" w:rsidRDefault="00772D1F" w:rsidP="006A3047">
            <w:pPr>
              <w:pStyle w:val="a5"/>
              <w:numPr>
                <w:ilvl w:val="0"/>
                <w:numId w:val="42"/>
              </w:numPr>
              <w:tabs>
                <w:tab w:val="left" w:pos="9072"/>
              </w:tabs>
              <w:spacing w:after="0" w:line="240" w:lineRule="auto"/>
              <w:jc w:val="both"/>
              <w:rPr>
                <w:rFonts w:eastAsia="Times New Roman" w:cstheme="minorHAnsi"/>
                <w:color w:val="000000"/>
                <w:sz w:val="24"/>
                <w:szCs w:val="24"/>
              </w:rPr>
            </w:pPr>
          </w:p>
        </w:tc>
        <w:tc>
          <w:tcPr>
            <w:tcW w:w="6576" w:type="dxa"/>
            <w:shd w:val="clear" w:color="auto" w:fill="auto"/>
            <w:vAlign w:val="center"/>
          </w:tcPr>
          <w:p w14:paraId="6E126BBA"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Επικύρωση δεδομένων αντιγράφων ασφαλείας σε πολλαπλά επίπεδα.</w:t>
            </w:r>
          </w:p>
        </w:tc>
        <w:tc>
          <w:tcPr>
            <w:tcW w:w="1938" w:type="dxa"/>
            <w:shd w:val="clear" w:color="auto" w:fill="auto"/>
            <w:noWrap/>
            <w:vAlign w:val="center"/>
          </w:tcPr>
          <w:p w14:paraId="53BBA1D9"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ΝΑΙ</w:t>
            </w:r>
          </w:p>
        </w:tc>
      </w:tr>
      <w:tr w:rsidR="00772D1F" w:rsidRPr="00772D1F" w14:paraId="0F48EFCC" w14:textId="77777777" w:rsidTr="001D33D0">
        <w:trPr>
          <w:cantSplit/>
          <w:trHeight w:val="177"/>
        </w:trPr>
        <w:tc>
          <w:tcPr>
            <w:tcW w:w="841" w:type="dxa"/>
          </w:tcPr>
          <w:p w14:paraId="1DA6BA69" w14:textId="77777777" w:rsidR="00772D1F" w:rsidRPr="00772D1F" w:rsidRDefault="00772D1F" w:rsidP="006A3047">
            <w:pPr>
              <w:pStyle w:val="a5"/>
              <w:numPr>
                <w:ilvl w:val="0"/>
                <w:numId w:val="42"/>
              </w:numPr>
              <w:tabs>
                <w:tab w:val="left" w:pos="9072"/>
              </w:tabs>
              <w:spacing w:after="0" w:line="240" w:lineRule="auto"/>
              <w:jc w:val="both"/>
              <w:rPr>
                <w:rFonts w:eastAsia="Times New Roman" w:cstheme="minorHAnsi"/>
                <w:color w:val="000000"/>
                <w:sz w:val="24"/>
                <w:szCs w:val="24"/>
              </w:rPr>
            </w:pPr>
          </w:p>
        </w:tc>
        <w:tc>
          <w:tcPr>
            <w:tcW w:w="6576" w:type="dxa"/>
            <w:shd w:val="clear" w:color="auto" w:fill="auto"/>
            <w:vAlign w:val="center"/>
          </w:tcPr>
          <w:p w14:paraId="204A2118"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Αποστολή αντιγράφων ασφαλείας και των αλλαγών τους μεταξύ των δύο κέντρων δεδομένων.</w:t>
            </w:r>
          </w:p>
        </w:tc>
        <w:tc>
          <w:tcPr>
            <w:tcW w:w="1938" w:type="dxa"/>
            <w:shd w:val="clear" w:color="auto" w:fill="auto"/>
            <w:noWrap/>
            <w:vAlign w:val="center"/>
          </w:tcPr>
          <w:p w14:paraId="56E44C1E"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ΝΑΙ</w:t>
            </w:r>
          </w:p>
        </w:tc>
      </w:tr>
      <w:tr w:rsidR="00772D1F" w:rsidRPr="00772D1F" w14:paraId="6E078183" w14:textId="77777777" w:rsidTr="001D33D0">
        <w:trPr>
          <w:cantSplit/>
          <w:trHeight w:val="177"/>
        </w:trPr>
        <w:tc>
          <w:tcPr>
            <w:tcW w:w="841" w:type="dxa"/>
          </w:tcPr>
          <w:p w14:paraId="7C2410DD" w14:textId="77777777" w:rsidR="00772D1F" w:rsidRPr="00772D1F" w:rsidRDefault="00772D1F" w:rsidP="006A3047">
            <w:pPr>
              <w:pStyle w:val="a5"/>
              <w:numPr>
                <w:ilvl w:val="0"/>
                <w:numId w:val="42"/>
              </w:numPr>
              <w:tabs>
                <w:tab w:val="left" w:pos="9072"/>
              </w:tabs>
              <w:spacing w:after="0" w:line="240" w:lineRule="auto"/>
              <w:jc w:val="both"/>
              <w:rPr>
                <w:rFonts w:eastAsia="Times New Roman" w:cstheme="minorHAnsi"/>
                <w:color w:val="000000"/>
                <w:sz w:val="24"/>
                <w:szCs w:val="24"/>
              </w:rPr>
            </w:pPr>
          </w:p>
        </w:tc>
        <w:tc>
          <w:tcPr>
            <w:tcW w:w="6576" w:type="dxa"/>
            <w:shd w:val="clear" w:color="auto" w:fill="auto"/>
            <w:vAlign w:val="center"/>
          </w:tcPr>
          <w:p w14:paraId="0EA7F17D"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proofErr w:type="spellStart"/>
            <w:r w:rsidRPr="00772D1F">
              <w:rPr>
                <w:rFonts w:eastAsia="Times New Roman" w:cstheme="minorHAnsi"/>
                <w:color w:val="000000"/>
                <w:sz w:val="24"/>
                <w:szCs w:val="24"/>
              </w:rPr>
              <w:t>Αποφόρτωση</w:t>
            </w:r>
            <w:proofErr w:type="spellEnd"/>
            <w:r w:rsidRPr="00772D1F">
              <w:rPr>
                <w:rFonts w:eastAsia="Times New Roman" w:cstheme="minorHAnsi"/>
                <w:color w:val="000000"/>
                <w:sz w:val="24"/>
                <w:szCs w:val="24"/>
              </w:rPr>
              <w:t xml:space="preserve"> αντιγράφων ασφαλείας σε υποδομή βιβλιοθηκών ταινιών με χρήση προσφερόμενου λογισμικού αντιγράφων ασφαλείας χωρίς </w:t>
            </w:r>
            <w:proofErr w:type="spellStart"/>
            <w:r w:rsidRPr="00772D1F">
              <w:rPr>
                <w:rFonts w:eastAsia="Times New Roman" w:cstheme="minorHAnsi"/>
                <w:color w:val="000000"/>
                <w:sz w:val="24"/>
                <w:szCs w:val="24"/>
              </w:rPr>
              <w:t>αδειοδοτικό</w:t>
            </w:r>
            <w:proofErr w:type="spellEnd"/>
            <w:r w:rsidRPr="00772D1F">
              <w:rPr>
                <w:rFonts w:eastAsia="Times New Roman" w:cstheme="minorHAnsi"/>
                <w:color w:val="000000"/>
                <w:sz w:val="24"/>
                <w:szCs w:val="24"/>
              </w:rPr>
              <w:t xml:space="preserve"> περιορισμό στον αριθμό των χρησιμοποιούμενων οδηγών ταινιών ή στο μέγεθος της αποθηκευμένης χωρητικότητας.</w:t>
            </w:r>
          </w:p>
        </w:tc>
        <w:tc>
          <w:tcPr>
            <w:tcW w:w="1938" w:type="dxa"/>
            <w:shd w:val="clear" w:color="auto" w:fill="auto"/>
            <w:noWrap/>
            <w:vAlign w:val="center"/>
          </w:tcPr>
          <w:p w14:paraId="5BE7FDFC"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ΝΑΙ</w:t>
            </w:r>
          </w:p>
        </w:tc>
      </w:tr>
      <w:tr w:rsidR="00772D1F" w:rsidRPr="00772D1F" w14:paraId="00DA956F" w14:textId="77777777" w:rsidTr="001D33D0">
        <w:trPr>
          <w:cantSplit/>
          <w:trHeight w:val="177"/>
        </w:trPr>
        <w:tc>
          <w:tcPr>
            <w:tcW w:w="841" w:type="dxa"/>
          </w:tcPr>
          <w:p w14:paraId="31007E0B" w14:textId="77777777" w:rsidR="00772D1F" w:rsidRPr="00772D1F" w:rsidRDefault="00772D1F" w:rsidP="006A3047">
            <w:pPr>
              <w:pStyle w:val="a5"/>
              <w:numPr>
                <w:ilvl w:val="0"/>
                <w:numId w:val="42"/>
              </w:numPr>
              <w:tabs>
                <w:tab w:val="left" w:pos="9072"/>
              </w:tabs>
              <w:spacing w:after="0" w:line="240" w:lineRule="auto"/>
              <w:jc w:val="both"/>
              <w:rPr>
                <w:rFonts w:eastAsia="Times New Roman" w:cstheme="minorHAnsi"/>
                <w:color w:val="000000"/>
                <w:sz w:val="24"/>
                <w:szCs w:val="24"/>
              </w:rPr>
            </w:pPr>
          </w:p>
        </w:tc>
        <w:tc>
          <w:tcPr>
            <w:tcW w:w="6576" w:type="dxa"/>
            <w:shd w:val="clear" w:color="auto" w:fill="auto"/>
            <w:vAlign w:val="center"/>
          </w:tcPr>
          <w:p w14:paraId="7AF044C8"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Αυτόματη διαχείριση αντιγράφων ασφαλείας μέσω πολιτικών προστασίας.</w:t>
            </w:r>
          </w:p>
        </w:tc>
        <w:tc>
          <w:tcPr>
            <w:tcW w:w="1938" w:type="dxa"/>
            <w:shd w:val="clear" w:color="auto" w:fill="auto"/>
            <w:noWrap/>
            <w:vAlign w:val="center"/>
          </w:tcPr>
          <w:p w14:paraId="6E8BB639" w14:textId="77777777" w:rsidR="00772D1F" w:rsidRPr="00772D1F" w:rsidRDefault="00772D1F" w:rsidP="001D33D0">
            <w:pPr>
              <w:tabs>
                <w:tab w:val="left" w:pos="9072"/>
              </w:tabs>
              <w:spacing w:after="0" w:line="240" w:lineRule="auto"/>
              <w:jc w:val="both"/>
              <w:rPr>
                <w:rFonts w:eastAsia="Times New Roman" w:cstheme="minorHAnsi"/>
                <w:color w:val="000000"/>
                <w:sz w:val="24"/>
                <w:szCs w:val="24"/>
              </w:rPr>
            </w:pPr>
            <w:r w:rsidRPr="00772D1F">
              <w:rPr>
                <w:rFonts w:eastAsia="Times New Roman" w:cstheme="minorHAnsi"/>
                <w:color w:val="000000"/>
                <w:sz w:val="24"/>
                <w:szCs w:val="24"/>
              </w:rPr>
              <w:t>ΝΑΙ</w:t>
            </w:r>
          </w:p>
        </w:tc>
      </w:tr>
    </w:tbl>
    <w:p w14:paraId="5CA36604" w14:textId="77777777" w:rsidR="00772D1F" w:rsidRDefault="00772D1F" w:rsidP="00772D1F">
      <w:pPr>
        <w:tabs>
          <w:tab w:val="left" w:pos="9072"/>
        </w:tabs>
        <w:jc w:val="both"/>
        <w:rPr>
          <w:sz w:val="24"/>
          <w:szCs w:val="24"/>
        </w:rPr>
      </w:pPr>
    </w:p>
    <w:p w14:paraId="038D851E" w14:textId="77777777" w:rsidR="0067597D" w:rsidRPr="001D67A2" w:rsidRDefault="0067597D" w:rsidP="001D67A2">
      <w:pPr>
        <w:pStyle w:val="4"/>
      </w:pPr>
      <w:bookmarkStart w:id="372" w:name="_Toc5269825"/>
      <w:bookmarkStart w:id="373" w:name="_Toc24182550"/>
      <w:bookmarkStart w:id="374" w:name="_Toc40690442"/>
      <w:r w:rsidRPr="001D67A2">
        <w:t>Α.2.</w:t>
      </w:r>
      <w:r w:rsidR="00835D17">
        <w:t>2</w:t>
      </w:r>
      <w:r w:rsidR="003D7786" w:rsidRPr="001D67A2">
        <w:tab/>
      </w:r>
      <w:r w:rsidRPr="001D67A2">
        <w:t xml:space="preserve">Προδιαγραφές Εξοπλισμού </w:t>
      </w:r>
      <w:proofErr w:type="spellStart"/>
      <w:r w:rsidRPr="001D67A2">
        <w:t>DBBaaS</w:t>
      </w:r>
      <w:bookmarkEnd w:id="372"/>
      <w:bookmarkEnd w:id="373"/>
      <w:bookmarkEnd w:id="374"/>
      <w:proofErr w:type="spellEnd"/>
      <w:r w:rsidR="00186CB1" w:rsidRPr="001D67A2">
        <w:t xml:space="preserve"> </w:t>
      </w:r>
    </w:p>
    <w:tbl>
      <w:tblPr>
        <w:tblW w:w="9355" w:type="dxa"/>
        <w:tblInd w:w="-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41"/>
        <w:gridCol w:w="6546"/>
        <w:gridCol w:w="1968"/>
      </w:tblGrid>
      <w:tr w:rsidR="0067597D" w:rsidRPr="0067597D" w14:paraId="1766E0C6" w14:textId="77777777" w:rsidTr="001D33D0">
        <w:trPr>
          <w:cantSplit/>
          <w:trHeight w:val="290"/>
          <w:tblHeader/>
        </w:trPr>
        <w:tc>
          <w:tcPr>
            <w:tcW w:w="841" w:type="dxa"/>
            <w:shd w:val="clear" w:color="auto" w:fill="BFBFBF" w:themeFill="background1" w:themeFillShade="BF"/>
          </w:tcPr>
          <w:p w14:paraId="673890C9" w14:textId="77777777" w:rsidR="0067597D" w:rsidRPr="0067597D" w:rsidRDefault="0067597D" w:rsidP="001D33D0">
            <w:pPr>
              <w:tabs>
                <w:tab w:val="left" w:pos="9072"/>
              </w:tabs>
              <w:spacing w:after="0" w:line="240" w:lineRule="auto"/>
              <w:jc w:val="both"/>
              <w:rPr>
                <w:rFonts w:eastAsia="Times New Roman" w:cstheme="minorHAnsi"/>
                <w:b/>
                <w:bCs/>
                <w:color w:val="000000"/>
                <w:sz w:val="24"/>
                <w:szCs w:val="24"/>
              </w:rPr>
            </w:pPr>
            <w:r w:rsidRPr="0067597D">
              <w:rPr>
                <w:rFonts w:eastAsia="Times New Roman" w:cstheme="minorHAnsi"/>
                <w:b/>
                <w:bCs/>
                <w:color w:val="000000"/>
                <w:sz w:val="24"/>
                <w:szCs w:val="24"/>
              </w:rPr>
              <w:t>Α/Α</w:t>
            </w:r>
          </w:p>
        </w:tc>
        <w:tc>
          <w:tcPr>
            <w:tcW w:w="6546" w:type="dxa"/>
            <w:shd w:val="clear" w:color="auto" w:fill="BFBFBF" w:themeFill="background1" w:themeFillShade="BF"/>
            <w:noWrap/>
            <w:vAlign w:val="bottom"/>
            <w:hideMark/>
          </w:tcPr>
          <w:p w14:paraId="00175467" w14:textId="77777777" w:rsidR="0067597D" w:rsidRPr="0067597D" w:rsidRDefault="0067597D" w:rsidP="001D33D0">
            <w:pPr>
              <w:tabs>
                <w:tab w:val="left" w:pos="9072"/>
              </w:tabs>
              <w:spacing w:after="0" w:line="240" w:lineRule="auto"/>
              <w:jc w:val="both"/>
              <w:rPr>
                <w:rFonts w:eastAsia="Times New Roman" w:cstheme="minorHAnsi"/>
                <w:b/>
                <w:bCs/>
                <w:color w:val="000000"/>
                <w:sz w:val="24"/>
                <w:szCs w:val="24"/>
              </w:rPr>
            </w:pPr>
            <w:r w:rsidRPr="0067597D">
              <w:rPr>
                <w:rFonts w:eastAsia="Times New Roman" w:cstheme="minorHAnsi"/>
                <w:b/>
                <w:bCs/>
                <w:color w:val="000000"/>
                <w:sz w:val="24"/>
                <w:szCs w:val="24"/>
              </w:rPr>
              <w:t>ΠΡΟΔΙΑΓΡΑΦΗ</w:t>
            </w:r>
          </w:p>
        </w:tc>
        <w:tc>
          <w:tcPr>
            <w:tcW w:w="1968" w:type="dxa"/>
            <w:shd w:val="clear" w:color="auto" w:fill="BFBFBF" w:themeFill="background1" w:themeFillShade="BF"/>
            <w:noWrap/>
            <w:vAlign w:val="bottom"/>
            <w:hideMark/>
          </w:tcPr>
          <w:p w14:paraId="1A0D9DAE" w14:textId="77777777" w:rsidR="0067597D" w:rsidRPr="0067597D" w:rsidRDefault="0067597D" w:rsidP="001D33D0">
            <w:pPr>
              <w:tabs>
                <w:tab w:val="left" w:pos="9072"/>
              </w:tabs>
              <w:spacing w:after="0" w:line="240" w:lineRule="auto"/>
              <w:jc w:val="both"/>
              <w:rPr>
                <w:rFonts w:eastAsia="Times New Roman" w:cstheme="minorHAnsi"/>
                <w:b/>
                <w:bCs/>
                <w:color w:val="000000"/>
                <w:sz w:val="24"/>
                <w:szCs w:val="24"/>
              </w:rPr>
            </w:pPr>
            <w:r w:rsidRPr="0067597D">
              <w:rPr>
                <w:rFonts w:eastAsia="Times New Roman" w:cstheme="minorHAnsi"/>
                <w:b/>
                <w:bCs/>
                <w:color w:val="000000"/>
                <w:sz w:val="24"/>
                <w:szCs w:val="24"/>
              </w:rPr>
              <w:t>ΑΠΑΙΤΗΣΗ</w:t>
            </w:r>
          </w:p>
        </w:tc>
      </w:tr>
      <w:tr w:rsidR="0067597D" w:rsidRPr="0067597D" w14:paraId="4726DE81" w14:textId="77777777" w:rsidTr="001D33D0">
        <w:trPr>
          <w:cantSplit/>
          <w:trHeight w:val="53"/>
        </w:trPr>
        <w:tc>
          <w:tcPr>
            <w:tcW w:w="841" w:type="dxa"/>
          </w:tcPr>
          <w:p w14:paraId="60C9D4C7" w14:textId="77777777" w:rsidR="0067597D" w:rsidRPr="0067597D" w:rsidRDefault="0067597D" w:rsidP="006A3047">
            <w:pPr>
              <w:pStyle w:val="a5"/>
              <w:numPr>
                <w:ilvl w:val="0"/>
                <w:numId w:val="44"/>
              </w:numPr>
              <w:tabs>
                <w:tab w:val="left" w:pos="9072"/>
              </w:tabs>
              <w:spacing w:after="0" w:line="240" w:lineRule="auto"/>
              <w:jc w:val="both"/>
              <w:rPr>
                <w:rFonts w:eastAsia="Times New Roman" w:cstheme="minorHAnsi"/>
                <w:color w:val="000000"/>
                <w:sz w:val="24"/>
                <w:szCs w:val="24"/>
              </w:rPr>
            </w:pPr>
          </w:p>
        </w:tc>
        <w:tc>
          <w:tcPr>
            <w:tcW w:w="6546" w:type="dxa"/>
            <w:shd w:val="clear" w:color="auto" w:fill="auto"/>
            <w:vAlign w:val="center"/>
          </w:tcPr>
          <w:p w14:paraId="39F4BD90" w14:textId="77777777" w:rsidR="0067597D" w:rsidRPr="0067597D" w:rsidRDefault="0067597D" w:rsidP="001D33D0">
            <w:p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Να προσφερθούν δύο πανομοιότυπα συστήματα, ένα για το κύριο κέντρο δεδομένων και ένα για το εφεδρικό κέντρο δεδομένων.</w:t>
            </w:r>
          </w:p>
        </w:tc>
        <w:tc>
          <w:tcPr>
            <w:tcW w:w="1968" w:type="dxa"/>
            <w:shd w:val="clear" w:color="auto" w:fill="auto"/>
            <w:noWrap/>
            <w:vAlign w:val="center"/>
          </w:tcPr>
          <w:p w14:paraId="7D191AD2" w14:textId="77777777" w:rsidR="0067597D" w:rsidRPr="0067597D" w:rsidRDefault="0067597D" w:rsidP="001D33D0">
            <w:p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ΝΑΙ</w:t>
            </w:r>
          </w:p>
        </w:tc>
      </w:tr>
      <w:tr w:rsidR="0067597D" w:rsidRPr="0067597D" w14:paraId="1CF826CE" w14:textId="77777777" w:rsidTr="001D33D0">
        <w:trPr>
          <w:cantSplit/>
          <w:trHeight w:val="177"/>
        </w:trPr>
        <w:tc>
          <w:tcPr>
            <w:tcW w:w="841" w:type="dxa"/>
          </w:tcPr>
          <w:p w14:paraId="3932CA37" w14:textId="77777777" w:rsidR="0067597D" w:rsidRPr="0067597D" w:rsidRDefault="0067597D" w:rsidP="006A3047">
            <w:pPr>
              <w:pStyle w:val="a5"/>
              <w:numPr>
                <w:ilvl w:val="0"/>
                <w:numId w:val="44"/>
              </w:numPr>
              <w:tabs>
                <w:tab w:val="left" w:pos="9072"/>
              </w:tabs>
              <w:spacing w:after="0" w:line="240" w:lineRule="auto"/>
              <w:jc w:val="both"/>
              <w:rPr>
                <w:rFonts w:eastAsia="Times New Roman" w:cstheme="minorHAnsi"/>
                <w:color w:val="000000"/>
                <w:sz w:val="24"/>
                <w:szCs w:val="24"/>
              </w:rPr>
            </w:pPr>
          </w:p>
        </w:tc>
        <w:tc>
          <w:tcPr>
            <w:tcW w:w="6546" w:type="dxa"/>
            <w:shd w:val="clear" w:color="auto" w:fill="auto"/>
            <w:vAlign w:val="center"/>
          </w:tcPr>
          <w:p w14:paraId="6C84612A" w14:textId="77777777" w:rsidR="0067597D" w:rsidRPr="0067597D" w:rsidRDefault="0067597D" w:rsidP="001D33D0">
            <w:p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Η προσφερόμενη αρχιτεκτονική να προσφέρει χαρακτηριστικά υψηλής διαθεσιμότητας χωρίς μοναδικό σημείο αστοχίας</w:t>
            </w:r>
          </w:p>
        </w:tc>
        <w:tc>
          <w:tcPr>
            <w:tcW w:w="1968" w:type="dxa"/>
            <w:shd w:val="clear" w:color="auto" w:fill="auto"/>
            <w:noWrap/>
            <w:vAlign w:val="center"/>
          </w:tcPr>
          <w:p w14:paraId="2D908983" w14:textId="77777777" w:rsidR="0067597D" w:rsidRPr="0067597D" w:rsidRDefault="0067597D" w:rsidP="001D33D0">
            <w:p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ΝΑΙ</w:t>
            </w:r>
          </w:p>
        </w:tc>
      </w:tr>
      <w:tr w:rsidR="0067597D" w:rsidRPr="0067597D" w14:paraId="62D0522D" w14:textId="77777777" w:rsidTr="001D33D0">
        <w:trPr>
          <w:cantSplit/>
          <w:trHeight w:val="177"/>
        </w:trPr>
        <w:tc>
          <w:tcPr>
            <w:tcW w:w="841" w:type="dxa"/>
          </w:tcPr>
          <w:p w14:paraId="76F579DC" w14:textId="77777777" w:rsidR="0067597D" w:rsidRPr="0067597D" w:rsidRDefault="0067597D" w:rsidP="006A3047">
            <w:pPr>
              <w:pStyle w:val="a5"/>
              <w:numPr>
                <w:ilvl w:val="0"/>
                <w:numId w:val="44"/>
              </w:numPr>
              <w:tabs>
                <w:tab w:val="left" w:pos="9072"/>
              </w:tabs>
              <w:spacing w:after="0" w:line="240" w:lineRule="auto"/>
              <w:jc w:val="both"/>
              <w:rPr>
                <w:rFonts w:eastAsia="Times New Roman" w:cstheme="minorHAnsi"/>
                <w:color w:val="000000"/>
                <w:sz w:val="24"/>
                <w:szCs w:val="24"/>
              </w:rPr>
            </w:pPr>
          </w:p>
        </w:tc>
        <w:tc>
          <w:tcPr>
            <w:tcW w:w="6546" w:type="dxa"/>
            <w:shd w:val="clear" w:color="auto" w:fill="auto"/>
            <w:vAlign w:val="center"/>
          </w:tcPr>
          <w:p w14:paraId="4250E2A2" w14:textId="77777777" w:rsidR="0067597D" w:rsidRPr="0067597D" w:rsidRDefault="0067597D" w:rsidP="001D33D0">
            <w:p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Κάθε σύστημα να παρέχει:</w:t>
            </w:r>
          </w:p>
        </w:tc>
        <w:tc>
          <w:tcPr>
            <w:tcW w:w="1968" w:type="dxa"/>
            <w:shd w:val="clear" w:color="auto" w:fill="BFBFBF" w:themeFill="background1" w:themeFillShade="BF"/>
            <w:noWrap/>
            <w:vAlign w:val="center"/>
          </w:tcPr>
          <w:p w14:paraId="3413487A" w14:textId="77777777" w:rsidR="0067597D" w:rsidRPr="0067597D" w:rsidRDefault="0067597D" w:rsidP="001D33D0">
            <w:pPr>
              <w:tabs>
                <w:tab w:val="left" w:pos="9072"/>
              </w:tabs>
              <w:spacing w:after="0" w:line="240" w:lineRule="auto"/>
              <w:jc w:val="both"/>
              <w:rPr>
                <w:rFonts w:eastAsia="Times New Roman" w:cstheme="minorHAnsi"/>
                <w:color w:val="000000"/>
                <w:sz w:val="24"/>
                <w:szCs w:val="24"/>
              </w:rPr>
            </w:pPr>
          </w:p>
        </w:tc>
      </w:tr>
      <w:tr w:rsidR="0067597D" w:rsidRPr="0067597D" w14:paraId="11115DBB" w14:textId="77777777" w:rsidTr="001D33D0">
        <w:trPr>
          <w:cantSplit/>
          <w:trHeight w:val="580"/>
        </w:trPr>
        <w:tc>
          <w:tcPr>
            <w:tcW w:w="841" w:type="dxa"/>
          </w:tcPr>
          <w:p w14:paraId="6CED6ABA" w14:textId="77777777" w:rsidR="0067597D" w:rsidRPr="0067597D" w:rsidRDefault="00767164" w:rsidP="001D33D0">
            <w:pPr>
              <w:pStyle w:val="a5"/>
              <w:tabs>
                <w:tab w:val="left" w:pos="9072"/>
              </w:tabs>
              <w:spacing w:after="0" w:line="240" w:lineRule="auto"/>
              <w:ind w:left="176"/>
              <w:jc w:val="both"/>
              <w:rPr>
                <w:rFonts w:eastAsia="Times New Roman" w:cstheme="minorHAnsi"/>
                <w:color w:val="000000"/>
                <w:sz w:val="24"/>
                <w:szCs w:val="24"/>
              </w:rPr>
            </w:pPr>
            <w:r>
              <w:rPr>
                <w:rFonts w:eastAsia="Times New Roman" w:cstheme="minorHAnsi"/>
                <w:color w:val="000000"/>
                <w:sz w:val="24"/>
                <w:szCs w:val="24"/>
              </w:rPr>
              <w:t xml:space="preserve"> </w:t>
            </w:r>
            <w:r w:rsidR="0067597D" w:rsidRPr="0067597D">
              <w:rPr>
                <w:rFonts w:eastAsia="Times New Roman" w:cstheme="minorHAnsi"/>
                <w:color w:val="000000"/>
                <w:sz w:val="24"/>
                <w:szCs w:val="24"/>
              </w:rPr>
              <w:t>3.1</w:t>
            </w:r>
          </w:p>
        </w:tc>
        <w:tc>
          <w:tcPr>
            <w:tcW w:w="6546" w:type="dxa"/>
            <w:shd w:val="clear" w:color="auto" w:fill="auto"/>
            <w:vAlign w:val="center"/>
            <w:hideMark/>
          </w:tcPr>
          <w:p w14:paraId="6B244E5D" w14:textId="77777777" w:rsidR="0067597D" w:rsidRPr="0067597D" w:rsidRDefault="0067597D" w:rsidP="006A3047">
            <w:pPr>
              <w:pStyle w:val="a5"/>
              <w:numPr>
                <w:ilvl w:val="0"/>
                <w:numId w:val="43"/>
              </w:num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Εξυπηρετητές λήψης αντιγράφων ασφαλείας σε διάταξη υψηλής διαθεσιμότητας</w:t>
            </w:r>
          </w:p>
        </w:tc>
        <w:tc>
          <w:tcPr>
            <w:tcW w:w="1968" w:type="dxa"/>
            <w:shd w:val="clear" w:color="auto" w:fill="auto"/>
            <w:noWrap/>
            <w:vAlign w:val="center"/>
            <w:hideMark/>
          </w:tcPr>
          <w:p w14:paraId="6ADF3C18" w14:textId="77777777" w:rsidR="0067597D" w:rsidRPr="0067597D" w:rsidRDefault="0067597D" w:rsidP="001D33D0">
            <w:p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&gt;= 2</w:t>
            </w:r>
          </w:p>
        </w:tc>
      </w:tr>
      <w:tr w:rsidR="0067597D" w:rsidRPr="0067597D" w14:paraId="499E3426" w14:textId="77777777" w:rsidTr="001D33D0">
        <w:trPr>
          <w:cantSplit/>
          <w:trHeight w:val="546"/>
        </w:trPr>
        <w:tc>
          <w:tcPr>
            <w:tcW w:w="841" w:type="dxa"/>
          </w:tcPr>
          <w:p w14:paraId="62458FE5" w14:textId="77777777" w:rsidR="0067597D" w:rsidRPr="0067597D" w:rsidRDefault="00767164" w:rsidP="001D33D0">
            <w:pPr>
              <w:pStyle w:val="a5"/>
              <w:tabs>
                <w:tab w:val="left" w:pos="9072"/>
              </w:tabs>
              <w:spacing w:after="0" w:line="240" w:lineRule="auto"/>
              <w:ind w:left="176"/>
              <w:jc w:val="both"/>
              <w:rPr>
                <w:rFonts w:eastAsia="Times New Roman" w:cstheme="minorHAnsi"/>
                <w:color w:val="000000"/>
                <w:sz w:val="24"/>
                <w:szCs w:val="24"/>
              </w:rPr>
            </w:pPr>
            <w:r>
              <w:rPr>
                <w:rFonts w:eastAsia="Times New Roman" w:cstheme="minorHAnsi"/>
                <w:color w:val="000000"/>
                <w:sz w:val="24"/>
                <w:szCs w:val="24"/>
              </w:rPr>
              <w:t xml:space="preserve"> </w:t>
            </w:r>
            <w:r w:rsidR="0067597D" w:rsidRPr="0067597D">
              <w:rPr>
                <w:rFonts w:eastAsia="Times New Roman" w:cstheme="minorHAnsi"/>
                <w:color w:val="000000"/>
                <w:sz w:val="24"/>
                <w:szCs w:val="24"/>
              </w:rPr>
              <w:t>3.2</w:t>
            </w:r>
          </w:p>
        </w:tc>
        <w:tc>
          <w:tcPr>
            <w:tcW w:w="6546" w:type="dxa"/>
            <w:shd w:val="clear" w:color="auto" w:fill="auto"/>
            <w:vAlign w:val="center"/>
          </w:tcPr>
          <w:p w14:paraId="21AE308A" w14:textId="77777777" w:rsidR="0067597D" w:rsidRPr="0067597D" w:rsidRDefault="0067597D" w:rsidP="006A3047">
            <w:pPr>
              <w:pStyle w:val="a5"/>
              <w:numPr>
                <w:ilvl w:val="0"/>
                <w:numId w:val="43"/>
              </w:num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Συνολικό εύρος ζώνης για τη λήψη και επαναφορά αντιγράφων ασφαλείας (</w:t>
            </w:r>
            <w:proofErr w:type="spellStart"/>
            <w:r w:rsidRPr="0067597D">
              <w:rPr>
                <w:rFonts w:eastAsia="Times New Roman" w:cstheme="minorHAnsi"/>
                <w:color w:val="000000"/>
                <w:sz w:val="24"/>
                <w:szCs w:val="24"/>
              </w:rPr>
              <w:t>Gbps</w:t>
            </w:r>
            <w:proofErr w:type="spellEnd"/>
            <w:r w:rsidRPr="0067597D">
              <w:rPr>
                <w:rFonts w:eastAsia="Times New Roman" w:cstheme="minorHAnsi"/>
                <w:color w:val="000000"/>
                <w:sz w:val="24"/>
                <w:szCs w:val="24"/>
              </w:rPr>
              <w:t>)</w:t>
            </w:r>
          </w:p>
        </w:tc>
        <w:tc>
          <w:tcPr>
            <w:tcW w:w="1968" w:type="dxa"/>
            <w:shd w:val="clear" w:color="auto" w:fill="auto"/>
            <w:noWrap/>
            <w:vAlign w:val="center"/>
          </w:tcPr>
          <w:p w14:paraId="3288EAA3" w14:textId="77777777" w:rsidR="0067597D" w:rsidRPr="0067597D" w:rsidRDefault="0067597D" w:rsidP="001D33D0">
            <w:p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&gt;= 40</w:t>
            </w:r>
          </w:p>
        </w:tc>
      </w:tr>
      <w:tr w:rsidR="0067597D" w:rsidRPr="0067597D" w14:paraId="2967DD2E" w14:textId="77777777" w:rsidTr="001D33D0">
        <w:trPr>
          <w:cantSplit/>
          <w:trHeight w:val="546"/>
        </w:trPr>
        <w:tc>
          <w:tcPr>
            <w:tcW w:w="841" w:type="dxa"/>
          </w:tcPr>
          <w:p w14:paraId="554373D7" w14:textId="77777777" w:rsidR="0067597D" w:rsidRPr="0067597D" w:rsidRDefault="00767164" w:rsidP="001D33D0">
            <w:pPr>
              <w:pStyle w:val="a5"/>
              <w:tabs>
                <w:tab w:val="left" w:pos="9072"/>
              </w:tabs>
              <w:spacing w:after="0" w:line="240" w:lineRule="auto"/>
              <w:ind w:left="176"/>
              <w:jc w:val="both"/>
              <w:rPr>
                <w:rFonts w:eastAsia="Times New Roman" w:cstheme="minorHAnsi"/>
                <w:color w:val="000000"/>
                <w:sz w:val="24"/>
                <w:szCs w:val="24"/>
              </w:rPr>
            </w:pPr>
            <w:r>
              <w:rPr>
                <w:rFonts w:eastAsia="Times New Roman" w:cstheme="minorHAnsi"/>
                <w:color w:val="000000"/>
                <w:sz w:val="24"/>
                <w:szCs w:val="24"/>
              </w:rPr>
              <w:t xml:space="preserve"> </w:t>
            </w:r>
            <w:r w:rsidR="0067597D" w:rsidRPr="0067597D">
              <w:rPr>
                <w:rFonts w:eastAsia="Times New Roman" w:cstheme="minorHAnsi"/>
                <w:color w:val="000000"/>
                <w:sz w:val="24"/>
                <w:szCs w:val="24"/>
              </w:rPr>
              <w:t>3.3</w:t>
            </w:r>
          </w:p>
        </w:tc>
        <w:tc>
          <w:tcPr>
            <w:tcW w:w="6546" w:type="dxa"/>
            <w:shd w:val="clear" w:color="auto" w:fill="auto"/>
            <w:vAlign w:val="center"/>
          </w:tcPr>
          <w:p w14:paraId="17BFD760" w14:textId="77777777" w:rsidR="0067597D" w:rsidRPr="0067597D" w:rsidRDefault="0067597D" w:rsidP="006A3047">
            <w:pPr>
              <w:pStyle w:val="a5"/>
              <w:numPr>
                <w:ilvl w:val="0"/>
                <w:numId w:val="43"/>
              </w:num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Συνολικό εύρος ζώνης για τη μεταφορά αντιγράφων ασφαλείας μεταξύ των κέντρων δεδομένων (</w:t>
            </w:r>
            <w:proofErr w:type="spellStart"/>
            <w:r w:rsidRPr="0067597D">
              <w:rPr>
                <w:rFonts w:eastAsia="Times New Roman" w:cstheme="minorHAnsi"/>
                <w:color w:val="000000"/>
                <w:sz w:val="24"/>
                <w:szCs w:val="24"/>
              </w:rPr>
              <w:t>Gbps</w:t>
            </w:r>
            <w:proofErr w:type="spellEnd"/>
            <w:r w:rsidRPr="0067597D">
              <w:rPr>
                <w:rFonts w:eastAsia="Times New Roman" w:cstheme="minorHAnsi"/>
                <w:color w:val="000000"/>
                <w:sz w:val="24"/>
                <w:szCs w:val="24"/>
              </w:rPr>
              <w:t>)</w:t>
            </w:r>
          </w:p>
        </w:tc>
        <w:tc>
          <w:tcPr>
            <w:tcW w:w="1968" w:type="dxa"/>
            <w:shd w:val="clear" w:color="auto" w:fill="auto"/>
            <w:noWrap/>
            <w:vAlign w:val="center"/>
          </w:tcPr>
          <w:p w14:paraId="35B6304D" w14:textId="77777777" w:rsidR="0067597D" w:rsidRPr="0067597D" w:rsidRDefault="0067597D" w:rsidP="001D33D0">
            <w:p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&gt;= 40</w:t>
            </w:r>
          </w:p>
        </w:tc>
      </w:tr>
      <w:tr w:rsidR="0067597D" w:rsidRPr="0067597D" w14:paraId="52DA14B5" w14:textId="77777777" w:rsidTr="001D33D0">
        <w:trPr>
          <w:cantSplit/>
          <w:trHeight w:val="546"/>
        </w:trPr>
        <w:tc>
          <w:tcPr>
            <w:tcW w:w="841" w:type="dxa"/>
          </w:tcPr>
          <w:p w14:paraId="109CF412" w14:textId="77777777" w:rsidR="0067597D" w:rsidRPr="0067597D" w:rsidRDefault="00767164" w:rsidP="001D33D0">
            <w:pPr>
              <w:pStyle w:val="a5"/>
              <w:tabs>
                <w:tab w:val="left" w:pos="9072"/>
              </w:tabs>
              <w:spacing w:after="0" w:line="240" w:lineRule="auto"/>
              <w:ind w:left="176"/>
              <w:jc w:val="both"/>
              <w:rPr>
                <w:rFonts w:eastAsia="Times New Roman" w:cstheme="minorHAnsi"/>
                <w:color w:val="000000"/>
                <w:sz w:val="24"/>
                <w:szCs w:val="24"/>
              </w:rPr>
            </w:pPr>
            <w:r>
              <w:rPr>
                <w:rFonts w:eastAsia="Times New Roman" w:cstheme="minorHAnsi"/>
                <w:color w:val="000000"/>
                <w:sz w:val="24"/>
                <w:szCs w:val="24"/>
              </w:rPr>
              <w:lastRenderedPageBreak/>
              <w:t xml:space="preserve"> </w:t>
            </w:r>
            <w:r w:rsidR="0067597D" w:rsidRPr="0067597D">
              <w:rPr>
                <w:rFonts w:eastAsia="Times New Roman" w:cstheme="minorHAnsi"/>
                <w:color w:val="000000"/>
                <w:sz w:val="24"/>
                <w:szCs w:val="24"/>
              </w:rPr>
              <w:t>3.4</w:t>
            </w:r>
          </w:p>
        </w:tc>
        <w:tc>
          <w:tcPr>
            <w:tcW w:w="6546" w:type="dxa"/>
            <w:shd w:val="clear" w:color="auto" w:fill="auto"/>
            <w:vAlign w:val="center"/>
          </w:tcPr>
          <w:p w14:paraId="704C1F84" w14:textId="77777777" w:rsidR="0067597D" w:rsidRPr="0067597D" w:rsidRDefault="0067597D" w:rsidP="006A3047">
            <w:pPr>
              <w:pStyle w:val="a5"/>
              <w:numPr>
                <w:ilvl w:val="0"/>
                <w:numId w:val="43"/>
              </w:num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Συνολική διαμοιραζόμενη χωρητικότητα δίσκων, ωφέλιμη μετά από κατοπτρισμό (TB)</w:t>
            </w:r>
          </w:p>
        </w:tc>
        <w:tc>
          <w:tcPr>
            <w:tcW w:w="1968" w:type="dxa"/>
            <w:shd w:val="clear" w:color="auto" w:fill="auto"/>
            <w:noWrap/>
            <w:vAlign w:val="center"/>
          </w:tcPr>
          <w:p w14:paraId="33620802" w14:textId="77777777" w:rsidR="0067597D" w:rsidRPr="0067597D" w:rsidRDefault="0067597D" w:rsidP="001D33D0">
            <w:p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&gt;= 150</w:t>
            </w:r>
          </w:p>
        </w:tc>
      </w:tr>
      <w:tr w:rsidR="0067597D" w:rsidRPr="0067597D" w14:paraId="525B8655" w14:textId="77777777" w:rsidTr="001D33D0">
        <w:trPr>
          <w:cantSplit/>
          <w:trHeight w:val="546"/>
        </w:trPr>
        <w:tc>
          <w:tcPr>
            <w:tcW w:w="841" w:type="dxa"/>
          </w:tcPr>
          <w:p w14:paraId="135957BF" w14:textId="77777777" w:rsidR="0067597D" w:rsidRPr="0067597D" w:rsidRDefault="00767164" w:rsidP="001D33D0">
            <w:pPr>
              <w:pStyle w:val="a5"/>
              <w:tabs>
                <w:tab w:val="left" w:pos="9072"/>
              </w:tabs>
              <w:spacing w:after="0" w:line="240" w:lineRule="auto"/>
              <w:ind w:left="176"/>
              <w:jc w:val="both"/>
              <w:rPr>
                <w:rFonts w:eastAsia="Times New Roman" w:cstheme="minorHAnsi"/>
                <w:color w:val="000000"/>
                <w:sz w:val="24"/>
                <w:szCs w:val="24"/>
              </w:rPr>
            </w:pPr>
            <w:r>
              <w:rPr>
                <w:rFonts w:eastAsia="Times New Roman" w:cstheme="minorHAnsi"/>
                <w:color w:val="000000"/>
                <w:sz w:val="24"/>
                <w:szCs w:val="24"/>
              </w:rPr>
              <w:t xml:space="preserve"> </w:t>
            </w:r>
            <w:r w:rsidR="0067597D" w:rsidRPr="0067597D">
              <w:rPr>
                <w:rFonts w:eastAsia="Times New Roman" w:cstheme="minorHAnsi"/>
                <w:color w:val="000000"/>
                <w:sz w:val="24"/>
                <w:szCs w:val="24"/>
              </w:rPr>
              <w:t>3.5</w:t>
            </w:r>
          </w:p>
        </w:tc>
        <w:tc>
          <w:tcPr>
            <w:tcW w:w="6546" w:type="dxa"/>
            <w:shd w:val="clear" w:color="auto" w:fill="auto"/>
            <w:vAlign w:val="center"/>
          </w:tcPr>
          <w:p w14:paraId="6587F4C1" w14:textId="77777777" w:rsidR="0067597D" w:rsidRPr="0067597D" w:rsidRDefault="0067597D" w:rsidP="006A3047">
            <w:pPr>
              <w:pStyle w:val="a5"/>
              <w:numPr>
                <w:ilvl w:val="0"/>
                <w:numId w:val="43"/>
              </w:num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 xml:space="preserve">Δυνατότητα οριζόντιας επέκτασης της χωρητικότητας με προσθήκη </w:t>
            </w:r>
            <w:proofErr w:type="spellStart"/>
            <w:r w:rsidRPr="0067597D">
              <w:rPr>
                <w:rFonts w:eastAsia="Times New Roman" w:cstheme="minorHAnsi"/>
                <w:color w:val="000000"/>
                <w:sz w:val="24"/>
                <w:szCs w:val="24"/>
              </w:rPr>
              <w:t>δομοστοιχείων</w:t>
            </w:r>
            <w:proofErr w:type="spellEnd"/>
            <w:r w:rsidRPr="0067597D">
              <w:rPr>
                <w:rFonts w:eastAsia="Times New Roman" w:cstheme="minorHAnsi"/>
                <w:color w:val="000000"/>
                <w:sz w:val="24"/>
                <w:szCs w:val="24"/>
              </w:rPr>
              <w:t xml:space="preserve"> (ΤΒ)</w:t>
            </w:r>
          </w:p>
        </w:tc>
        <w:tc>
          <w:tcPr>
            <w:tcW w:w="1968" w:type="dxa"/>
            <w:shd w:val="clear" w:color="auto" w:fill="auto"/>
            <w:noWrap/>
            <w:vAlign w:val="center"/>
          </w:tcPr>
          <w:p w14:paraId="2BC57D10" w14:textId="77777777" w:rsidR="0067597D" w:rsidRPr="0067597D" w:rsidRDefault="0067597D" w:rsidP="001D33D0">
            <w:p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&gt;= 900</w:t>
            </w:r>
          </w:p>
        </w:tc>
      </w:tr>
      <w:tr w:rsidR="0067597D" w:rsidRPr="00C106FC" w14:paraId="72A2E12F" w14:textId="77777777" w:rsidTr="001D33D0">
        <w:trPr>
          <w:cantSplit/>
          <w:trHeight w:val="546"/>
        </w:trPr>
        <w:tc>
          <w:tcPr>
            <w:tcW w:w="841" w:type="dxa"/>
          </w:tcPr>
          <w:p w14:paraId="1C3D5B93" w14:textId="77777777" w:rsidR="0067597D" w:rsidRPr="0067597D" w:rsidRDefault="00767164" w:rsidP="001D33D0">
            <w:pPr>
              <w:pStyle w:val="a5"/>
              <w:tabs>
                <w:tab w:val="left" w:pos="9072"/>
              </w:tabs>
              <w:spacing w:after="0" w:line="240" w:lineRule="auto"/>
              <w:ind w:left="176"/>
              <w:jc w:val="both"/>
              <w:rPr>
                <w:rFonts w:eastAsia="Times New Roman" w:cstheme="minorHAnsi"/>
                <w:color w:val="000000"/>
                <w:sz w:val="24"/>
                <w:szCs w:val="24"/>
              </w:rPr>
            </w:pPr>
            <w:r>
              <w:rPr>
                <w:rFonts w:eastAsia="Times New Roman" w:cstheme="minorHAnsi"/>
                <w:color w:val="000000"/>
                <w:sz w:val="24"/>
                <w:szCs w:val="24"/>
              </w:rPr>
              <w:t xml:space="preserve"> </w:t>
            </w:r>
            <w:r w:rsidR="0067597D" w:rsidRPr="0067597D">
              <w:rPr>
                <w:rFonts w:eastAsia="Times New Roman" w:cstheme="minorHAnsi"/>
                <w:color w:val="000000"/>
                <w:sz w:val="24"/>
                <w:szCs w:val="24"/>
              </w:rPr>
              <w:t>3.6</w:t>
            </w:r>
          </w:p>
        </w:tc>
        <w:tc>
          <w:tcPr>
            <w:tcW w:w="6546" w:type="dxa"/>
            <w:shd w:val="clear" w:color="auto" w:fill="auto"/>
            <w:vAlign w:val="center"/>
          </w:tcPr>
          <w:p w14:paraId="78EED111" w14:textId="77777777" w:rsidR="0067597D" w:rsidRPr="0067597D" w:rsidRDefault="0067597D" w:rsidP="006A3047">
            <w:pPr>
              <w:pStyle w:val="a5"/>
              <w:numPr>
                <w:ilvl w:val="0"/>
                <w:numId w:val="43"/>
              </w:num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Ικρίωμα/τα (</w:t>
            </w:r>
            <w:proofErr w:type="spellStart"/>
            <w:r w:rsidRPr="0067597D">
              <w:rPr>
                <w:rFonts w:eastAsia="Times New Roman" w:cstheme="minorHAnsi"/>
                <w:color w:val="000000"/>
                <w:sz w:val="24"/>
                <w:szCs w:val="24"/>
              </w:rPr>
              <w:t>rack</w:t>
            </w:r>
            <w:proofErr w:type="spellEnd"/>
            <w:r w:rsidRPr="0067597D">
              <w:rPr>
                <w:rFonts w:eastAsia="Times New Roman" w:cstheme="minorHAnsi"/>
                <w:color w:val="000000"/>
                <w:sz w:val="24"/>
                <w:szCs w:val="24"/>
              </w:rPr>
              <w:t>/s) με πλεονάζουσες μονάδες διανομής ηλεκτρικής ενέργειας (PDU)</w:t>
            </w:r>
          </w:p>
        </w:tc>
        <w:tc>
          <w:tcPr>
            <w:tcW w:w="1968" w:type="dxa"/>
            <w:shd w:val="clear" w:color="auto" w:fill="auto"/>
            <w:noWrap/>
            <w:vAlign w:val="center"/>
          </w:tcPr>
          <w:p w14:paraId="7CD781FE" w14:textId="77777777" w:rsidR="0067597D" w:rsidRPr="00C106FC" w:rsidRDefault="0067597D" w:rsidP="001D33D0">
            <w:pPr>
              <w:tabs>
                <w:tab w:val="left" w:pos="9072"/>
              </w:tabs>
              <w:spacing w:after="0" w:line="240" w:lineRule="auto"/>
              <w:jc w:val="both"/>
              <w:rPr>
                <w:rFonts w:eastAsia="Times New Roman" w:cstheme="minorHAnsi"/>
                <w:color w:val="000000"/>
                <w:sz w:val="24"/>
                <w:szCs w:val="24"/>
              </w:rPr>
            </w:pPr>
            <w:r w:rsidRPr="0067597D">
              <w:rPr>
                <w:rFonts w:eastAsia="Times New Roman" w:cstheme="minorHAnsi"/>
                <w:color w:val="000000"/>
                <w:sz w:val="24"/>
                <w:szCs w:val="24"/>
              </w:rPr>
              <w:t>ΝΑΙ</w:t>
            </w:r>
          </w:p>
        </w:tc>
      </w:tr>
    </w:tbl>
    <w:p w14:paraId="6DA5C846" w14:textId="77777777" w:rsidR="00281564" w:rsidRDefault="00281564" w:rsidP="00660C36">
      <w:pPr>
        <w:tabs>
          <w:tab w:val="left" w:pos="9072"/>
        </w:tabs>
        <w:jc w:val="both"/>
        <w:rPr>
          <w:sz w:val="24"/>
          <w:szCs w:val="24"/>
        </w:rPr>
      </w:pPr>
    </w:p>
    <w:p w14:paraId="0C011D8B" w14:textId="77777777" w:rsidR="003B0CE7" w:rsidRDefault="004F3636">
      <w:pPr>
        <w:keepNext/>
        <w:tabs>
          <w:tab w:val="left" w:pos="9072"/>
        </w:tabs>
        <w:suppressAutoHyphens/>
        <w:spacing w:before="240" w:after="240" w:line="240" w:lineRule="auto"/>
        <w:jc w:val="both"/>
        <w:outlineLvl w:val="0"/>
        <w:rPr>
          <w:rFonts w:eastAsia="Times New Roman"/>
          <w:b/>
          <w:bCs/>
          <w:sz w:val="24"/>
          <w:szCs w:val="24"/>
          <w:lang w:eastAsia="zh-CN"/>
        </w:rPr>
      </w:pPr>
      <w:bookmarkStart w:id="375" w:name="_Toc5269826"/>
      <w:bookmarkStart w:id="376" w:name="_Toc33601415"/>
      <w:bookmarkStart w:id="377" w:name="_Toc47688218"/>
      <w:r>
        <w:rPr>
          <w:rFonts w:eastAsia="Times New Roman"/>
          <w:b/>
          <w:bCs/>
          <w:sz w:val="24"/>
          <w:szCs w:val="24"/>
          <w:lang w:eastAsia="zh-CN"/>
        </w:rPr>
        <w:t>Α.3</w:t>
      </w:r>
      <w:r w:rsidR="00767164">
        <w:rPr>
          <w:rFonts w:eastAsia="Times New Roman"/>
          <w:b/>
          <w:bCs/>
          <w:sz w:val="24"/>
          <w:szCs w:val="24"/>
          <w:lang w:eastAsia="zh-CN"/>
        </w:rPr>
        <w:t xml:space="preserve"> </w:t>
      </w:r>
      <w:r w:rsidR="00FE7378" w:rsidRPr="00FE7378">
        <w:rPr>
          <w:rFonts w:eastAsia="Times New Roman"/>
          <w:b/>
          <w:bCs/>
          <w:sz w:val="24"/>
          <w:szCs w:val="24"/>
          <w:lang w:eastAsia="zh-CN"/>
        </w:rPr>
        <w:t>Άλλες Υπηρεσίες</w:t>
      </w:r>
      <w:bookmarkEnd w:id="375"/>
      <w:bookmarkEnd w:id="376"/>
      <w:bookmarkEnd w:id="377"/>
    </w:p>
    <w:p w14:paraId="21D71791" w14:textId="77777777" w:rsidR="00F97970" w:rsidRPr="003D7786" w:rsidRDefault="004F3636" w:rsidP="001D67A2">
      <w:pPr>
        <w:pStyle w:val="4"/>
      </w:pPr>
      <w:bookmarkStart w:id="378" w:name="_Toc6216391"/>
      <w:bookmarkStart w:id="379" w:name="_Toc5269827"/>
      <w:bookmarkStart w:id="380" w:name="_Toc24182552"/>
      <w:bookmarkStart w:id="381" w:name="_Toc40690445"/>
      <w:bookmarkEnd w:id="378"/>
      <w:r>
        <w:t>Α</w:t>
      </w:r>
      <w:r w:rsidR="003D7786" w:rsidRPr="003D7786">
        <w:t>.</w:t>
      </w:r>
      <w:r>
        <w:t>3</w:t>
      </w:r>
      <w:r w:rsidR="003D7786" w:rsidRPr="003D7786">
        <w:t>.</w:t>
      </w:r>
      <w:r>
        <w:t>1</w:t>
      </w:r>
      <w:r w:rsidR="003D7786" w:rsidRPr="003D7786">
        <w:tab/>
      </w:r>
      <w:r w:rsidR="00AC5180" w:rsidRPr="003D7786">
        <w:t>Προδιαγραφές Υπηρεσιών Εγκατάστασης – Παραμετροποίησης Εξοπλισμού και Μετάπτωσης</w:t>
      </w:r>
      <w:bookmarkEnd w:id="379"/>
      <w:r w:rsidR="00AC5180" w:rsidRPr="003D7786">
        <w:t xml:space="preserve"> Δεδομένων</w:t>
      </w:r>
      <w:bookmarkEnd w:id="380"/>
      <w:bookmarkEnd w:id="381"/>
      <w:r w:rsidR="00F97970" w:rsidRPr="003D7786">
        <w:t xml:space="preserve"> </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17"/>
        <w:gridCol w:w="6974"/>
        <w:gridCol w:w="1257"/>
      </w:tblGrid>
      <w:tr w:rsidR="00AC5180" w:rsidRPr="00C106FC" w14:paraId="03A76175" w14:textId="77777777" w:rsidTr="001D33D0">
        <w:trPr>
          <w:trHeight w:val="213"/>
          <w:tblHeader/>
        </w:trPr>
        <w:tc>
          <w:tcPr>
            <w:tcW w:w="456" w:type="pct"/>
            <w:shd w:val="clear" w:color="auto" w:fill="A6A6A6"/>
          </w:tcPr>
          <w:p w14:paraId="53AFE6BF" w14:textId="77777777" w:rsidR="00AC5180" w:rsidRPr="00C106FC" w:rsidRDefault="00AC5180" w:rsidP="001D33D0">
            <w:pPr>
              <w:tabs>
                <w:tab w:val="left" w:pos="9072"/>
              </w:tabs>
              <w:spacing w:before="40" w:after="40" w:line="280" w:lineRule="atLeast"/>
              <w:jc w:val="both"/>
              <w:rPr>
                <w:rFonts w:cs="Tahoma"/>
                <w:b/>
                <w:sz w:val="24"/>
                <w:szCs w:val="24"/>
              </w:rPr>
            </w:pPr>
            <w:r w:rsidRPr="00C106FC">
              <w:rPr>
                <w:rFonts w:cs="Tahoma"/>
                <w:b/>
                <w:sz w:val="24"/>
                <w:szCs w:val="24"/>
              </w:rPr>
              <w:t>Α/Α</w:t>
            </w:r>
          </w:p>
        </w:tc>
        <w:tc>
          <w:tcPr>
            <w:tcW w:w="3858" w:type="pct"/>
            <w:shd w:val="clear" w:color="auto" w:fill="A6A6A6"/>
          </w:tcPr>
          <w:p w14:paraId="1E341BC2" w14:textId="77777777" w:rsidR="00AC5180" w:rsidRPr="00C106FC" w:rsidRDefault="00AC5180" w:rsidP="001D33D0">
            <w:pPr>
              <w:tabs>
                <w:tab w:val="left" w:pos="9072"/>
              </w:tabs>
              <w:spacing w:before="40" w:after="40" w:line="280" w:lineRule="atLeast"/>
              <w:jc w:val="both"/>
              <w:rPr>
                <w:rFonts w:cs="Tahoma"/>
                <w:b/>
                <w:sz w:val="24"/>
                <w:szCs w:val="24"/>
              </w:rPr>
            </w:pPr>
            <w:r w:rsidRPr="00C106FC">
              <w:rPr>
                <w:rFonts w:cs="Tahoma"/>
                <w:b/>
                <w:sz w:val="24"/>
                <w:szCs w:val="24"/>
              </w:rPr>
              <w:t>ΠΡΟΔΙΑΓΡΑΦΗ</w:t>
            </w:r>
          </w:p>
        </w:tc>
        <w:tc>
          <w:tcPr>
            <w:tcW w:w="686" w:type="pct"/>
            <w:shd w:val="clear" w:color="auto" w:fill="A6A6A6"/>
          </w:tcPr>
          <w:p w14:paraId="5019AA4E" w14:textId="77777777" w:rsidR="00AC5180" w:rsidRPr="00C106FC" w:rsidRDefault="00AC5180" w:rsidP="001D33D0">
            <w:pPr>
              <w:tabs>
                <w:tab w:val="left" w:pos="9072"/>
              </w:tabs>
              <w:spacing w:before="40" w:after="40" w:line="280" w:lineRule="atLeast"/>
              <w:jc w:val="both"/>
              <w:rPr>
                <w:rFonts w:cs="Tahoma"/>
                <w:sz w:val="24"/>
                <w:szCs w:val="24"/>
              </w:rPr>
            </w:pPr>
            <w:r w:rsidRPr="00C106FC">
              <w:rPr>
                <w:rFonts w:cs="Tahoma"/>
                <w:b/>
                <w:sz w:val="24"/>
                <w:szCs w:val="24"/>
              </w:rPr>
              <w:t>ΑΠΑΙΤΗΣΗ</w:t>
            </w:r>
          </w:p>
        </w:tc>
      </w:tr>
      <w:tr w:rsidR="00AC5180" w:rsidRPr="00C106FC" w14:paraId="1A1E873C" w14:textId="77777777" w:rsidTr="001D33D0">
        <w:trPr>
          <w:trHeight w:val="213"/>
        </w:trPr>
        <w:tc>
          <w:tcPr>
            <w:tcW w:w="456" w:type="pct"/>
          </w:tcPr>
          <w:p w14:paraId="4752874A" w14:textId="77777777" w:rsidR="00AC5180" w:rsidRPr="00062412" w:rsidRDefault="00AC5180" w:rsidP="006A3047">
            <w:pPr>
              <w:pStyle w:val="a5"/>
              <w:numPr>
                <w:ilvl w:val="0"/>
                <w:numId w:val="45"/>
              </w:numPr>
              <w:tabs>
                <w:tab w:val="left" w:pos="9072"/>
              </w:tabs>
              <w:spacing w:after="0" w:line="240" w:lineRule="auto"/>
              <w:jc w:val="both"/>
              <w:rPr>
                <w:rFonts w:eastAsia="Times New Roman" w:cstheme="minorHAnsi"/>
                <w:color w:val="000000"/>
                <w:sz w:val="24"/>
                <w:szCs w:val="24"/>
              </w:rPr>
            </w:pPr>
          </w:p>
        </w:tc>
        <w:tc>
          <w:tcPr>
            <w:tcW w:w="3858" w:type="pct"/>
            <w:vAlign w:val="bottom"/>
          </w:tcPr>
          <w:p w14:paraId="441D0E27" w14:textId="2BEBC0D2" w:rsidR="003B0CE7" w:rsidRDefault="00AC5180">
            <w:pPr>
              <w:tabs>
                <w:tab w:val="left" w:pos="9072"/>
              </w:tabs>
              <w:spacing w:line="240" w:lineRule="auto"/>
              <w:jc w:val="both"/>
              <w:rPr>
                <w:bCs/>
                <w:sz w:val="24"/>
                <w:szCs w:val="24"/>
              </w:rPr>
            </w:pPr>
            <w:r w:rsidRPr="00B0422C">
              <w:rPr>
                <w:bCs/>
                <w:sz w:val="24"/>
                <w:szCs w:val="24"/>
              </w:rPr>
              <w:t>Συμμόρφωση με τις απαιτήσεις της παραγράφου</w:t>
            </w:r>
            <w:r w:rsidR="00767164">
              <w:rPr>
                <w:bCs/>
                <w:sz w:val="24"/>
                <w:szCs w:val="24"/>
              </w:rPr>
              <w:t xml:space="preserve"> </w:t>
            </w:r>
            <w:r w:rsidR="0061467E">
              <w:fldChar w:fldCharType="begin"/>
            </w:r>
            <w:r w:rsidR="00574020">
              <w:instrText xml:space="preserve"> REF _Ref3448006 \r \h  \* MERGEFORMAT </w:instrText>
            </w:r>
            <w:r w:rsidR="0061467E">
              <w:fldChar w:fldCharType="separate"/>
            </w:r>
            <w:r w:rsidR="008A10C2">
              <w:rPr>
                <w:b/>
                <w:bCs/>
              </w:rPr>
              <w:t>Α.6.1</w:t>
            </w:r>
            <w:r w:rsidR="00933B84">
              <w:rPr>
                <w:b/>
                <w:bCs/>
              </w:rPr>
              <w:t>.</w:t>
            </w:r>
            <w:r w:rsidR="0061467E">
              <w:fldChar w:fldCharType="end"/>
            </w:r>
          </w:p>
        </w:tc>
        <w:tc>
          <w:tcPr>
            <w:tcW w:w="686" w:type="pct"/>
            <w:vAlign w:val="bottom"/>
          </w:tcPr>
          <w:p w14:paraId="29B4DA11" w14:textId="77777777" w:rsidR="00AC5180" w:rsidRPr="00C106FC" w:rsidRDefault="00AC5180" w:rsidP="001D33D0">
            <w:pPr>
              <w:tabs>
                <w:tab w:val="left" w:pos="9072"/>
              </w:tabs>
              <w:jc w:val="both"/>
              <w:rPr>
                <w:bCs/>
                <w:sz w:val="24"/>
                <w:szCs w:val="24"/>
              </w:rPr>
            </w:pPr>
            <w:r w:rsidRPr="00C106FC">
              <w:rPr>
                <w:bCs/>
                <w:sz w:val="24"/>
                <w:szCs w:val="24"/>
              </w:rPr>
              <w:t>ΝΑΙ</w:t>
            </w:r>
          </w:p>
        </w:tc>
      </w:tr>
      <w:tr w:rsidR="00AC5180" w:rsidRPr="00C106FC" w14:paraId="583B934F" w14:textId="77777777" w:rsidTr="001D33D0">
        <w:trPr>
          <w:trHeight w:val="213"/>
        </w:trPr>
        <w:tc>
          <w:tcPr>
            <w:tcW w:w="456" w:type="pct"/>
          </w:tcPr>
          <w:p w14:paraId="2036C019" w14:textId="77777777" w:rsidR="00AC5180" w:rsidRPr="00062412" w:rsidRDefault="00AC5180" w:rsidP="006A3047">
            <w:pPr>
              <w:pStyle w:val="a5"/>
              <w:numPr>
                <w:ilvl w:val="0"/>
                <w:numId w:val="45"/>
              </w:numPr>
              <w:tabs>
                <w:tab w:val="left" w:pos="9072"/>
              </w:tabs>
              <w:spacing w:after="0" w:line="240" w:lineRule="auto"/>
              <w:jc w:val="both"/>
              <w:rPr>
                <w:rFonts w:eastAsia="Times New Roman" w:cstheme="minorHAnsi"/>
                <w:color w:val="000000"/>
                <w:sz w:val="24"/>
                <w:szCs w:val="24"/>
              </w:rPr>
            </w:pPr>
          </w:p>
        </w:tc>
        <w:tc>
          <w:tcPr>
            <w:tcW w:w="3858" w:type="pct"/>
            <w:vAlign w:val="bottom"/>
          </w:tcPr>
          <w:p w14:paraId="6F743481" w14:textId="77777777" w:rsidR="003B0CE7" w:rsidRDefault="00AC5180">
            <w:pPr>
              <w:tabs>
                <w:tab w:val="left" w:pos="9072"/>
              </w:tabs>
              <w:spacing w:after="0" w:line="240" w:lineRule="auto"/>
              <w:jc w:val="both"/>
              <w:rPr>
                <w:b/>
                <w:bCs/>
                <w:sz w:val="24"/>
                <w:szCs w:val="24"/>
              </w:rPr>
            </w:pPr>
            <w:r w:rsidRPr="00E03F9B">
              <w:rPr>
                <w:sz w:val="24"/>
                <w:szCs w:val="24"/>
              </w:rPr>
              <w:t>Ο υποψήφιος Ανάδοχος καλείται να περιγράψει τη μεθοδολογική προσέγγιση για τον σχεδιασμό και υλοποίηση των προαναφερόμενων εργασιών.</w:t>
            </w:r>
          </w:p>
        </w:tc>
        <w:tc>
          <w:tcPr>
            <w:tcW w:w="686" w:type="pct"/>
            <w:vAlign w:val="center"/>
          </w:tcPr>
          <w:p w14:paraId="580F2642" w14:textId="77777777" w:rsidR="00AC5180" w:rsidRPr="00C106FC" w:rsidRDefault="00AC5180" w:rsidP="001D33D0">
            <w:pPr>
              <w:tabs>
                <w:tab w:val="left" w:pos="9072"/>
              </w:tabs>
              <w:jc w:val="both"/>
              <w:rPr>
                <w:bCs/>
                <w:sz w:val="24"/>
                <w:szCs w:val="24"/>
              </w:rPr>
            </w:pPr>
            <w:r w:rsidRPr="00C106FC">
              <w:rPr>
                <w:bCs/>
                <w:sz w:val="24"/>
                <w:szCs w:val="24"/>
              </w:rPr>
              <w:t>ΝΑΙ</w:t>
            </w:r>
          </w:p>
        </w:tc>
      </w:tr>
    </w:tbl>
    <w:p w14:paraId="008F15AB" w14:textId="77777777" w:rsidR="00660C36" w:rsidRPr="00205640" w:rsidRDefault="00660C36" w:rsidP="00205640">
      <w:pPr>
        <w:tabs>
          <w:tab w:val="left" w:pos="9072"/>
        </w:tabs>
        <w:jc w:val="both"/>
        <w:rPr>
          <w:sz w:val="24"/>
          <w:szCs w:val="24"/>
        </w:rPr>
      </w:pPr>
    </w:p>
    <w:p w14:paraId="0C3EFE0B" w14:textId="77777777" w:rsidR="00885F8C" w:rsidRPr="001D67A2" w:rsidRDefault="004F3636" w:rsidP="001D67A2">
      <w:pPr>
        <w:pStyle w:val="4"/>
        <w:rPr>
          <w:lang w:val="en-US"/>
        </w:rPr>
      </w:pPr>
      <w:bookmarkStart w:id="382" w:name="_Ref3448505"/>
      <w:bookmarkStart w:id="383" w:name="_Ref3448511"/>
      <w:bookmarkStart w:id="384" w:name="_Toc5269742"/>
      <w:bookmarkStart w:id="385" w:name="_Toc24182462"/>
      <w:bookmarkStart w:id="386" w:name="_Toc40690446"/>
      <w:r>
        <w:t>Α.3.2</w:t>
      </w:r>
      <w:bookmarkEnd w:id="382"/>
      <w:bookmarkEnd w:id="383"/>
      <w:bookmarkEnd w:id="384"/>
      <w:bookmarkEnd w:id="385"/>
      <w:bookmarkEnd w:id="386"/>
      <w:r w:rsidR="001D67A2" w:rsidRPr="001D67A2">
        <w:rPr>
          <w:lang w:val="en-US"/>
        </w:rPr>
        <w:tab/>
      </w:r>
      <w:r w:rsidR="00F97970" w:rsidRPr="001D67A2">
        <w:rPr>
          <w:lang w:val="en-US"/>
        </w:rPr>
        <w:t>Προδια</w:t>
      </w:r>
      <w:proofErr w:type="spellStart"/>
      <w:r w:rsidR="00F97970" w:rsidRPr="001D67A2">
        <w:rPr>
          <w:lang w:val="en-US"/>
        </w:rPr>
        <w:t>γρ</w:t>
      </w:r>
      <w:proofErr w:type="spellEnd"/>
      <w:r w:rsidR="00F97970" w:rsidRPr="001D67A2">
        <w:rPr>
          <w:lang w:val="en-US"/>
        </w:rPr>
        <w:t>αφές Υπηρεσιών Εκπαίδευσης</w:t>
      </w:r>
      <w:r w:rsidR="00885F8C" w:rsidRPr="001D67A2">
        <w:rPr>
          <w:lang w:val="en-US"/>
        </w:rPr>
        <w:t xml:space="preserve"> </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17"/>
        <w:gridCol w:w="6974"/>
        <w:gridCol w:w="1257"/>
      </w:tblGrid>
      <w:tr w:rsidR="00885F8C" w:rsidRPr="00C106FC" w14:paraId="0E277D42" w14:textId="77777777" w:rsidTr="001D33D0">
        <w:trPr>
          <w:trHeight w:val="225"/>
          <w:tblHeader/>
        </w:trPr>
        <w:tc>
          <w:tcPr>
            <w:tcW w:w="456" w:type="pct"/>
            <w:shd w:val="clear" w:color="auto" w:fill="A6A6A6"/>
          </w:tcPr>
          <w:p w14:paraId="67A492F5" w14:textId="77777777" w:rsidR="00885F8C" w:rsidRPr="00C106FC" w:rsidRDefault="00885F8C" w:rsidP="001D33D0">
            <w:pPr>
              <w:tabs>
                <w:tab w:val="left" w:pos="9072"/>
              </w:tabs>
              <w:spacing w:before="40" w:after="40" w:line="280" w:lineRule="atLeast"/>
              <w:jc w:val="both"/>
              <w:rPr>
                <w:rFonts w:cs="Tahoma"/>
                <w:b/>
                <w:sz w:val="24"/>
                <w:szCs w:val="24"/>
              </w:rPr>
            </w:pPr>
            <w:r w:rsidRPr="00C106FC">
              <w:rPr>
                <w:rFonts w:cs="Tahoma"/>
                <w:b/>
                <w:sz w:val="24"/>
                <w:szCs w:val="24"/>
              </w:rPr>
              <w:t>Α/Α</w:t>
            </w:r>
          </w:p>
        </w:tc>
        <w:tc>
          <w:tcPr>
            <w:tcW w:w="3858" w:type="pct"/>
            <w:shd w:val="clear" w:color="auto" w:fill="A6A6A6"/>
          </w:tcPr>
          <w:p w14:paraId="2FA6B7BB" w14:textId="77777777" w:rsidR="00885F8C" w:rsidRPr="00C106FC" w:rsidRDefault="00885F8C" w:rsidP="001D33D0">
            <w:pPr>
              <w:tabs>
                <w:tab w:val="left" w:pos="9072"/>
              </w:tabs>
              <w:spacing w:before="40" w:after="40" w:line="280" w:lineRule="atLeast"/>
              <w:jc w:val="both"/>
              <w:rPr>
                <w:rFonts w:cs="Tahoma"/>
                <w:b/>
                <w:sz w:val="24"/>
                <w:szCs w:val="24"/>
              </w:rPr>
            </w:pPr>
            <w:r w:rsidRPr="00C106FC">
              <w:rPr>
                <w:rFonts w:cs="Tahoma"/>
                <w:b/>
                <w:sz w:val="24"/>
                <w:szCs w:val="24"/>
              </w:rPr>
              <w:t>ΠΡΟΔΙΑΓΡΑΦΗ</w:t>
            </w:r>
          </w:p>
        </w:tc>
        <w:tc>
          <w:tcPr>
            <w:tcW w:w="686" w:type="pct"/>
            <w:shd w:val="clear" w:color="auto" w:fill="A6A6A6"/>
          </w:tcPr>
          <w:p w14:paraId="29E34053" w14:textId="77777777" w:rsidR="00885F8C" w:rsidRPr="00C106FC" w:rsidRDefault="00885F8C" w:rsidP="001D33D0">
            <w:pPr>
              <w:tabs>
                <w:tab w:val="left" w:pos="9072"/>
              </w:tabs>
              <w:spacing w:before="40" w:after="40" w:line="280" w:lineRule="atLeast"/>
              <w:jc w:val="both"/>
              <w:rPr>
                <w:rFonts w:cs="Tahoma"/>
                <w:b/>
                <w:sz w:val="24"/>
                <w:szCs w:val="24"/>
              </w:rPr>
            </w:pPr>
            <w:r w:rsidRPr="00C106FC">
              <w:rPr>
                <w:rFonts w:cs="Tahoma"/>
                <w:b/>
                <w:sz w:val="24"/>
                <w:szCs w:val="24"/>
              </w:rPr>
              <w:t>ΑΠΑΙΤΗΣΗ</w:t>
            </w:r>
          </w:p>
        </w:tc>
      </w:tr>
      <w:tr w:rsidR="00885F8C" w:rsidRPr="00C106FC" w14:paraId="3F122456" w14:textId="77777777" w:rsidTr="001D33D0">
        <w:trPr>
          <w:trHeight w:val="225"/>
        </w:trPr>
        <w:tc>
          <w:tcPr>
            <w:tcW w:w="456" w:type="pct"/>
          </w:tcPr>
          <w:p w14:paraId="1BFCFCEF" w14:textId="77777777" w:rsidR="00885F8C" w:rsidRPr="00C106FC" w:rsidRDefault="00885F8C" w:rsidP="006A3047">
            <w:pPr>
              <w:pStyle w:val="a5"/>
              <w:numPr>
                <w:ilvl w:val="0"/>
                <w:numId w:val="46"/>
              </w:numPr>
              <w:tabs>
                <w:tab w:val="left" w:pos="9072"/>
              </w:tabs>
              <w:jc w:val="both"/>
              <w:rPr>
                <w:rFonts w:cs="Tahoma"/>
                <w:sz w:val="24"/>
                <w:szCs w:val="24"/>
              </w:rPr>
            </w:pPr>
          </w:p>
        </w:tc>
        <w:tc>
          <w:tcPr>
            <w:tcW w:w="3858" w:type="pct"/>
          </w:tcPr>
          <w:p w14:paraId="538019E4" w14:textId="1E04A2B7" w:rsidR="00885F8C" w:rsidRPr="00C106FC" w:rsidRDefault="00885F8C">
            <w:pPr>
              <w:tabs>
                <w:tab w:val="left" w:pos="9072"/>
              </w:tabs>
              <w:jc w:val="both"/>
              <w:rPr>
                <w:rFonts w:cs="Tahoma"/>
                <w:sz w:val="24"/>
                <w:szCs w:val="24"/>
              </w:rPr>
            </w:pPr>
            <w:r w:rsidRPr="00C106FC">
              <w:rPr>
                <w:rFonts w:cs="Tahoma"/>
                <w:sz w:val="24"/>
                <w:szCs w:val="24"/>
              </w:rPr>
              <w:t xml:space="preserve">Πλήρης συμμόρφωση </w:t>
            </w:r>
            <w:r w:rsidRPr="00B0422C">
              <w:rPr>
                <w:rFonts w:cs="Tahoma"/>
                <w:sz w:val="24"/>
                <w:szCs w:val="24"/>
              </w:rPr>
              <w:t xml:space="preserve">στις απαιτήσεις της παραγράφου </w:t>
            </w:r>
            <w:r w:rsidR="00EC47EF">
              <w:fldChar w:fldCharType="begin"/>
            </w:r>
            <w:r w:rsidR="00EC47EF">
              <w:instrText xml:space="preserve"> REF _Ref3448511 \h  \* MERGEFORMAT </w:instrText>
            </w:r>
            <w:r w:rsidR="00EC47EF">
              <w:fldChar w:fldCharType="separate"/>
            </w:r>
            <w:r w:rsidR="0061467E" w:rsidRPr="00BD2A7C">
              <w:rPr>
                <w:rFonts w:eastAsia="Calibri"/>
                <w:sz w:val="24"/>
                <w:szCs w:val="24"/>
                <w:lang w:eastAsia="en-US"/>
              </w:rPr>
              <w:t>Α.</w:t>
            </w:r>
            <w:r w:rsidR="00835B3C">
              <w:rPr>
                <w:rFonts w:eastAsia="Calibri"/>
                <w:sz w:val="24"/>
                <w:szCs w:val="24"/>
                <w:lang w:eastAsia="en-US"/>
              </w:rPr>
              <w:t>6</w:t>
            </w:r>
            <w:r w:rsidR="0061467E" w:rsidRPr="00BD2A7C">
              <w:rPr>
                <w:rFonts w:eastAsia="Calibri"/>
                <w:sz w:val="24"/>
                <w:szCs w:val="24"/>
                <w:lang w:eastAsia="en-US"/>
              </w:rPr>
              <w:t>.</w:t>
            </w:r>
            <w:r w:rsidR="002244A2">
              <w:rPr>
                <w:rFonts w:eastAsia="Calibri"/>
                <w:sz w:val="24"/>
                <w:szCs w:val="24"/>
                <w:lang w:eastAsia="en-US"/>
              </w:rPr>
              <w:t>2</w:t>
            </w:r>
            <w:r w:rsidR="00EC47EF">
              <w:fldChar w:fldCharType="end"/>
            </w:r>
            <w:r w:rsidR="00864F38">
              <w:rPr>
                <w:rFonts w:cs="Tahoma"/>
                <w:sz w:val="24"/>
                <w:szCs w:val="24"/>
              </w:rPr>
              <w:t>.</w:t>
            </w:r>
          </w:p>
        </w:tc>
        <w:tc>
          <w:tcPr>
            <w:tcW w:w="686" w:type="pct"/>
            <w:vAlign w:val="center"/>
          </w:tcPr>
          <w:p w14:paraId="746E1B17" w14:textId="77777777" w:rsidR="00885F8C" w:rsidRPr="00C106FC" w:rsidRDefault="00885F8C" w:rsidP="001D33D0">
            <w:pPr>
              <w:tabs>
                <w:tab w:val="left" w:pos="9072"/>
              </w:tabs>
              <w:jc w:val="both"/>
              <w:rPr>
                <w:bCs/>
                <w:sz w:val="24"/>
                <w:szCs w:val="24"/>
              </w:rPr>
            </w:pPr>
            <w:r w:rsidRPr="00C106FC">
              <w:rPr>
                <w:bCs/>
                <w:sz w:val="24"/>
                <w:szCs w:val="24"/>
              </w:rPr>
              <w:t>ΝΑΙ</w:t>
            </w:r>
          </w:p>
        </w:tc>
      </w:tr>
      <w:tr w:rsidR="00885F8C" w:rsidRPr="00C106FC" w14:paraId="424093BD" w14:textId="77777777" w:rsidTr="001D33D0">
        <w:trPr>
          <w:trHeight w:val="225"/>
        </w:trPr>
        <w:tc>
          <w:tcPr>
            <w:tcW w:w="456" w:type="pct"/>
          </w:tcPr>
          <w:p w14:paraId="3608CF22" w14:textId="77777777" w:rsidR="00885F8C" w:rsidRPr="00C106FC" w:rsidRDefault="00885F8C" w:rsidP="006A3047">
            <w:pPr>
              <w:pStyle w:val="a5"/>
              <w:numPr>
                <w:ilvl w:val="0"/>
                <w:numId w:val="46"/>
              </w:numPr>
              <w:tabs>
                <w:tab w:val="left" w:pos="9072"/>
              </w:tabs>
              <w:jc w:val="both"/>
              <w:rPr>
                <w:sz w:val="24"/>
                <w:szCs w:val="24"/>
              </w:rPr>
            </w:pPr>
          </w:p>
        </w:tc>
        <w:tc>
          <w:tcPr>
            <w:tcW w:w="3858" w:type="pct"/>
          </w:tcPr>
          <w:p w14:paraId="0AFF27AB" w14:textId="77777777" w:rsidR="00885F8C" w:rsidRPr="00C106FC" w:rsidRDefault="00885F8C" w:rsidP="001D33D0">
            <w:pPr>
              <w:tabs>
                <w:tab w:val="left" w:pos="9072"/>
              </w:tabs>
              <w:jc w:val="both"/>
              <w:rPr>
                <w:rFonts w:cs="Tahoma"/>
                <w:sz w:val="24"/>
                <w:szCs w:val="24"/>
              </w:rPr>
            </w:pPr>
            <w:r>
              <w:rPr>
                <w:sz w:val="24"/>
                <w:szCs w:val="24"/>
              </w:rPr>
              <w:t>Ε</w:t>
            </w:r>
            <w:r w:rsidRPr="00C106FC">
              <w:rPr>
                <w:sz w:val="24"/>
                <w:szCs w:val="24"/>
              </w:rPr>
              <w:t xml:space="preserve">κπαίδευση των στελεχών της </w:t>
            </w:r>
            <w:r w:rsidR="00903C83">
              <w:rPr>
                <w:sz w:val="24"/>
                <w:szCs w:val="24"/>
              </w:rPr>
              <w:t>Γ.Γ.Π.Σ.Δ.Δ.</w:t>
            </w:r>
            <w:r w:rsidRPr="00C106FC">
              <w:rPr>
                <w:sz w:val="24"/>
                <w:szCs w:val="24"/>
              </w:rPr>
              <w:t xml:space="preserve"> σε θέματα χρήσης, διαχείρισης, παρακολούθησης, ανακατανομής πόρων της προσφερόμενης υπηρεσίας υπολογιστικού νέφους.</w:t>
            </w:r>
          </w:p>
        </w:tc>
        <w:tc>
          <w:tcPr>
            <w:tcW w:w="686" w:type="pct"/>
            <w:vAlign w:val="center"/>
          </w:tcPr>
          <w:p w14:paraId="79A17634" w14:textId="77777777" w:rsidR="00885F8C" w:rsidRPr="00C106FC" w:rsidRDefault="00885F8C" w:rsidP="001D33D0">
            <w:pPr>
              <w:tabs>
                <w:tab w:val="left" w:pos="9072"/>
              </w:tabs>
              <w:jc w:val="both"/>
              <w:rPr>
                <w:bCs/>
                <w:sz w:val="24"/>
                <w:szCs w:val="24"/>
              </w:rPr>
            </w:pPr>
            <w:r w:rsidRPr="00C106FC">
              <w:rPr>
                <w:bCs/>
                <w:sz w:val="24"/>
                <w:szCs w:val="24"/>
              </w:rPr>
              <w:t>ΝΑΙ</w:t>
            </w:r>
          </w:p>
        </w:tc>
      </w:tr>
      <w:tr w:rsidR="00885F8C" w:rsidRPr="00C106FC" w14:paraId="4FAFDF9C" w14:textId="77777777" w:rsidTr="001D33D0">
        <w:trPr>
          <w:trHeight w:val="225"/>
        </w:trPr>
        <w:tc>
          <w:tcPr>
            <w:tcW w:w="456" w:type="pct"/>
          </w:tcPr>
          <w:p w14:paraId="42709466" w14:textId="77777777" w:rsidR="00885F8C" w:rsidRPr="00C106FC" w:rsidRDefault="00885F8C" w:rsidP="006A3047">
            <w:pPr>
              <w:pStyle w:val="a5"/>
              <w:numPr>
                <w:ilvl w:val="0"/>
                <w:numId w:val="46"/>
              </w:numPr>
              <w:tabs>
                <w:tab w:val="left" w:pos="9072"/>
              </w:tabs>
              <w:jc w:val="both"/>
              <w:rPr>
                <w:sz w:val="24"/>
                <w:szCs w:val="24"/>
              </w:rPr>
            </w:pPr>
          </w:p>
        </w:tc>
        <w:tc>
          <w:tcPr>
            <w:tcW w:w="3858" w:type="pct"/>
          </w:tcPr>
          <w:p w14:paraId="73F9E59E" w14:textId="77777777" w:rsidR="00885F8C" w:rsidRPr="00C106FC" w:rsidRDefault="00885F8C" w:rsidP="001D33D0">
            <w:pPr>
              <w:tabs>
                <w:tab w:val="left" w:pos="9072"/>
              </w:tabs>
              <w:jc w:val="both"/>
              <w:rPr>
                <w:rFonts w:cs="Tahoma"/>
                <w:sz w:val="24"/>
                <w:szCs w:val="24"/>
              </w:rPr>
            </w:pPr>
            <w:r>
              <w:rPr>
                <w:sz w:val="24"/>
                <w:szCs w:val="24"/>
              </w:rPr>
              <w:t>Σ</w:t>
            </w:r>
            <w:r w:rsidRPr="00C106FC">
              <w:rPr>
                <w:sz w:val="24"/>
                <w:szCs w:val="24"/>
              </w:rPr>
              <w:t xml:space="preserve">υνδρομές εκπαίδευσης για την υποδομή της προσφερόμενης Νησίδας Oracle DbaaS με πρόσβαση 24/7 για </w:t>
            </w:r>
            <w:r>
              <w:rPr>
                <w:sz w:val="24"/>
                <w:szCs w:val="24"/>
              </w:rPr>
              <w:t>πέντε (5) έτη.</w:t>
            </w:r>
          </w:p>
        </w:tc>
        <w:tc>
          <w:tcPr>
            <w:tcW w:w="686" w:type="pct"/>
            <w:vAlign w:val="center"/>
          </w:tcPr>
          <w:p w14:paraId="54EAD310" w14:textId="77777777" w:rsidR="00885F8C" w:rsidRPr="00C106FC" w:rsidRDefault="00885F8C" w:rsidP="001D33D0">
            <w:pPr>
              <w:tabs>
                <w:tab w:val="left" w:pos="9072"/>
              </w:tabs>
              <w:jc w:val="both"/>
              <w:rPr>
                <w:bCs/>
                <w:sz w:val="24"/>
                <w:szCs w:val="24"/>
              </w:rPr>
            </w:pPr>
            <w:r w:rsidRPr="00C106FC">
              <w:rPr>
                <w:bCs/>
                <w:sz w:val="24"/>
                <w:szCs w:val="24"/>
              </w:rPr>
              <w:t>&gt;=2</w:t>
            </w:r>
          </w:p>
        </w:tc>
      </w:tr>
      <w:tr w:rsidR="00885F8C" w:rsidRPr="00C106FC" w14:paraId="72AD0787" w14:textId="77777777" w:rsidTr="001D33D0">
        <w:trPr>
          <w:trHeight w:val="443"/>
        </w:trPr>
        <w:tc>
          <w:tcPr>
            <w:tcW w:w="456" w:type="pct"/>
          </w:tcPr>
          <w:p w14:paraId="29223280" w14:textId="77777777" w:rsidR="00885F8C" w:rsidRPr="00C106FC" w:rsidRDefault="00885F8C" w:rsidP="006A3047">
            <w:pPr>
              <w:pStyle w:val="a5"/>
              <w:numPr>
                <w:ilvl w:val="0"/>
                <w:numId w:val="46"/>
              </w:numPr>
              <w:tabs>
                <w:tab w:val="left" w:pos="9072"/>
              </w:tabs>
              <w:spacing w:after="0"/>
              <w:jc w:val="both"/>
              <w:rPr>
                <w:sz w:val="24"/>
                <w:szCs w:val="24"/>
              </w:rPr>
            </w:pPr>
          </w:p>
        </w:tc>
        <w:tc>
          <w:tcPr>
            <w:tcW w:w="3858" w:type="pct"/>
          </w:tcPr>
          <w:p w14:paraId="1FF80F46" w14:textId="77777777" w:rsidR="00885F8C" w:rsidRPr="00C106FC" w:rsidRDefault="00885F8C" w:rsidP="001D33D0">
            <w:pPr>
              <w:tabs>
                <w:tab w:val="left" w:pos="9072"/>
              </w:tabs>
              <w:spacing w:after="0"/>
              <w:jc w:val="both"/>
              <w:rPr>
                <w:sz w:val="24"/>
                <w:szCs w:val="24"/>
              </w:rPr>
            </w:pPr>
            <w:r w:rsidRPr="00C106FC">
              <w:rPr>
                <w:sz w:val="24"/>
                <w:szCs w:val="24"/>
              </w:rPr>
              <w:t>Πλήρες εκπαιδευτικό υλικό για την υποδομή (</w:t>
            </w:r>
            <w:proofErr w:type="spellStart"/>
            <w:r w:rsidRPr="00C106FC">
              <w:rPr>
                <w:sz w:val="24"/>
                <w:szCs w:val="24"/>
              </w:rPr>
              <w:t>Infrastructure</w:t>
            </w:r>
            <w:proofErr w:type="spellEnd"/>
            <w:r w:rsidRPr="00C106FC">
              <w:rPr>
                <w:sz w:val="24"/>
                <w:szCs w:val="24"/>
              </w:rPr>
              <w:t>) της προσφερόμενης Νησίδας Oracle DbaaS, που θα περιλαμβάνει τουλάχιστον τα κάτωθι:</w:t>
            </w:r>
          </w:p>
          <w:p w14:paraId="0A6EC1CE"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 xml:space="preserve">δημιουργία εικονικών μηχανών στην υπολογιστική </w:t>
            </w:r>
            <w:r w:rsidRPr="00C106FC">
              <w:rPr>
                <w:sz w:val="24"/>
                <w:szCs w:val="24"/>
              </w:rPr>
              <w:lastRenderedPageBreak/>
              <w:t>νησίδα,</w:t>
            </w:r>
          </w:p>
          <w:p w14:paraId="560DB95A"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δημιουργία συστοιχιών υψηλής διαθεσιμότητας,</w:t>
            </w:r>
          </w:p>
          <w:p w14:paraId="678C9067"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δημιουργία και διαχείριση χρηστών,</w:t>
            </w:r>
          </w:p>
          <w:p w14:paraId="168CB00A"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δημιουργία βάσεων δεδομένων,</w:t>
            </w:r>
          </w:p>
          <w:p w14:paraId="2E4A2356"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 xml:space="preserve">χρήση της γραφικής web διεπαφής της Νησίδας για τις διάφορες λειτουργίες της, όπως αυξομείωση των καταχωρημένων πόρων (CPU </w:t>
            </w:r>
            <w:proofErr w:type="spellStart"/>
            <w:r w:rsidRPr="00C106FC">
              <w:rPr>
                <w:sz w:val="24"/>
                <w:szCs w:val="24"/>
              </w:rPr>
              <w:t>cores</w:t>
            </w:r>
            <w:proofErr w:type="spellEnd"/>
            <w:r w:rsidRPr="00C106FC">
              <w:rPr>
                <w:sz w:val="24"/>
                <w:szCs w:val="24"/>
              </w:rPr>
              <w:t>, σύστημα αποθήκευσης κτλ.), παρακολούθηση κατανάλωσης της υπηρεσίας.</w:t>
            </w:r>
          </w:p>
        </w:tc>
        <w:tc>
          <w:tcPr>
            <w:tcW w:w="686" w:type="pct"/>
            <w:vAlign w:val="center"/>
          </w:tcPr>
          <w:p w14:paraId="6D3A5A74" w14:textId="77777777" w:rsidR="00885F8C" w:rsidRPr="00C106FC" w:rsidRDefault="00885F8C" w:rsidP="001D33D0">
            <w:pPr>
              <w:tabs>
                <w:tab w:val="left" w:pos="9072"/>
              </w:tabs>
              <w:jc w:val="both"/>
              <w:rPr>
                <w:bCs/>
                <w:sz w:val="24"/>
                <w:szCs w:val="24"/>
              </w:rPr>
            </w:pPr>
            <w:r w:rsidRPr="00C106FC">
              <w:rPr>
                <w:bCs/>
                <w:sz w:val="24"/>
                <w:szCs w:val="24"/>
              </w:rPr>
              <w:lastRenderedPageBreak/>
              <w:t>ΝΑΙ</w:t>
            </w:r>
          </w:p>
        </w:tc>
      </w:tr>
      <w:tr w:rsidR="00885F8C" w:rsidRPr="00C106FC" w14:paraId="5AAAC034" w14:textId="77777777" w:rsidTr="001D33D0">
        <w:trPr>
          <w:trHeight w:val="443"/>
        </w:trPr>
        <w:tc>
          <w:tcPr>
            <w:tcW w:w="456" w:type="pct"/>
          </w:tcPr>
          <w:p w14:paraId="7306BBC1" w14:textId="77777777" w:rsidR="00885F8C" w:rsidRPr="00C106FC" w:rsidRDefault="00885F8C" w:rsidP="006A3047">
            <w:pPr>
              <w:pStyle w:val="a5"/>
              <w:widowControl w:val="0"/>
              <w:numPr>
                <w:ilvl w:val="0"/>
                <w:numId w:val="46"/>
              </w:numPr>
              <w:tabs>
                <w:tab w:val="left" w:pos="9072"/>
              </w:tabs>
              <w:spacing w:after="0" w:line="240" w:lineRule="auto"/>
              <w:jc w:val="both"/>
              <w:rPr>
                <w:sz w:val="24"/>
                <w:szCs w:val="24"/>
              </w:rPr>
            </w:pPr>
          </w:p>
        </w:tc>
        <w:tc>
          <w:tcPr>
            <w:tcW w:w="3858" w:type="pct"/>
          </w:tcPr>
          <w:p w14:paraId="645DC2BD" w14:textId="77777777" w:rsidR="00885F8C" w:rsidRPr="00C106FC" w:rsidRDefault="00885F8C" w:rsidP="001D33D0">
            <w:pPr>
              <w:widowControl w:val="0"/>
              <w:tabs>
                <w:tab w:val="left" w:pos="9072"/>
              </w:tabs>
              <w:spacing w:after="0" w:line="240" w:lineRule="auto"/>
              <w:jc w:val="both"/>
              <w:rPr>
                <w:rFonts w:cs="Tahoma"/>
                <w:sz w:val="24"/>
                <w:szCs w:val="24"/>
              </w:rPr>
            </w:pPr>
            <w:r>
              <w:rPr>
                <w:sz w:val="24"/>
                <w:szCs w:val="24"/>
              </w:rPr>
              <w:t>Σ</w:t>
            </w:r>
            <w:r w:rsidRPr="00C106FC">
              <w:rPr>
                <w:sz w:val="24"/>
                <w:szCs w:val="24"/>
              </w:rPr>
              <w:t xml:space="preserve">υνδρομές εκπαίδευσης </w:t>
            </w:r>
            <w:proofErr w:type="spellStart"/>
            <w:r w:rsidRPr="00C106FC">
              <w:rPr>
                <w:sz w:val="24"/>
                <w:szCs w:val="24"/>
              </w:rPr>
              <w:t>Data</w:t>
            </w:r>
            <w:proofErr w:type="spellEnd"/>
            <w:r w:rsidRPr="00C106FC">
              <w:rPr>
                <w:sz w:val="24"/>
                <w:szCs w:val="24"/>
              </w:rPr>
              <w:t xml:space="preserve"> </w:t>
            </w:r>
            <w:proofErr w:type="spellStart"/>
            <w:r w:rsidRPr="00C106FC">
              <w:rPr>
                <w:sz w:val="24"/>
                <w:szCs w:val="24"/>
              </w:rPr>
              <w:t>Management</w:t>
            </w:r>
            <w:proofErr w:type="spellEnd"/>
            <w:r w:rsidRPr="00C106FC">
              <w:rPr>
                <w:sz w:val="24"/>
                <w:szCs w:val="24"/>
              </w:rPr>
              <w:t xml:space="preserve"> με πρόσβαση 24/7 για </w:t>
            </w:r>
            <w:r>
              <w:rPr>
                <w:sz w:val="24"/>
                <w:szCs w:val="24"/>
              </w:rPr>
              <w:t>πέντε (5) έτη</w:t>
            </w:r>
            <w:r w:rsidRPr="00C106FC">
              <w:rPr>
                <w:sz w:val="24"/>
                <w:szCs w:val="24"/>
              </w:rPr>
              <w:t>.</w:t>
            </w:r>
          </w:p>
        </w:tc>
        <w:tc>
          <w:tcPr>
            <w:tcW w:w="686" w:type="pct"/>
            <w:vAlign w:val="center"/>
          </w:tcPr>
          <w:p w14:paraId="7C04AE97" w14:textId="77777777" w:rsidR="00885F8C" w:rsidRPr="00C106FC" w:rsidRDefault="00885F8C" w:rsidP="001D33D0">
            <w:pPr>
              <w:tabs>
                <w:tab w:val="left" w:pos="9072"/>
              </w:tabs>
              <w:jc w:val="both"/>
              <w:rPr>
                <w:rFonts w:cs="Tahoma"/>
                <w:color w:val="000000"/>
                <w:sz w:val="24"/>
                <w:szCs w:val="24"/>
              </w:rPr>
            </w:pPr>
            <w:r w:rsidRPr="00C106FC">
              <w:rPr>
                <w:rFonts w:cs="Tahoma"/>
                <w:sz w:val="24"/>
                <w:szCs w:val="24"/>
              </w:rPr>
              <w:t>&gt;=2</w:t>
            </w:r>
          </w:p>
        </w:tc>
      </w:tr>
      <w:tr w:rsidR="00885F8C" w:rsidRPr="00C106FC" w14:paraId="6B104E32" w14:textId="77777777" w:rsidTr="001D33D0">
        <w:trPr>
          <w:trHeight w:val="443"/>
        </w:trPr>
        <w:tc>
          <w:tcPr>
            <w:tcW w:w="456" w:type="pct"/>
          </w:tcPr>
          <w:p w14:paraId="639C73B7" w14:textId="77777777" w:rsidR="00885F8C" w:rsidRPr="00C106FC" w:rsidRDefault="00885F8C" w:rsidP="006A3047">
            <w:pPr>
              <w:pStyle w:val="a5"/>
              <w:widowControl w:val="0"/>
              <w:numPr>
                <w:ilvl w:val="0"/>
                <w:numId w:val="46"/>
              </w:numPr>
              <w:tabs>
                <w:tab w:val="left" w:pos="9072"/>
              </w:tabs>
              <w:spacing w:after="0" w:line="240" w:lineRule="auto"/>
              <w:jc w:val="both"/>
              <w:rPr>
                <w:sz w:val="24"/>
                <w:szCs w:val="24"/>
              </w:rPr>
            </w:pPr>
          </w:p>
        </w:tc>
        <w:tc>
          <w:tcPr>
            <w:tcW w:w="3858" w:type="pct"/>
          </w:tcPr>
          <w:p w14:paraId="041011BF" w14:textId="77777777" w:rsidR="00885F8C" w:rsidRPr="00C106FC" w:rsidRDefault="00885F8C" w:rsidP="001D33D0">
            <w:pPr>
              <w:widowControl w:val="0"/>
              <w:tabs>
                <w:tab w:val="left" w:pos="9072"/>
              </w:tabs>
              <w:spacing w:after="0" w:line="240" w:lineRule="auto"/>
              <w:jc w:val="both"/>
              <w:rPr>
                <w:sz w:val="24"/>
                <w:szCs w:val="24"/>
              </w:rPr>
            </w:pPr>
            <w:r w:rsidRPr="00C106FC">
              <w:rPr>
                <w:sz w:val="24"/>
                <w:szCs w:val="24"/>
              </w:rPr>
              <w:t>Πλήρες εκπαιδευτικό υλικό για την προσφερόμενη βάση δεδομένων (</w:t>
            </w:r>
            <w:proofErr w:type="spellStart"/>
            <w:r w:rsidRPr="00C106FC">
              <w:rPr>
                <w:sz w:val="24"/>
                <w:szCs w:val="24"/>
              </w:rPr>
              <w:t>database</w:t>
            </w:r>
            <w:proofErr w:type="spellEnd"/>
            <w:r w:rsidRPr="00C106FC">
              <w:rPr>
                <w:sz w:val="24"/>
                <w:szCs w:val="24"/>
              </w:rPr>
              <w:t>) της προσφερόμενης Νησίδας Oracle DbaaS που θα περιλαμβάνει κατ’ ελάχιστο τα κάτωθι:</w:t>
            </w:r>
          </w:p>
          <w:p w14:paraId="77856CD4"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μετάπτωση δεδομένων,</w:t>
            </w:r>
          </w:p>
          <w:p w14:paraId="54ACF3CE"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παραμετροποίηση και διαχείριση βάσης δεδομένων,</w:t>
            </w:r>
          </w:p>
          <w:p w14:paraId="0A120A2B"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ασφάλεια δεδομένων,</w:t>
            </w:r>
          </w:p>
          <w:p w14:paraId="711CCF69"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διαχείριση συστήματος αποθήκευσης,</w:t>
            </w:r>
          </w:p>
          <w:p w14:paraId="794DED65"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διαδικασίες ενημέρωσης λογισμικού,</w:t>
            </w:r>
          </w:p>
          <w:p w14:paraId="3D993E71"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σχεδιασμός και δημιουργία πολιτικών λήψης αντιγράφων ασφαλείας,</w:t>
            </w:r>
          </w:p>
          <w:p w14:paraId="3AFD4D8B"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εφαρμογή ισχυρών κανόνων ασφαλείας,</w:t>
            </w:r>
          </w:p>
          <w:p w14:paraId="229494D4" w14:textId="77777777" w:rsidR="00885F8C" w:rsidRPr="00C106FC" w:rsidRDefault="00885F8C" w:rsidP="006A3047">
            <w:pPr>
              <w:pStyle w:val="a5"/>
              <w:numPr>
                <w:ilvl w:val="2"/>
                <w:numId w:val="27"/>
              </w:numPr>
              <w:tabs>
                <w:tab w:val="left" w:pos="9072"/>
              </w:tabs>
              <w:ind w:left="1440"/>
              <w:jc w:val="both"/>
              <w:rPr>
                <w:sz w:val="24"/>
                <w:szCs w:val="24"/>
              </w:rPr>
            </w:pPr>
            <w:r w:rsidRPr="00C106FC">
              <w:rPr>
                <w:sz w:val="24"/>
                <w:szCs w:val="24"/>
              </w:rPr>
              <w:t>υλοποίηση αρχιτεκτονικών υψηλής διαθεσιμότητας,</w:t>
            </w:r>
          </w:p>
          <w:p w14:paraId="391E5FDC" w14:textId="77777777" w:rsidR="00885F8C" w:rsidRPr="00C106FC" w:rsidRDefault="00885F8C" w:rsidP="006A3047">
            <w:pPr>
              <w:pStyle w:val="a5"/>
              <w:numPr>
                <w:ilvl w:val="2"/>
                <w:numId w:val="27"/>
              </w:numPr>
              <w:tabs>
                <w:tab w:val="left" w:pos="9072"/>
              </w:tabs>
              <w:ind w:left="1440"/>
              <w:jc w:val="both"/>
              <w:rPr>
                <w:rFonts w:cs="Tahoma"/>
                <w:sz w:val="24"/>
                <w:szCs w:val="24"/>
              </w:rPr>
            </w:pPr>
            <w:r w:rsidRPr="00C106FC">
              <w:rPr>
                <w:sz w:val="24"/>
                <w:szCs w:val="24"/>
              </w:rPr>
              <w:t xml:space="preserve">χρήση </w:t>
            </w:r>
            <w:proofErr w:type="spellStart"/>
            <w:r w:rsidRPr="00C106FC">
              <w:rPr>
                <w:sz w:val="24"/>
                <w:szCs w:val="24"/>
              </w:rPr>
              <w:t>Enterprise</w:t>
            </w:r>
            <w:proofErr w:type="spellEnd"/>
            <w:r w:rsidRPr="00C106FC">
              <w:rPr>
                <w:sz w:val="24"/>
                <w:szCs w:val="24"/>
              </w:rPr>
              <w:t xml:space="preserve"> </w:t>
            </w:r>
            <w:proofErr w:type="spellStart"/>
            <w:r w:rsidRPr="00C106FC">
              <w:rPr>
                <w:sz w:val="24"/>
                <w:szCs w:val="24"/>
              </w:rPr>
              <w:t>Manager</w:t>
            </w:r>
            <w:proofErr w:type="spellEnd"/>
            <w:r w:rsidRPr="00C106FC">
              <w:rPr>
                <w:sz w:val="24"/>
                <w:szCs w:val="24"/>
              </w:rPr>
              <w:t xml:space="preserve"> Cloud </w:t>
            </w:r>
            <w:proofErr w:type="spellStart"/>
            <w:r w:rsidRPr="00C106FC">
              <w:rPr>
                <w:sz w:val="24"/>
                <w:szCs w:val="24"/>
              </w:rPr>
              <w:t>Control</w:t>
            </w:r>
            <w:proofErr w:type="spellEnd"/>
            <w:r w:rsidRPr="00C106FC">
              <w:rPr>
                <w:sz w:val="24"/>
                <w:szCs w:val="24"/>
              </w:rPr>
              <w:t xml:space="preserve"> για διαχείριση των βάσεων δεδομένων.</w:t>
            </w:r>
          </w:p>
        </w:tc>
        <w:tc>
          <w:tcPr>
            <w:tcW w:w="686" w:type="pct"/>
            <w:vAlign w:val="center"/>
          </w:tcPr>
          <w:p w14:paraId="5D504267" w14:textId="77777777" w:rsidR="00885F8C" w:rsidRPr="00C106FC" w:rsidRDefault="00885F8C" w:rsidP="001D33D0">
            <w:pPr>
              <w:tabs>
                <w:tab w:val="left" w:pos="9072"/>
              </w:tabs>
              <w:jc w:val="both"/>
              <w:rPr>
                <w:rFonts w:cs="Tahoma"/>
                <w:color w:val="000000"/>
                <w:sz w:val="24"/>
                <w:szCs w:val="24"/>
              </w:rPr>
            </w:pPr>
            <w:r w:rsidRPr="00C106FC">
              <w:rPr>
                <w:rFonts w:cs="Tahoma"/>
                <w:color w:val="000000"/>
                <w:sz w:val="24"/>
                <w:szCs w:val="24"/>
              </w:rPr>
              <w:t>ΝΑΙ</w:t>
            </w:r>
          </w:p>
        </w:tc>
      </w:tr>
    </w:tbl>
    <w:p w14:paraId="6B94B9C4" w14:textId="77777777" w:rsidR="00660C36" w:rsidRPr="00C673E7" w:rsidRDefault="00660C36" w:rsidP="00C673E7">
      <w:pPr>
        <w:tabs>
          <w:tab w:val="left" w:pos="9072"/>
        </w:tabs>
        <w:jc w:val="both"/>
        <w:rPr>
          <w:sz w:val="24"/>
          <w:szCs w:val="24"/>
        </w:rPr>
      </w:pPr>
    </w:p>
    <w:p w14:paraId="43A779BB" w14:textId="77777777" w:rsidR="00742E2B" w:rsidRPr="001D67A2" w:rsidRDefault="004F3636" w:rsidP="001D67A2">
      <w:pPr>
        <w:pStyle w:val="4"/>
        <w:rPr>
          <w:lang w:val="en-US"/>
        </w:rPr>
      </w:pPr>
      <w:r>
        <w:t>Α</w:t>
      </w:r>
      <w:r w:rsidR="006246FC" w:rsidRPr="001D67A2">
        <w:rPr>
          <w:lang w:val="en-US"/>
        </w:rPr>
        <w:t>.3.</w:t>
      </w:r>
      <w:r>
        <w:t>3</w:t>
      </w:r>
      <w:r w:rsidR="001D67A2" w:rsidRPr="001D67A2">
        <w:rPr>
          <w:lang w:val="en-US"/>
        </w:rPr>
        <w:tab/>
      </w:r>
      <w:r w:rsidR="00742E2B" w:rsidRPr="001D67A2">
        <w:rPr>
          <w:lang w:val="en-US"/>
        </w:rPr>
        <w:t>Προδια</w:t>
      </w:r>
      <w:proofErr w:type="spellStart"/>
      <w:r w:rsidR="00742E2B" w:rsidRPr="001D67A2">
        <w:rPr>
          <w:lang w:val="en-US"/>
        </w:rPr>
        <w:t>γρ</w:t>
      </w:r>
      <w:proofErr w:type="spellEnd"/>
      <w:r w:rsidR="00742E2B" w:rsidRPr="001D67A2">
        <w:rPr>
          <w:lang w:val="en-US"/>
        </w:rPr>
        <w:t xml:space="preserve">αφές Υπηρεσιών </w:t>
      </w:r>
      <w:proofErr w:type="spellStart"/>
      <w:r w:rsidR="00742E2B" w:rsidRPr="001D67A2">
        <w:rPr>
          <w:lang w:val="en-US"/>
        </w:rPr>
        <w:t>Εμ</w:t>
      </w:r>
      <w:proofErr w:type="spellEnd"/>
      <w:r w:rsidR="00742E2B" w:rsidRPr="001D67A2">
        <w:rPr>
          <w:lang w:val="en-US"/>
        </w:rPr>
        <w:t xml:space="preserve">πειρογνωμοσύνης </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17"/>
        <w:gridCol w:w="6974"/>
        <w:gridCol w:w="1257"/>
      </w:tblGrid>
      <w:tr w:rsidR="00742E2B" w:rsidRPr="00C106FC" w14:paraId="157B2073" w14:textId="77777777" w:rsidTr="001D33D0">
        <w:trPr>
          <w:trHeight w:val="225"/>
          <w:tblHeader/>
        </w:trPr>
        <w:tc>
          <w:tcPr>
            <w:tcW w:w="456" w:type="pct"/>
            <w:shd w:val="clear" w:color="auto" w:fill="A6A6A6"/>
          </w:tcPr>
          <w:p w14:paraId="0AF5D992" w14:textId="77777777" w:rsidR="00742E2B" w:rsidRPr="00C106FC" w:rsidRDefault="00742E2B" w:rsidP="001D33D0">
            <w:pPr>
              <w:tabs>
                <w:tab w:val="left" w:pos="9072"/>
              </w:tabs>
              <w:spacing w:before="40" w:after="40" w:line="280" w:lineRule="atLeast"/>
              <w:jc w:val="both"/>
              <w:rPr>
                <w:rFonts w:cs="Tahoma"/>
                <w:b/>
                <w:sz w:val="24"/>
                <w:szCs w:val="24"/>
              </w:rPr>
            </w:pPr>
            <w:r w:rsidRPr="00C106FC">
              <w:rPr>
                <w:rFonts w:cs="Tahoma"/>
                <w:b/>
                <w:sz w:val="24"/>
                <w:szCs w:val="24"/>
              </w:rPr>
              <w:t>Α/Α</w:t>
            </w:r>
          </w:p>
        </w:tc>
        <w:tc>
          <w:tcPr>
            <w:tcW w:w="3858" w:type="pct"/>
            <w:shd w:val="clear" w:color="auto" w:fill="A6A6A6"/>
          </w:tcPr>
          <w:p w14:paraId="14A87954" w14:textId="77777777" w:rsidR="00742E2B" w:rsidRPr="00C106FC" w:rsidRDefault="00742E2B" w:rsidP="001D33D0">
            <w:pPr>
              <w:tabs>
                <w:tab w:val="left" w:pos="9072"/>
              </w:tabs>
              <w:spacing w:before="40" w:after="40" w:line="280" w:lineRule="atLeast"/>
              <w:jc w:val="both"/>
              <w:rPr>
                <w:rFonts w:cs="Tahoma"/>
                <w:b/>
                <w:sz w:val="24"/>
                <w:szCs w:val="24"/>
              </w:rPr>
            </w:pPr>
            <w:r w:rsidRPr="00C106FC">
              <w:rPr>
                <w:rFonts w:cs="Tahoma"/>
                <w:b/>
                <w:sz w:val="24"/>
                <w:szCs w:val="24"/>
              </w:rPr>
              <w:t>ΠΡΟΔΙΑΓΡΑΦΗ</w:t>
            </w:r>
          </w:p>
        </w:tc>
        <w:tc>
          <w:tcPr>
            <w:tcW w:w="686" w:type="pct"/>
            <w:shd w:val="clear" w:color="auto" w:fill="A6A6A6"/>
          </w:tcPr>
          <w:p w14:paraId="1E434357" w14:textId="77777777" w:rsidR="00742E2B" w:rsidRPr="00C106FC" w:rsidRDefault="00742E2B" w:rsidP="001D33D0">
            <w:pPr>
              <w:tabs>
                <w:tab w:val="left" w:pos="9072"/>
              </w:tabs>
              <w:spacing w:before="40" w:after="40" w:line="280" w:lineRule="atLeast"/>
              <w:jc w:val="both"/>
              <w:rPr>
                <w:rFonts w:cs="Tahoma"/>
                <w:sz w:val="24"/>
                <w:szCs w:val="24"/>
              </w:rPr>
            </w:pPr>
            <w:r w:rsidRPr="00C106FC">
              <w:rPr>
                <w:rFonts w:cs="Tahoma"/>
                <w:b/>
                <w:sz w:val="24"/>
                <w:szCs w:val="24"/>
              </w:rPr>
              <w:t>ΑΠΑΙΤΗΣΗ</w:t>
            </w:r>
          </w:p>
        </w:tc>
      </w:tr>
      <w:tr w:rsidR="00742E2B" w:rsidRPr="00C106FC" w14:paraId="79AEF6B9" w14:textId="77777777" w:rsidTr="001D33D0">
        <w:trPr>
          <w:trHeight w:val="225"/>
        </w:trPr>
        <w:tc>
          <w:tcPr>
            <w:tcW w:w="456" w:type="pct"/>
          </w:tcPr>
          <w:p w14:paraId="2F9885F7" w14:textId="77777777" w:rsidR="00742E2B" w:rsidRPr="00A03022" w:rsidRDefault="00742E2B" w:rsidP="006A3047">
            <w:pPr>
              <w:pStyle w:val="a5"/>
              <w:numPr>
                <w:ilvl w:val="0"/>
                <w:numId w:val="47"/>
              </w:numPr>
              <w:tabs>
                <w:tab w:val="left" w:pos="9072"/>
              </w:tabs>
              <w:spacing w:after="0" w:line="240" w:lineRule="auto"/>
              <w:jc w:val="both"/>
              <w:rPr>
                <w:rFonts w:eastAsia="Times New Roman" w:cstheme="minorHAnsi"/>
                <w:color w:val="000000"/>
                <w:sz w:val="24"/>
                <w:szCs w:val="24"/>
              </w:rPr>
            </w:pPr>
          </w:p>
        </w:tc>
        <w:tc>
          <w:tcPr>
            <w:tcW w:w="3858" w:type="pct"/>
          </w:tcPr>
          <w:p w14:paraId="09581253" w14:textId="45B74837" w:rsidR="00742E2B" w:rsidRPr="00C106FC" w:rsidRDefault="00742E2B" w:rsidP="00B0422C">
            <w:pPr>
              <w:widowControl w:val="0"/>
              <w:tabs>
                <w:tab w:val="left" w:pos="9072"/>
              </w:tabs>
              <w:spacing w:after="0" w:line="240" w:lineRule="auto"/>
              <w:jc w:val="both"/>
              <w:rPr>
                <w:rFonts w:cs="Tahoma"/>
                <w:sz w:val="24"/>
                <w:szCs w:val="24"/>
              </w:rPr>
            </w:pPr>
            <w:r w:rsidRPr="00B0422C">
              <w:rPr>
                <w:rFonts w:cs="Tahoma"/>
                <w:sz w:val="24"/>
                <w:szCs w:val="24"/>
              </w:rPr>
              <w:t xml:space="preserve">Πλήρης συμμόρφωση στις απαιτήσεις της παραγράφου </w:t>
            </w:r>
            <w:r w:rsidR="002244A2">
              <w:rPr>
                <w:rFonts w:cs="Tahoma"/>
                <w:sz w:val="24"/>
                <w:szCs w:val="24"/>
              </w:rPr>
              <w:t>Α.6.3.</w:t>
            </w:r>
          </w:p>
        </w:tc>
        <w:tc>
          <w:tcPr>
            <w:tcW w:w="686" w:type="pct"/>
            <w:vAlign w:val="center"/>
          </w:tcPr>
          <w:p w14:paraId="12C3B978" w14:textId="77777777" w:rsidR="00742E2B" w:rsidRPr="00C106FC" w:rsidRDefault="00742E2B" w:rsidP="001D33D0">
            <w:pPr>
              <w:tabs>
                <w:tab w:val="left" w:pos="9072"/>
              </w:tabs>
              <w:jc w:val="both"/>
              <w:rPr>
                <w:rFonts w:cs="Tahoma"/>
                <w:sz w:val="24"/>
                <w:szCs w:val="24"/>
              </w:rPr>
            </w:pPr>
            <w:r w:rsidRPr="00C106FC">
              <w:rPr>
                <w:rFonts w:cs="Tahoma"/>
                <w:sz w:val="24"/>
                <w:szCs w:val="24"/>
              </w:rPr>
              <w:t>ΝΑΙ</w:t>
            </w:r>
          </w:p>
        </w:tc>
      </w:tr>
      <w:tr w:rsidR="00742E2B" w:rsidRPr="00C106FC" w14:paraId="71D7A429" w14:textId="77777777" w:rsidTr="001D33D0">
        <w:trPr>
          <w:trHeight w:val="225"/>
        </w:trPr>
        <w:tc>
          <w:tcPr>
            <w:tcW w:w="456" w:type="pct"/>
          </w:tcPr>
          <w:p w14:paraId="483C1802" w14:textId="77777777" w:rsidR="00742E2B" w:rsidRPr="00A03022" w:rsidRDefault="00742E2B" w:rsidP="006A3047">
            <w:pPr>
              <w:pStyle w:val="a5"/>
              <w:numPr>
                <w:ilvl w:val="0"/>
                <w:numId w:val="47"/>
              </w:numPr>
              <w:tabs>
                <w:tab w:val="left" w:pos="9072"/>
              </w:tabs>
              <w:spacing w:after="0" w:line="240" w:lineRule="auto"/>
              <w:jc w:val="both"/>
              <w:rPr>
                <w:rFonts w:eastAsia="Times New Roman" w:cstheme="minorHAnsi"/>
                <w:color w:val="000000"/>
                <w:sz w:val="24"/>
                <w:szCs w:val="24"/>
              </w:rPr>
            </w:pPr>
          </w:p>
        </w:tc>
        <w:tc>
          <w:tcPr>
            <w:tcW w:w="3858" w:type="pct"/>
          </w:tcPr>
          <w:p w14:paraId="4471E7DB" w14:textId="77777777" w:rsidR="00742E2B" w:rsidRPr="00C106FC" w:rsidRDefault="00742E2B" w:rsidP="001D33D0">
            <w:pPr>
              <w:widowControl w:val="0"/>
              <w:tabs>
                <w:tab w:val="left" w:pos="9072"/>
              </w:tabs>
              <w:spacing w:after="0" w:line="240" w:lineRule="auto"/>
              <w:jc w:val="both"/>
              <w:rPr>
                <w:rFonts w:cs="Tahoma"/>
                <w:sz w:val="24"/>
                <w:szCs w:val="24"/>
              </w:rPr>
            </w:pPr>
            <w:r w:rsidRPr="00C106FC">
              <w:rPr>
                <w:rFonts w:cs="Tahoma"/>
                <w:sz w:val="24"/>
                <w:szCs w:val="24"/>
              </w:rPr>
              <w:t xml:space="preserve">Προσφερόμενος Αριθμός </w:t>
            </w:r>
            <w:proofErr w:type="spellStart"/>
            <w:r w:rsidRPr="00C106FC">
              <w:rPr>
                <w:rFonts w:cs="Tahoma"/>
                <w:sz w:val="24"/>
                <w:szCs w:val="24"/>
              </w:rPr>
              <w:t>Ανθρωποημερών</w:t>
            </w:r>
            <w:proofErr w:type="spellEnd"/>
            <w:r w:rsidRPr="00C106FC">
              <w:rPr>
                <w:rFonts w:cs="Tahoma"/>
                <w:sz w:val="24"/>
                <w:szCs w:val="24"/>
              </w:rPr>
              <w:t xml:space="preserve"> </w:t>
            </w:r>
            <w:r w:rsidRPr="00C106FC">
              <w:rPr>
                <w:sz w:val="24"/>
                <w:szCs w:val="24"/>
              </w:rPr>
              <w:t>για τη χρονική διάρκεια της σύμβασης του έργου.</w:t>
            </w:r>
          </w:p>
        </w:tc>
        <w:tc>
          <w:tcPr>
            <w:tcW w:w="686" w:type="pct"/>
            <w:vAlign w:val="center"/>
          </w:tcPr>
          <w:p w14:paraId="60D8A24F" w14:textId="77777777" w:rsidR="00742E2B" w:rsidRPr="00C106FC" w:rsidRDefault="00742E2B" w:rsidP="001D33D0">
            <w:pPr>
              <w:tabs>
                <w:tab w:val="left" w:pos="9072"/>
              </w:tabs>
              <w:jc w:val="both"/>
              <w:rPr>
                <w:rFonts w:cs="Tahoma"/>
                <w:sz w:val="24"/>
                <w:szCs w:val="24"/>
              </w:rPr>
            </w:pPr>
            <w:r>
              <w:rPr>
                <w:rFonts w:cs="Tahoma"/>
                <w:sz w:val="24"/>
                <w:szCs w:val="24"/>
              </w:rPr>
              <w:t>&gt;=2</w:t>
            </w:r>
            <w:r w:rsidRPr="00C106FC">
              <w:rPr>
                <w:rFonts w:cs="Tahoma"/>
                <w:sz w:val="24"/>
                <w:szCs w:val="24"/>
              </w:rPr>
              <w:t>00</w:t>
            </w:r>
          </w:p>
        </w:tc>
      </w:tr>
    </w:tbl>
    <w:p w14:paraId="78C1B592" w14:textId="77777777" w:rsidR="00600794" w:rsidRDefault="00600794" w:rsidP="00DF4AC2">
      <w:bookmarkStart w:id="387" w:name="__RefHeading__706_1069054353"/>
      <w:bookmarkStart w:id="388" w:name="_Toc6216397"/>
      <w:bookmarkEnd w:id="387"/>
      <w:bookmarkEnd w:id="388"/>
    </w:p>
    <w:p w14:paraId="3A5FABD5" w14:textId="77777777" w:rsidR="00600794" w:rsidRDefault="00600794" w:rsidP="00DF4AC2"/>
    <w:p w14:paraId="034FE5B8" w14:textId="77777777" w:rsidR="00AF172B" w:rsidRDefault="00AF172B" w:rsidP="00DF4AC2">
      <w:pPr>
        <w:sectPr w:rsidR="00AF172B" w:rsidSect="004A6645">
          <w:headerReference w:type="default" r:id="rId30"/>
          <w:footerReference w:type="default" r:id="rId31"/>
          <w:pgSz w:w="11906" w:h="16838"/>
          <w:pgMar w:top="1440" w:right="1274" w:bottom="1440" w:left="1800" w:header="708" w:footer="708" w:gutter="0"/>
          <w:cols w:space="708"/>
          <w:titlePg/>
          <w:docGrid w:linePitch="360"/>
        </w:sectPr>
      </w:pPr>
    </w:p>
    <w:p w14:paraId="2B2C876E" w14:textId="77777777" w:rsidR="00600794" w:rsidRDefault="00600794" w:rsidP="00EB3BC8">
      <w:pPr>
        <w:pStyle w:val="110"/>
      </w:pPr>
      <w:bookmarkStart w:id="389" w:name="_Toc40690458"/>
      <w:bookmarkStart w:id="390" w:name="_Toc47688219"/>
      <w:r w:rsidRPr="00BF35BE">
        <w:lastRenderedPageBreak/>
        <w:t>ΠΑΡΑΡΤΗΜΑ ΙΙI – Πίνακες Οικονομικής Προσφοράς</w:t>
      </w:r>
      <w:bookmarkEnd w:id="389"/>
      <w:bookmarkEnd w:id="390"/>
    </w:p>
    <w:p w14:paraId="66545AA8" w14:textId="77777777" w:rsidR="00B57E35" w:rsidRPr="00B57E35" w:rsidRDefault="00B57E35" w:rsidP="00B57E35">
      <w:pPr>
        <w:pStyle w:val="afb"/>
      </w:pPr>
    </w:p>
    <w:p w14:paraId="4D26CBC0" w14:textId="77777777" w:rsidR="00AF172B" w:rsidRPr="00C106FC" w:rsidRDefault="00AF172B" w:rsidP="006A3047">
      <w:pPr>
        <w:pStyle w:val="211"/>
        <w:numPr>
          <w:ilvl w:val="6"/>
          <w:numId w:val="64"/>
        </w:numPr>
        <w:tabs>
          <w:tab w:val="clear" w:pos="567"/>
        </w:tabs>
        <w:ind w:left="426" w:hanging="426"/>
      </w:pPr>
      <w:bookmarkStart w:id="391" w:name="_Ref8130653"/>
      <w:bookmarkStart w:id="392" w:name="_Toc24182556"/>
      <w:bookmarkStart w:id="393" w:name="_Toc40690459"/>
      <w:bookmarkStart w:id="394" w:name="_Toc47688220"/>
      <w:bookmarkStart w:id="395" w:name="_Ref3625428"/>
      <w:bookmarkStart w:id="396" w:name="_Toc5269833"/>
      <w:bookmarkStart w:id="397" w:name="_Toc499287198"/>
      <w:bookmarkStart w:id="398" w:name="_Toc510007514"/>
      <w:r>
        <w:t>Υποδομή Συνεχούς Λήψης Αντιγράφων Ασφάλειας Βάσεων Δεδομένων (</w:t>
      </w:r>
      <w:proofErr w:type="spellStart"/>
      <w:r>
        <w:rPr>
          <w:lang w:val="en-US"/>
        </w:rPr>
        <w:t>DBBaaS</w:t>
      </w:r>
      <w:proofErr w:type="spellEnd"/>
      <w:r w:rsidRPr="007733D7">
        <w:t>)</w:t>
      </w:r>
      <w:bookmarkEnd w:id="391"/>
      <w:bookmarkEnd w:id="392"/>
      <w:bookmarkEnd w:id="393"/>
      <w:r w:rsidR="00D90E57">
        <w:t xml:space="preserve"> (Φάση Α)</w:t>
      </w:r>
      <w:bookmarkEnd w:id="394"/>
    </w:p>
    <w:tbl>
      <w:tblPr>
        <w:tblW w:w="5000" w:type="pct"/>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000" w:firstRow="0" w:lastRow="0" w:firstColumn="0" w:lastColumn="0" w:noHBand="0" w:noVBand="0"/>
      </w:tblPr>
      <w:tblGrid>
        <w:gridCol w:w="1296"/>
        <w:gridCol w:w="4037"/>
        <w:gridCol w:w="2137"/>
        <w:gridCol w:w="1993"/>
        <w:gridCol w:w="1670"/>
        <w:gridCol w:w="1091"/>
        <w:gridCol w:w="1950"/>
      </w:tblGrid>
      <w:tr w:rsidR="00AF172B" w:rsidRPr="0036007A" w14:paraId="2B186153" w14:textId="77777777" w:rsidTr="002D3286">
        <w:trPr>
          <w:trHeight w:val="258"/>
        </w:trPr>
        <w:tc>
          <w:tcPr>
            <w:tcW w:w="457" w:type="pct"/>
            <w:vMerge w:val="restart"/>
            <w:shd w:val="clear" w:color="auto" w:fill="D8D8D8"/>
            <w:vAlign w:val="center"/>
          </w:tcPr>
          <w:p w14:paraId="64637417" w14:textId="77777777" w:rsidR="00AF172B" w:rsidRDefault="00AF172B" w:rsidP="002D3286">
            <w:pPr>
              <w:tabs>
                <w:tab w:val="left" w:pos="360"/>
                <w:tab w:val="left" w:pos="9072"/>
              </w:tabs>
              <w:snapToGrid w:val="0"/>
              <w:spacing w:after="0"/>
              <w:ind w:left="360" w:hanging="360"/>
              <w:jc w:val="center"/>
              <w:rPr>
                <w:rFonts w:cs="Tahoma"/>
                <w:b/>
                <w:sz w:val="24"/>
                <w:szCs w:val="24"/>
              </w:rPr>
            </w:pPr>
            <w:r w:rsidRPr="00C106FC">
              <w:rPr>
                <w:rFonts w:cs="Tahoma"/>
                <w:b/>
                <w:sz w:val="24"/>
                <w:szCs w:val="24"/>
              </w:rPr>
              <w:t>Α/Α</w:t>
            </w:r>
          </w:p>
        </w:tc>
        <w:tc>
          <w:tcPr>
            <w:tcW w:w="1424" w:type="pct"/>
            <w:vMerge w:val="restart"/>
            <w:shd w:val="clear" w:color="auto" w:fill="D8D8D8"/>
            <w:vAlign w:val="center"/>
          </w:tcPr>
          <w:p w14:paraId="56699369"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ΠΕΡΙΓΡΑΦΗ</w:t>
            </w:r>
          </w:p>
        </w:tc>
        <w:tc>
          <w:tcPr>
            <w:tcW w:w="754" w:type="pct"/>
            <w:vMerge w:val="restart"/>
            <w:shd w:val="clear" w:color="auto" w:fill="D8D8D8"/>
            <w:vAlign w:val="center"/>
          </w:tcPr>
          <w:p w14:paraId="2B49030E"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ΠΟΣΟΤΗΤΑ</w:t>
            </w:r>
          </w:p>
        </w:tc>
        <w:tc>
          <w:tcPr>
            <w:tcW w:w="1292" w:type="pct"/>
            <w:gridSpan w:val="2"/>
            <w:shd w:val="clear" w:color="auto" w:fill="D8D8D8"/>
            <w:vAlign w:val="center"/>
          </w:tcPr>
          <w:p w14:paraId="2B06F6BF"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ΑΞΙΑ ΧΩΡΙΣ ΦΠΑ [€]</w:t>
            </w:r>
          </w:p>
        </w:tc>
        <w:tc>
          <w:tcPr>
            <w:tcW w:w="385" w:type="pct"/>
            <w:vMerge w:val="restart"/>
            <w:shd w:val="clear" w:color="auto" w:fill="D8D8D8"/>
            <w:vAlign w:val="center"/>
          </w:tcPr>
          <w:p w14:paraId="4534BBE0"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ΦΠΑ [€]</w:t>
            </w:r>
          </w:p>
        </w:tc>
        <w:tc>
          <w:tcPr>
            <w:tcW w:w="689" w:type="pct"/>
            <w:vMerge w:val="restart"/>
            <w:shd w:val="clear" w:color="auto" w:fill="D8D8D8"/>
            <w:vAlign w:val="center"/>
          </w:tcPr>
          <w:p w14:paraId="13186CF3"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ΣΥΝΟΛΙΚΗ ΑΞΙΑ</w:t>
            </w:r>
            <w:r w:rsidR="00767164">
              <w:rPr>
                <w:rFonts w:cs="Tahoma"/>
                <w:b/>
                <w:sz w:val="24"/>
                <w:szCs w:val="24"/>
              </w:rPr>
              <w:t xml:space="preserve"> </w:t>
            </w:r>
            <w:r w:rsidRPr="00C106FC">
              <w:rPr>
                <w:rFonts w:cs="Tahoma"/>
                <w:b/>
                <w:sz w:val="24"/>
                <w:szCs w:val="24"/>
              </w:rPr>
              <w:t>ΜΕ ΦΠΑ [€]</w:t>
            </w:r>
          </w:p>
        </w:tc>
      </w:tr>
      <w:tr w:rsidR="00AF172B" w:rsidRPr="00C106FC" w14:paraId="43D5B862" w14:textId="77777777" w:rsidTr="002D3286">
        <w:trPr>
          <w:trHeight w:val="768"/>
        </w:trPr>
        <w:tc>
          <w:tcPr>
            <w:tcW w:w="457" w:type="pct"/>
            <w:vMerge/>
            <w:shd w:val="clear" w:color="auto" w:fill="FFFFFF"/>
            <w:vAlign w:val="center"/>
          </w:tcPr>
          <w:p w14:paraId="615A65B9" w14:textId="77777777" w:rsidR="00AF172B" w:rsidRPr="00C106FC" w:rsidRDefault="00AF172B" w:rsidP="002D3286">
            <w:pPr>
              <w:tabs>
                <w:tab w:val="left" w:pos="9072"/>
              </w:tabs>
              <w:snapToGrid w:val="0"/>
              <w:jc w:val="both"/>
              <w:rPr>
                <w:rFonts w:cs="Tahoma"/>
                <w:sz w:val="24"/>
                <w:szCs w:val="24"/>
              </w:rPr>
            </w:pPr>
          </w:p>
        </w:tc>
        <w:tc>
          <w:tcPr>
            <w:tcW w:w="1424" w:type="pct"/>
            <w:vMerge/>
            <w:shd w:val="clear" w:color="auto" w:fill="FFFFFF"/>
            <w:vAlign w:val="center"/>
          </w:tcPr>
          <w:p w14:paraId="63FD495D" w14:textId="77777777" w:rsidR="00AF172B" w:rsidRPr="00C106FC" w:rsidRDefault="00AF172B" w:rsidP="002D3286">
            <w:pPr>
              <w:tabs>
                <w:tab w:val="left" w:pos="9072"/>
              </w:tabs>
              <w:snapToGrid w:val="0"/>
              <w:jc w:val="both"/>
              <w:rPr>
                <w:rFonts w:cs="Tahoma"/>
                <w:sz w:val="24"/>
                <w:szCs w:val="24"/>
              </w:rPr>
            </w:pPr>
          </w:p>
        </w:tc>
        <w:tc>
          <w:tcPr>
            <w:tcW w:w="754" w:type="pct"/>
            <w:vMerge/>
            <w:shd w:val="clear" w:color="auto" w:fill="FFFFFF"/>
            <w:vAlign w:val="center"/>
          </w:tcPr>
          <w:p w14:paraId="06F468DA" w14:textId="77777777" w:rsidR="00AF172B" w:rsidRPr="00C106FC" w:rsidRDefault="00AF172B" w:rsidP="002D3286">
            <w:pPr>
              <w:tabs>
                <w:tab w:val="left" w:pos="9072"/>
              </w:tabs>
              <w:snapToGrid w:val="0"/>
              <w:jc w:val="both"/>
              <w:rPr>
                <w:rFonts w:cs="Tahoma"/>
                <w:sz w:val="24"/>
                <w:szCs w:val="24"/>
              </w:rPr>
            </w:pPr>
          </w:p>
        </w:tc>
        <w:tc>
          <w:tcPr>
            <w:tcW w:w="703" w:type="pct"/>
            <w:shd w:val="clear" w:color="auto" w:fill="D8D8D8"/>
            <w:vAlign w:val="center"/>
          </w:tcPr>
          <w:p w14:paraId="69673488"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ΤΙΜΗ ΜΟΝΑΔΑΣ</w:t>
            </w:r>
          </w:p>
        </w:tc>
        <w:tc>
          <w:tcPr>
            <w:tcW w:w="589" w:type="pct"/>
            <w:shd w:val="clear" w:color="auto" w:fill="D8D8D8"/>
            <w:vAlign w:val="center"/>
          </w:tcPr>
          <w:p w14:paraId="37572E3B"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ΣΥΝΟΛΟ</w:t>
            </w:r>
          </w:p>
        </w:tc>
        <w:tc>
          <w:tcPr>
            <w:tcW w:w="385" w:type="pct"/>
            <w:vMerge/>
            <w:shd w:val="clear" w:color="auto" w:fill="FFFFFF"/>
            <w:vAlign w:val="center"/>
          </w:tcPr>
          <w:p w14:paraId="26956BB2" w14:textId="77777777" w:rsidR="00AF172B" w:rsidRPr="00C106FC" w:rsidRDefault="00AF172B" w:rsidP="002D3286">
            <w:pPr>
              <w:tabs>
                <w:tab w:val="left" w:pos="9072"/>
              </w:tabs>
              <w:snapToGrid w:val="0"/>
              <w:jc w:val="both"/>
              <w:rPr>
                <w:rFonts w:cs="Tahoma"/>
                <w:sz w:val="24"/>
                <w:szCs w:val="24"/>
              </w:rPr>
            </w:pPr>
          </w:p>
        </w:tc>
        <w:tc>
          <w:tcPr>
            <w:tcW w:w="689" w:type="pct"/>
            <w:vMerge/>
            <w:shd w:val="clear" w:color="auto" w:fill="FFFFFF"/>
            <w:vAlign w:val="center"/>
          </w:tcPr>
          <w:p w14:paraId="4D515279" w14:textId="77777777" w:rsidR="00AF172B" w:rsidRPr="00C106FC" w:rsidRDefault="00AF172B" w:rsidP="002D3286">
            <w:pPr>
              <w:tabs>
                <w:tab w:val="left" w:pos="9072"/>
              </w:tabs>
              <w:snapToGrid w:val="0"/>
              <w:jc w:val="both"/>
              <w:rPr>
                <w:rFonts w:cs="Tahoma"/>
                <w:sz w:val="24"/>
                <w:szCs w:val="24"/>
              </w:rPr>
            </w:pPr>
          </w:p>
        </w:tc>
      </w:tr>
      <w:tr w:rsidR="00AF172B" w:rsidRPr="0036007A" w14:paraId="7CBCC220" w14:textId="77777777" w:rsidTr="002D3286">
        <w:trPr>
          <w:trHeight w:val="287"/>
        </w:trPr>
        <w:tc>
          <w:tcPr>
            <w:tcW w:w="457" w:type="pct"/>
            <w:shd w:val="clear" w:color="auto" w:fill="FFFFFF"/>
            <w:vAlign w:val="center"/>
          </w:tcPr>
          <w:p w14:paraId="790F6BED" w14:textId="77777777" w:rsidR="00AF172B" w:rsidRPr="007733D7" w:rsidRDefault="00AF172B" w:rsidP="002D3286">
            <w:pPr>
              <w:tabs>
                <w:tab w:val="left" w:pos="9072"/>
              </w:tabs>
              <w:spacing w:after="0" w:line="240" w:lineRule="auto"/>
              <w:ind w:left="284"/>
              <w:jc w:val="both"/>
              <w:rPr>
                <w:rFonts w:eastAsia="Times New Roman" w:cstheme="minorHAnsi"/>
                <w:color w:val="000000"/>
                <w:sz w:val="24"/>
                <w:szCs w:val="24"/>
              </w:rPr>
            </w:pPr>
          </w:p>
        </w:tc>
        <w:tc>
          <w:tcPr>
            <w:tcW w:w="1424" w:type="pct"/>
            <w:shd w:val="clear" w:color="auto" w:fill="FFFFFF"/>
          </w:tcPr>
          <w:p w14:paraId="5FAC6B9E" w14:textId="77777777" w:rsidR="00AF172B" w:rsidRPr="00C106FC" w:rsidRDefault="00AF172B" w:rsidP="002D3286">
            <w:pPr>
              <w:tabs>
                <w:tab w:val="left" w:pos="9072"/>
              </w:tabs>
              <w:snapToGrid w:val="0"/>
              <w:spacing w:after="0"/>
              <w:jc w:val="both"/>
              <w:rPr>
                <w:rFonts w:cs="Tahoma"/>
                <w:sz w:val="24"/>
                <w:szCs w:val="24"/>
              </w:rPr>
            </w:pPr>
          </w:p>
        </w:tc>
        <w:tc>
          <w:tcPr>
            <w:tcW w:w="754" w:type="pct"/>
            <w:shd w:val="clear" w:color="auto" w:fill="FFFFFF"/>
            <w:vAlign w:val="center"/>
          </w:tcPr>
          <w:p w14:paraId="74A96470" w14:textId="77777777" w:rsidR="00AF172B" w:rsidRPr="00C106FC" w:rsidRDefault="00AF172B" w:rsidP="002D3286">
            <w:pPr>
              <w:tabs>
                <w:tab w:val="left" w:pos="9072"/>
              </w:tabs>
              <w:snapToGrid w:val="0"/>
              <w:spacing w:after="0"/>
              <w:jc w:val="both"/>
              <w:rPr>
                <w:rFonts w:cs="Tahoma"/>
                <w:b/>
                <w:sz w:val="24"/>
                <w:szCs w:val="24"/>
              </w:rPr>
            </w:pPr>
          </w:p>
        </w:tc>
        <w:tc>
          <w:tcPr>
            <w:tcW w:w="703" w:type="pct"/>
            <w:shd w:val="clear" w:color="auto" w:fill="FFFFFF"/>
            <w:vAlign w:val="center"/>
          </w:tcPr>
          <w:p w14:paraId="217F06F0" w14:textId="77777777" w:rsidR="00AF172B" w:rsidRPr="00C106FC" w:rsidRDefault="00AF172B" w:rsidP="002D3286">
            <w:pPr>
              <w:tabs>
                <w:tab w:val="left" w:pos="9072"/>
              </w:tabs>
              <w:snapToGrid w:val="0"/>
              <w:spacing w:after="0"/>
              <w:jc w:val="both"/>
              <w:rPr>
                <w:rFonts w:cs="Tahoma"/>
                <w:sz w:val="24"/>
                <w:szCs w:val="24"/>
              </w:rPr>
            </w:pPr>
          </w:p>
        </w:tc>
        <w:tc>
          <w:tcPr>
            <w:tcW w:w="589" w:type="pct"/>
            <w:shd w:val="clear" w:color="auto" w:fill="FFFFFF"/>
            <w:vAlign w:val="center"/>
          </w:tcPr>
          <w:p w14:paraId="2139EE8B" w14:textId="77777777" w:rsidR="00AF172B" w:rsidRPr="00C106FC" w:rsidRDefault="00AF172B" w:rsidP="002D3286">
            <w:pPr>
              <w:tabs>
                <w:tab w:val="left" w:pos="9072"/>
              </w:tabs>
              <w:snapToGrid w:val="0"/>
              <w:spacing w:after="0"/>
              <w:jc w:val="both"/>
              <w:rPr>
                <w:rFonts w:cs="Tahoma"/>
                <w:b/>
                <w:sz w:val="24"/>
                <w:szCs w:val="24"/>
              </w:rPr>
            </w:pPr>
          </w:p>
        </w:tc>
        <w:tc>
          <w:tcPr>
            <w:tcW w:w="385" w:type="pct"/>
            <w:shd w:val="clear" w:color="auto" w:fill="FFFFFF"/>
            <w:vAlign w:val="center"/>
          </w:tcPr>
          <w:p w14:paraId="46811DAB" w14:textId="77777777" w:rsidR="00AF172B" w:rsidRPr="00C106FC" w:rsidRDefault="00AF172B" w:rsidP="002D3286">
            <w:pPr>
              <w:tabs>
                <w:tab w:val="left" w:pos="9072"/>
              </w:tabs>
              <w:snapToGrid w:val="0"/>
              <w:spacing w:after="0"/>
              <w:jc w:val="both"/>
              <w:rPr>
                <w:rFonts w:cs="Tahoma"/>
                <w:sz w:val="24"/>
                <w:szCs w:val="24"/>
              </w:rPr>
            </w:pPr>
          </w:p>
        </w:tc>
        <w:tc>
          <w:tcPr>
            <w:tcW w:w="689" w:type="pct"/>
            <w:shd w:val="clear" w:color="auto" w:fill="FFFFFF"/>
            <w:vAlign w:val="center"/>
          </w:tcPr>
          <w:p w14:paraId="625BF46C" w14:textId="77777777" w:rsidR="00AF172B" w:rsidRPr="00C106FC" w:rsidRDefault="00AF172B" w:rsidP="002D3286">
            <w:pPr>
              <w:tabs>
                <w:tab w:val="left" w:pos="9072"/>
              </w:tabs>
              <w:snapToGrid w:val="0"/>
              <w:spacing w:after="0"/>
              <w:jc w:val="both"/>
              <w:rPr>
                <w:rFonts w:cs="Tahoma"/>
                <w:sz w:val="24"/>
                <w:szCs w:val="24"/>
              </w:rPr>
            </w:pPr>
          </w:p>
        </w:tc>
      </w:tr>
      <w:tr w:rsidR="00AF172B" w:rsidRPr="00AF21A6" w14:paraId="0CC9E5A1" w14:textId="77777777" w:rsidTr="002D3286">
        <w:trPr>
          <w:trHeight w:val="287"/>
        </w:trPr>
        <w:tc>
          <w:tcPr>
            <w:tcW w:w="457" w:type="pct"/>
            <w:shd w:val="clear" w:color="auto" w:fill="FFFFFF"/>
            <w:vAlign w:val="center"/>
          </w:tcPr>
          <w:p w14:paraId="70703F3B" w14:textId="77777777" w:rsidR="00AF172B" w:rsidRPr="007733D7" w:rsidRDefault="00AF172B" w:rsidP="002D3286">
            <w:pPr>
              <w:tabs>
                <w:tab w:val="left" w:pos="9072"/>
              </w:tabs>
              <w:spacing w:after="0" w:line="240" w:lineRule="auto"/>
              <w:ind w:left="284"/>
              <w:jc w:val="both"/>
              <w:rPr>
                <w:rFonts w:eastAsia="Times New Roman" w:cstheme="minorHAnsi"/>
                <w:color w:val="000000"/>
                <w:sz w:val="24"/>
                <w:szCs w:val="24"/>
              </w:rPr>
            </w:pPr>
          </w:p>
        </w:tc>
        <w:tc>
          <w:tcPr>
            <w:tcW w:w="1424" w:type="pct"/>
            <w:shd w:val="clear" w:color="auto" w:fill="FFFFFF"/>
          </w:tcPr>
          <w:p w14:paraId="1D36B325" w14:textId="77777777" w:rsidR="00AF172B" w:rsidRPr="00C106FC" w:rsidRDefault="00AF172B" w:rsidP="002D3286">
            <w:pPr>
              <w:tabs>
                <w:tab w:val="left" w:pos="9072"/>
              </w:tabs>
              <w:snapToGrid w:val="0"/>
              <w:spacing w:after="0"/>
              <w:jc w:val="both"/>
              <w:rPr>
                <w:rFonts w:cs="Tahoma"/>
                <w:sz w:val="24"/>
                <w:szCs w:val="24"/>
              </w:rPr>
            </w:pPr>
          </w:p>
        </w:tc>
        <w:tc>
          <w:tcPr>
            <w:tcW w:w="754" w:type="pct"/>
            <w:shd w:val="clear" w:color="auto" w:fill="FFFFFF"/>
            <w:vAlign w:val="center"/>
          </w:tcPr>
          <w:p w14:paraId="56835DE5" w14:textId="77777777" w:rsidR="00AF172B" w:rsidRPr="00C106FC" w:rsidRDefault="00AF172B" w:rsidP="002D3286">
            <w:pPr>
              <w:tabs>
                <w:tab w:val="left" w:pos="9072"/>
              </w:tabs>
              <w:snapToGrid w:val="0"/>
              <w:spacing w:after="0"/>
              <w:jc w:val="both"/>
              <w:rPr>
                <w:rFonts w:cs="Tahoma"/>
                <w:b/>
                <w:sz w:val="24"/>
                <w:szCs w:val="24"/>
              </w:rPr>
            </w:pPr>
          </w:p>
        </w:tc>
        <w:tc>
          <w:tcPr>
            <w:tcW w:w="703" w:type="pct"/>
            <w:shd w:val="clear" w:color="auto" w:fill="FFFFFF"/>
            <w:vAlign w:val="center"/>
          </w:tcPr>
          <w:p w14:paraId="08B5F0AA" w14:textId="77777777" w:rsidR="00AF172B" w:rsidRPr="00C106FC" w:rsidRDefault="00AF172B" w:rsidP="002D3286">
            <w:pPr>
              <w:tabs>
                <w:tab w:val="left" w:pos="9072"/>
              </w:tabs>
              <w:snapToGrid w:val="0"/>
              <w:spacing w:after="0"/>
              <w:jc w:val="both"/>
              <w:rPr>
                <w:rFonts w:cs="Tahoma"/>
                <w:sz w:val="24"/>
                <w:szCs w:val="24"/>
              </w:rPr>
            </w:pPr>
          </w:p>
        </w:tc>
        <w:tc>
          <w:tcPr>
            <w:tcW w:w="589" w:type="pct"/>
            <w:shd w:val="clear" w:color="auto" w:fill="FFFFFF"/>
            <w:vAlign w:val="center"/>
          </w:tcPr>
          <w:p w14:paraId="46DE4E66" w14:textId="77777777" w:rsidR="00AF172B" w:rsidRPr="00C106FC" w:rsidRDefault="00AF172B" w:rsidP="002D3286">
            <w:pPr>
              <w:tabs>
                <w:tab w:val="left" w:pos="9072"/>
              </w:tabs>
              <w:snapToGrid w:val="0"/>
              <w:spacing w:after="0"/>
              <w:jc w:val="both"/>
              <w:rPr>
                <w:rFonts w:cs="Tahoma"/>
                <w:b/>
                <w:sz w:val="24"/>
                <w:szCs w:val="24"/>
              </w:rPr>
            </w:pPr>
          </w:p>
        </w:tc>
        <w:tc>
          <w:tcPr>
            <w:tcW w:w="385" w:type="pct"/>
            <w:shd w:val="clear" w:color="auto" w:fill="FFFFFF"/>
            <w:vAlign w:val="center"/>
          </w:tcPr>
          <w:p w14:paraId="59727213" w14:textId="77777777" w:rsidR="00AF172B" w:rsidRPr="00C106FC" w:rsidRDefault="00AF172B" w:rsidP="002D3286">
            <w:pPr>
              <w:tabs>
                <w:tab w:val="left" w:pos="9072"/>
              </w:tabs>
              <w:snapToGrid w:val="0"/>
              <w:spacing w:after="0"/>
              <w:jc w:val="both"/>
              <w:rPr>
                <w:rFonts w:cs="Tahoma"/>
                <w:sz w:val="24"/>
                <w:szCs w:val="24"/>
              </w:rPr>
            </w:pPr>
          </w:p>
        </w:tc>
        <w:tc>
          <w:tcPr>
            <w:tcW w:w="689" w:type="pct"/>
            <w:shd w:val="clear" w:color="auto" w:fill="FFFFFF"/>
            <w:vAlign w:val="center"/>
          </w:tcPr>
          <w:p w14:paraId="168F26A2" w14:textId="77777777" w:rsidR="00AF172B" w:rsidRPr="00C106FC" w:rsidRDefault="00AF172B" w:rsidP="002D3286">
            <w:pPr>
              <w:tabs>
                <w:tab w:val="left" w:pos="9072"/>
              </w:tabs>
              <w:snapToGrid w:val="0"/>
              <w:spacing w:after="0"/>
              <w:jc w:val="both"/>
              <w:rPr>
                <w:rFonts w:cs="Tahoma"/>
                <w:sz w:val="24"/>
                <w:szCs w:val="24"/>
              </w:rPr>
            </w:pPr>
          </w:p>
        </w:tc>
      </w:tr>
      <w:tr w:rsidR="00AF172B" w:rsidRPr="00AF21A6" w14:paraId="2F58E5F7" w14:textId="77777777" w:rsidTr="002D3286">
        <w:trPr>
          <w:trHeight w:val="287"/>
        </w:trPr>
        <w:tc>
          <w:tcPr>
            <w:tcW w:w="457" w:type="pct"/>
            <w:shd w:val="clear" w:color="auto" w:fill="FFFFFF"/>
            <w:vAlign w:val="center"/>
          </w:tcPr>
          <w:p w14:paraId="387AFD9F" w14:textId="77777777" w:rsidR="00AF172B" w:rsidRDefault="00AF172B" w:rsidP="002D3286">
            <w:pPr>
              <w:tabs>
                <w:tab w:val="left" w:pos="9072"/>
              </w:tabs>
              <w:spacing w:after="0" w:line="240" w:lineRule="auto"/>
              <w:ind w:left="284"/>
              <w:jc w:val="both"/>
              <w:rPr>
                <w:rFonts w:eastAsia="Times New Roman" w:cstheme="minorHAnsi"/>
                <w:color w:val="000000"/>
                <w:sz w:val="24"/>
                <w:szCs w:val="24"/>
              </w:rPr>
            </w:pPr>
          </w:p>
        </w:tc>
        <w:tc>
          <w:tcPr>
            <w:tcW w:w="1424" w:type="pct"/>
            <w:shd w:val="clear" w:color="auto" w:fill="FFFFFF"/>
          </w:tcPr>
          <w:p w14:paraId="61609613" w14:textId="77777777" w:rsidR="00AF172B" w:rsidRPr="00C106FC" w:rsidRDefault="00AF172B" w:rsidP="002D3286">
            <w:pPr>
              <w:tabs>
                <w:tab w:val="left" w:pos="9072"/>
              </w:tabs>
              <w:snapToGrid w:val="0"/>
              <w:spacing w:after="0"/>
              <w:jc w:val="both"/>
              <w:rPr>
                <w:rFonts w:cs="Tahoma"/>
                <w:sz w:val="24"/>
                <w:szCs w:val="24"/>
              </w:rPr>
            </w:pPr>
          </w:p>
        </w:tc>
        <w:tc>
          <w:tcPr>
            <w:tcW w:w="754" w:type="pct"/>
            <w:shd w:val="clear" w:color="auto" w:fill="FFFFFF"/>
            <w:vAlign w:val="center"/>
          </w:tcPr>
          <w:p w14:paraId="516A4486" w14:textId="77777777" w:rsidR="00AF172B" w:rsidRPr="00C106FC" w:rsidRDefault="00AF172B" w:rsidP="002D3286">
            <w:pPr>
              <w:tabs>
                <w:tab w:val="left" w:pos="9072"/>
              </w:tabs>
              <w:snapToGrid w:val="0"/>
              <w:spacing w:after="0"/>
              <w:jc w:val="both"/>
              <w:rPr>
                <w:rFonts w:cs="Tahoma"/>
                <w:b/>
                <w:sz w:val="24"/>
                <w:szCs w:val="24"/>
              </w:rPr>
            </w:pPr>
          </w:p>
        </w:tc>
        <w:tc>
          <w:tcPr>
            <w:tcW w:w="703" w:type="pct"/>
            <w:shd w:val="clear" w:color="auto" w:fill="FFFFFF"/>
            <w:vAlign w:val="center"/>
          </w:tcPr>
          <w:p w14:paraId="74D3988D" w14:textId="77777777" w:rsidR="00AF172B" w:rsidRPr="00C106FC" w:rsidRDefault="00AF172B" w:rsidP="002D3286">
            <w:pPr>
              <w:tabs>
                <w:tab w:val="left" w:pos="9072"/>
              </w:tabs>
              <w:snapToGrid w:val="0"/>
              <w:spacing w:after="0"/>
              <w:jc w:val="both"/>
              <w:rPr>
                <w:rFonts w:cs="Tahoma"/>
                <w:sz w:val="24"/>
                <w:szCs w:val="24"/>
              </w:rPr>
            </w:pPr>
          </w:p>
        </w:tc>
        <w:tc>
          <w:tcPr>
            <w:tcW w:w="589" w:type="pct"/>
            <w:shd w:val="clear" w:color="auto" w:fill="FFFFFF"/>
            <w:vAlign w:val="center"/>
          </w:tcPr>
          <w:p w14:paraId="74904B30" w14:textId="77777777" w:rsidR="00AF172B" w:rsidRPr="00C106FC" w:rsidRDefault="00AF172B" w:rsidP="002D3286">
            <w:pPr>
              <w:tabs>
                <w:tab w:val="left" w:pos="9072"/>
              </w:tabs>
              <w:snapToGrid w:val="0"/>
              <w:spacing w:after="0"/>
              <w:jc w:val="both"/>
              <w:rPr>
                <w:rFonts w:cs="Tahoma"/>
                <w:b/>
                <w:sz w:val="24"/>
                <w:szCs w:val="24"/>
              </w:rPr>
            </w:pPr>
          </w:p>
        </w:tc>
        <w:tc>
          <w:tcPr>
            <w:tcW w:w="385" w:type="pct"/>
            <w:shd w:val="clear" w:color="auto" w:fill="FFFFFF"/>
            <w:vAlign w:val="center"/>
          </w:tcPr>
          <w:p w14:paraId="5EA154EA" w14:textId="77777777" w:rsidR="00AF172B" w:rsidRPr="00C106FC" w:rsidRDefault="00AF172B" w:rsidP="002D3286">
            <w:pPr>
              <w:tabs>
                <w:tab w:val="left" w:pos="9072"/>
              </w:tabs>
              <w:snapToGrid w:val="0"/>
              <w:spacing w:after="0"/>
              <w:jc w:val="both"/>
              <w:rPr>
                <w:rFonts w:cs="Tahoma"/>
                <w:sz w:val="24"/>
                <w:szCs w:val="24"/>
              </w:rPr>
            </w:pPr>
          </w:p>
        </w:tc>
        <w:tc>
          <w:tcPr>
            <w:tcW w:w="689" w:type="pct"/>
            <w:shd w:val="clear" w:color="auto" w:fill="FFFFFF"/>
            <w:vAlign w:val="center"/>
          </w:tcPr>
          <w:p w14:paraId="6E43852C" w14:textId="77777777" w:rsidR="00AF172B" w:rsidRPr="00C106FC" w:rsidRDefault="00AF172B" w:rsidP="002D3286">
            <w:pPr>
              <w:tabs>
                <w:tab w:val="left" w:pos="9072"/>
              </w:tabs>
              <w:snapToGrid w:val="0"/>
              <w:spacing w:after="0"/>
              <w:jc w:val="both"/>
              <w:rPr>
                <w:rFonts w:cs="Tahoma"/>
                <w:sz w:val="24"/>
                <w:szCs w:val="24"/>
              </w:rPr>
            </w:pPr>
          </w:p>
        </w:tc>
      </w:tr>
      <w:tr w:rsidR="00AF172B" w:rsidRPr="00AF21A6" w14:paraId="7D3C757B" w14:textId="77777777" w:rsidTr="002D3286">
        <w:trPr>
          <w:trHeight w:val="287"/>
        </w:trPr>
        <w:tc>
          <w:tcPr>
            <w:tcW w:w="457" w:type="pct"/>
            <w:shd w:val="clear" w:color="auto" w:fill="FFFFFF"/>
            <w:vAlign w:val="center"/>
          </w:tcPr>
          <w:p w14:paraId="007B0DAD" w14:textId="77777777" w:rsidR="00AF172B" w:rsidRDefault="00AF172B" w:rsidP="002D3286">
            <w:pPr>
              <w:tabs>
                <w:tab w:val="left" w:pos="9072"/>
              </w:tabs>
              <w:spacing w:after="0" w:line="240" w:lineRule="auto"/>
              <w:ind w:left="284"/>
              <w:jc w:val="both"/>
              <w:rPr>
                <w:rFonts w:eastAsia="Times New Roman" w:cstheme="minorHAnsi"/>
                <w:color w:val="000000"/>
                <w:sz w:val="24"/>
                <w:szCs w:val="24"/>
              </w:rPr>
            </w:pPr>
          </w:p>
        </w:tc>
        <w:tc>
          <w:tcPr>
            <w:tcW w:w="1424" w:type="pct"/>
            <w:shd w:val="clear" w:color="auto" w:fill="FFFFFF"/>
          </w:tcPr>
          <w:p w14:paraId="0BC84A44" w14:textId="77777777" w:rsidR="00AF172B" w:rsidRPr="00C106FC" w:rsidRDefault="00AF172B" w:rsidP="002D3286">
            <w:pPr>
              <w:tabs>
                <w:tab w:val="left" w:pos="9072"/>
              </w:tabs>
              <w:snapToGrid w:val="0"/>
              <w:spacing w:after="0"/>
              <w:jc w:val="both"/>
              <w:rPr>
                <w:rFonts w:cs="Tahoma"/>
                <w:sz w:val="24"/>
                <w:szCs w:val="24"/>
              </w:rPr>
            </w:pPr>
          </w:p>
        </w:tc>
        <w:tc>
          <w:tcPr>
            <w:tcW w:w="754" w:type="pct"/>
            <w:shd w:val="clear" w:color="auto" w:fill="FFFFFF"/>
            <w:vAlign w:val="center"/>
          </w:tcPr>
          <w:p w14:paraId="1DD5D0D2" w14:textId="77777777" w:rsidR="00AF172B" w:rsidRPr="00C106FC" w:rsidRDefault="00AF172B" w:rsidP="002D3286">
            <w:pPr>
              <w:tabs>
                <w:tab w:val="left" w:pos="9072"/>
              </w:tabs>
              <w:snapToGrid w:val="0"/>
              <w:spacing w:after="0"/>
              <w:jc w:val="both"/>
              <w:rPr>
                <w:rFonts w:cs="Tahoma"/>
                <w:b/>
                <w:sz w:val="24"/>
                <w:szCs w:val="24"/>
              </w:rPr>
            </w:pPr>
          </w:p>
        </w:tc>
        <w:tc>
          <w:tcPr>
            <w:tcW w:w="703" w:type="pct"/>
            <w:shd w:val="clear" w:color="auto" w:fill="FFFFFF"/>
            <w:vAlign w:val="center"/>
          </w:tcPr>
          <w:p w14:paraId="2EB8DD85" w14:textId="77777777" w:rsidR="00AF172B" w:rsidRPr="00C106FC" w:rsidRDefault="00AF172B" w:rsidP="002D3286">
            <w:pPr>
              <w:tabs>
                <w:tab w:val="left" w:pos="9072"/>
              </w:tabs>
              <w:snapToGrid w:val="0"/>
              <w:spacing w:after="0"/>
              <w:jc w:val="both"/>
              <w:rPr>
                <w:rFonts w:cs="Tahoma"/>
                <w:sz w:val="24"/>
                <w:szCs w:val="24"/>
              </w:rPr>
            </w:pPr>
          </w:p>
        </w:tc>
        <w:tc>
          <w:tcPr>
            <w:tcW w:w="589" w:type="pct"/>
            <w:shd w:val="clear" w:color="auto" w:fill="FFFFFF"/>
            <w:vAlign w:val="center"/>
          </w:tcPr>
          <w:p w14:paraId="0517159E" w14:textId="77777777" w:rsidR="00AF172B" w:rsidRPr="00C106FC" w:rsidRDefault="00AF172B" w:rsidP="002D3286">
            <w:pPr>
              <w:tabs>
                <w:tab w:val="left" w:pos="9072"/>
              </w:tabs>
              <w:snapToGrid w:val="0"/>
              <w:spacing w:after="0"/>
              <w:jc w:val="both"/>
              <w:rPr>
                <w:rFonts w:cs="Tahoma"/>
                <w:b/>
                <w:sz w:val="24"/>
                <w:szCs w:val="24"/>
              </w:rPr>
            </w:pPr>
          </w:p>
        </w:tc>
        <w:tc>
          <w:tcPr>
            <w:tcW w:w="385" w:type="pct"/>
            <w:shd w:val="clear" w:color="auto" w:fill="FFFFFF"/>
            <w:vAlign w:val="center"/>
          </w:tcPr>
          <w:p w14:paraId="61A50582" w14:textId="77777777" w:rsidR="00AF172B" w:rsidRPr="00C106FC" w:rsidRDefault="00AF172B" w:rsidP="002D3286">
            <w:pPr>
              <w:tabs>
                <w:tab w:val="left" w:pos="9072"/>
              </w:tabs>
              <w:snapToGrid w:val="0"/>
              <w:spacing w:after="0"/>
              <w:jc w:val="both"/>
              <w:rPr>
                <w:rFonts w:cs="Tahoma"/>
                <w:sz w:val="24"/>
                <w:szCs w:val="24"/>
              </w:rPr>
            </w:pPr>
          </w:p>
        </w:tc>
        <w:tc>
          <w:tcPr>
            <w:tcW w:w="689" w:type="pct"/>
            <w:shd w:val="clear" w:color="auto" w:fill="FFFFFF"/>
            <w:vAlign w:val="center"/>
          </w:tcPr>
          <w:p w14:paraId="12D129C7" w14:textId="77777777" w:rsidR="00AF172B" w:rsidRPr="00C106FC" w:rsidRDefault="00AF172B" w:rsidP="002D3286">
            <w:pPr>
              <w:tabs>
                <w:tab w:val="left" w:pos="9072"/>
              </w:tabs>
              <w:snapToGrid w:val="0"/>
              <w:spacing w:after="0"/>
              <w:jc w:val="both"/>
              <w:rPr>
                <w:rFonts w:cs="Tahoma"/>
                <w:sz w:val="24"/>
                <w:szCs w:val="24"/>
              </w:rPr>
            </w:pPr>
          </w:p>
        </w:tc>
      </w:tr>
      <w:tr w:rsidR="00AF172B" w:rsidRPr="00C106FC" w14:paraId="6A7FAC7A" w14:textId="77777777" w:rsidTr="002D3286">
        <w:trPr>
          <w:trHeight w:val="287"/>
        </w:trPr>
        <w:tc>
          <w:tcPr>
            <w:tcW w:w="1881" w:type="pct"/>
            <w:gridSpan w:val="2"/>
            <w:shd w:val="clear" w:color="auto" w:fill="D8D8D8"/>
            <w:vAlign w:val="center"/>
          </w:tcPr>
          <w:p w14:paraId="1373E6BF"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ΣΥΝΟΛΟ</w:t>
            </w:r>
          </w:p>
        </w:tc>
        <w:tc>
          <w:tcPr>
            <w:tcW w:w="754" w:type="pct"/>
            <w:shd w:val="clear" w:color="auto" w:fill="FFFFFF"/>
            <w:vAlign w:val="center"/>
          </w:tcPr>
          <w:p w14:paraId="6067F8FD" w14:textId="77777777" w:rsidR="00AF172B" w:rsidRPr="00C106FC" w:rsidRDefault="00AF172B" w:rsidP="002D3286">
            <w:pPr>
              <w:tabs>
                <w:tab w:val="left" w:pos="360"/>
                <w:tab w:val="left" w:pos="9072"/>
              </w:tabs>
              <w:snapToGrid w:val="0"/>
              <w:spacing w:after="0"/>
              <w:ind w:left="360" w:hanging="360"/>
              <w:jc w:val="both"/>
              <w:rPr>
                <w:rFonts w:cs="Tahoma"/>
                <w:b/>
                <w:sz w:val="24"/>
                <w:szCs w:val="24"/>
              </w:rPr>
            </w:pPr>
          </w:p>
        </w:tc>
        <w:tc>
          <w:tcPr>
            <w:tcW w:w="703" w:type="pct"/>
            <w:shd w:val="clear" w:color="auto" w:fill="FFFFFF"/>
            <w:vAlign w:val="center"/>
          </w:tcPr>
          <w:p w14:paraId="0FC7E651" w14:textId="77777777" w:rsidR="00AF172B" w:rsidRPr="00C106FC" w:rsidRDefault="00AF172B" w:rsidP="002D3286">
            <w:pPr>
              <w:tabs>
                <w:tab w:val="left" w:pos="9072"/>
              </w:tabs>
              <w:snapToGrid w:val="0"/>
              <w:spacing w:after="0"/>
              <w:jc w:val="both"/>
              <w:rPr>
                <w:rFonts w:cs="Tahoma"/>
                <w:sz w:val="24"/>
                <w:szCs w:val="24"/>
              </w:rPr>
            </w:pPr>
          </w:p>
        </w:tc>
        <w:tc>
          <w:tcPr>
            <w:tcW w:w="589" w:type="pct"/>
            <w:shd w:val="clear" w:color="auto" w:fill="FFFFFF"/>
            <w:vAlign w:val="center"/>
          </w:tcPr>
          <w:p w14:paraId="02DB7431" w14:textId="77777777" w:rsidR="00AF172B" w:rsidRPr="00C106FC" w:rsidRDefault="00AF172B" w:rsidP="002D3286">
            <w:pPr>
              <w:tabs>
                <w:tab w:val="left" w:pos="9072"/>
              </w:tabs>
              <w:snapToGrid w:val="0"/>
              <w:spacing w:after="0"/>
              <w:jc w:val="both"/>
              <w:rPr>
                <w:rFonts w:cs="Tahoma"/>
                <w:b/>
                <w:i/>
                <w:sz w:val="24"/>
                <w:szCs w:val="24"/>
              </w:rPr>
            </w:pPr>
          </w:p>
        </w:tc>
        <w:tc>
          <w:tcPr>
            <w:tcW w:w="385" w:type="pct"/>
            <w:shd w:val="clear" w:color="auto" w:fill="FFFFFF"/>
            <w:vAlign w:val="center"/>
          </w:tcPr>
          <w:p w14:paraId="38052935" w14:textId="77777777" w:rsidR="00AF172B" w:rsidRPr="00C106FC" w:rsidRDefault="00AF172B" w:rsidP="002D3286">
            <w:pPr>
              <w:tabs>
                <w:tab w:val="left" w:pos="9072"/>
              </w:tabs>
              <w:snapToGrid w:val="0"/>
              <w:spacing w:after="0"/>
              <w:jc w:val="both"/>
              <w:rPr>
                <w:rFonts w:cs="Tahoma"/>
                <w:sz w:val="24"/>
                <w:szCs w:val="24"/>
              </w:rPr>
            </w:pPr>
          </w:p>
        </w:tc>
        <w:tc>
          <w:tcPr>
            <w:tcW w:w="689" w:type="pct"/>
            <w:shd w:val="clear" w:color="auto" w:fill="FFFFFF"/>
            <w:vAlign w:val="center"/>
          </w:tcPr>
          <w:p w14:paraId="390AB2F1" w14:textId="77777777" w:rsidR="00AF172B" w:rsidRPr="00C106FC" w:rsidRDefault="00AF172B" w:rsidP="002D3286">
            <w:pPr>
              <w:tabs>
                <w:tab w:val="left" w:pos="9072"/>
              </w:tabs>
              <w:snapToGrid w:val="0"/>
              <w:spacing w:after="0"/>
              <w:jc w:val="both"/>
              <w:rPr>
                <w:rFonts w:cs="Tahoma"/>
                <w:sz w:val="24"/>
                <w:szCs w:val="24"/>
              </w:rPr>
            </w:pPr>
          </w:p>
        </w:tc>
      </w:tr>
    </w:tbl>
    <w:p w14:paraId="3F08B7DC" w14:textId="77777777" w:rsidR="00B57E35" w:rsidRDefault="00B57E35" w:rsidP="00B57E35">
      <w:bookmarkStart w:id="399" w:name="_Ref8838312"/>
      <w:bookmarkStart w:id="400" w:name="_Toc24182557"/>
      <w:bookmarkStart w:id="401" w:name="_Toc40690460"/>
    </w:p>
    <w:p w14:paraId="4C825035" w14:textId="77777777" w:rsidR="00AF172B" w:rsidRPr="00B57E35" w:rsidRDefault="00AF172B" w:rsidP="006A3047">
      <w:pPr>
        <w:pStyle w:val="211"/>
        <w:numPr>
          <w:ilvl w:val="6"/>
          <w:numId w:val="64"/>
        </w:numPr>
        <w:tabs>
          <w:tab w:val="clear" w:pos="567"/>
        </w:tabs>
        <w:ind w:left="426" w:hanging="426"/>
      </w:pPr>
      <w:bookmarkStart w:id="402" w:name="_Ref40695431"/>
      <w:bookmarkStart w:id="403" w:name="_Toc47688221"/>
      <w:r w:rsidRPr="00B57E35">
        <w:t>Υπηρεσίες Εγκατάστασης και Παραμετροποίησης Εξοπλισμού (</w:t>
      </w:r>
      <w:proofErr w:type="spellStart"/>
      <w:r w:rsidRPr="00B57E35">
        <w:t>DBaaS</w:t>
      </w:r>
      <w:proofErr w:type="spellEnd"/>
      <w:r w:rsidRPr="00B57E35">
        <w:t xml:space="preserve"> &amp; </w:t>
      </w:r>
      <w:proofErr w:type="spellStart"/>
      <w:r w:rsidRPr="00B57E35">
        <w:t>DBBaaS</w:t>
      </w:r>
      <w:proofErr w:type="spellEnd"/>
      <w:r w:rsidRPr="00B57E35">
        <w:t>)</w:t>
      </w:r>
      <w:bookmarkEnd w:id="399"/>
      <w:bookmarkEnd w:id="400"/>
      <w:bookmarkEnd w:id="401"/>
      <w:bookmarkEnd w:id="402"/>
      <w:r w:rsidR="00D90E57">
        <w:t xml:space="preserve"> (Φάση Α)</w:t>
      </w:r>
      <w:bookmarkEnd w:id="403"/>
    </w:p>
    <w:tbl>
      <w:tblPr>
        <w:tblW w:w="5000" w:type="pct"/>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000" w:firstRow="0" w:lastRow="0" w:firstColumn="0" w:lastColumn="0" w:noHBand="0" w:noVBand="0"/>
      </w:tblPr>
      <w:tblGrid>
        <w:gridCol w:w="1294"/>
        <w:gridCol w:w="4038"/>
        <w:gridCol w:w="2135"/>
        <w:gridCol w:w="1993"/>
        <w:gridCol w:w="1670"/>
        <w:gridCol w:w="1091"/>
        <w:gridCol w:w="1953"/>
      </w:tblGrid>
      <w:tr w:rsidR="00AF172B" w:rsidRPr="0036007A" w14:paraId="140C6049" w14:textId="77777777" w:rsidTr="002D3286">
        <w:trPr>
          <w:trHeight w:val="258"/>
        </w:trPr>
        <w:tc>
          <w:tcPr>
            <w:tcW w:w="456" w:type="pct"/>
            <w:vMerge w:val="restart"/>
            <w:shd w:val="clear" w:color="auto" w:fill="D8D8D8"/>
            <w:vAlign w:val="center"/>
          </w:tcPr>
          <w:p w14:paraId="3E4BE090" w14:textId="77777777" w:rsidR="00AF172B" w:rsidRDefault="00AF172B" w:rsidP="002D3286">
            <w:pPr>
              <w:tabs>
                <w:tab w:val="left" w:pos="360"/>
                <w:tab w:val="left" w:pos="9072"/>
              </w:tabs>
              <w:snapToGrid w:val="0"/>
              <w:spacing w:after="0"/>
              <w:ind w:left="360" w:hanging="360"/>
              <w:jc w:val="center"/>
              <w:rPr>
                <w:rFonts w:cs="Tahoma"/>
                <w:b/>
                <w:sz w:val="24"/>
                <w:szCs w:val="24"/>
              </w:rPr>
            </w:pPr>
            <w:r w:rsidRPr="00C106FC">
              <w:rPr>
                <w:rFonts w:cs="Tahoma"/>
                <w:b/>
                <w:sz w:val="24"/>
                <w:szCs w:val="24"/>
              </w:rPr>
              <w:t>Α/Α</w:t>
            </w:r>
          </w:p>
        </w:tc>
        <w:tc>
          <w:tcPr>
            <w:tcW w:w="1424" w:type="pct"/>
            <w:vMerge w:val="restart"/>
            <w:shd w:val="clear" w:color="auto" w:fill="D8D8D8"/>
            <w:vAlign w:val="center"/>
          </w:tcPr>
          <w:p w14:paraId="7FF2CFF2"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ΠΕΡΙΓΡΑΦΗ</w:t>
            </w:r>
          </w:p>
        </w:tc>
        <w:tc>
          <w:tcPr>
            <w:tcW w:w="753" w:type="pct"/>
            <w:vMerge w:val="restart"/>
            <w:shd w:val="clear" w:color="auto" w:fill="D8D8D8"/>
            <w:vAlign w:val="center"/>
          </w:tcPr>
          <w:p w14:paraId="21207CBD" w14:textId="77777777" w:rsidR="00AF172B" w:rsidRDefault="00AF172B" w:rsidP="002D3286">
            <w:pPr>
              <w:tabs>
                <w:tab w:val="left" w:pos="9072"/>
              </w:tabs>
              <w:snapToGrid w:val="0"/>
              <w:spacing w:after="0"/>
              <w:jc w:val="center"/>
              <w:rPr>
                <w:rFonts w:cs="Tahoma"/>
                <w:b/>
                <w:sz w:val="24"/>
                <w:szCs w:val="24"/>
              </w:rPr>
            </w:pPr>
            <w:r>
              <w:rPr>
                <w:rFonts w:cs="Tahoma"/>
                <w:b/>
                <w:sz w:val="24"/>
                <w:szCs w:val="24"/>
              </w:rPr>
              <w:t xml:space="preserve">ΑΝΘΡΩΠΟΜΗΝΑΣ </w:t>
            </w:r>
          </w:p>
          <w:p w14:paraId="765E2205" w14:textId="77777777" w:rsidR="00AF172B" w:rsidRDefault="00AF172B" w:rsidP="002D3286">
            <w:pPr>
              <w:tabs>
                <w:tab w:val="left" w:pos="9072"/>
              </w:tabs>
              <w:snapToGrid w:val="0"/>
              <w:spacing w:after="0"/>
              <w:jc w:val="center"/>
              <w:rPr>
                <w:rFonts w:cs="Tahoma"/>
                <w:b/>
                <w:sz w:val="24"/>
                <w:szCs w:val="24"/>
              </w:rPr>
            </w:pPr>
            <w:r>
              <w:rPr>
                <w:rFonts w:cs="Tahoma"/>
                <w:b/>
                <w:sz w:val="24"/>
                <w:szCs w:val="24"/>
              </w:rPr>
              <w:t>(α/μ)</w:t>
            </w:r>
          </w:p>
        </w:tc>
        <w:tc>
          <w:tcPr>
            <w:tcW w:w="1292" w:type="pct"/>
            <w:gridSpan w:val="2"/>
            <w:shd w:val="clear" w:color="auto" w:fill="D8D8D8"/>
            <w:vAlign w:val="center"/>
          </w:tcPr>
          <w:p w14:paraId="144BFEF9"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ΑΞΙΑ ΧΩΡΙΣ ΦΠΑ [€]</w:t>
            </w:r>
          </w:p>
        </w:tc>
        <w:tc>
          <w:tcPr>
            <w:tcW w:w="385" w:type="pct"/>
            <w:vMerge w:val="restart"/>
            <w:shd w:val="clear" w:color="auto" w:fill="D8D8D8"/>
            <w:vAlign w:val="center"/>
          </w:tcPr>
          <w:p w14:paraId="42815253"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ΦΠΑ [€]</w:t>
            </w:r>
          </w:p>
        </w:tc>
        <w:tc>
          <w:tcPr>
            <w:tcW w:w="689" w:type="pct"/>
            <w:vMerge w:val="restart"/>
            <w:shd w:val="clear" w:color="auto" w:fill="D8D8D8"/>
            <w:vAlign w:val="center"/>
          </w:tcPr>
          <w:p w14:paraId="76401902"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ΣΥΝΟΛΙΚΗ ΑΞΙΑ</w:t>
            </w:r>
            <w:r w:rsidR="00767164">
              <w:rPr>
                <w:rFonts w:cs="Tahoma"/>
                <w:b/>
                <w:sz w:val="24"/>
                <w:szCs w:val="24"/>
              </w:rPr>
              <w:t xml:space="preserve"> </w:t>
            </w:r>
            <w:r w:rsidRPr="00C106FC">
              <w:rPr>
                <w:rFonts w:cs="Tahoma"/>
                <w:b/>
                <w:sz w:val="24"/>
                <w:szCs w:val="24"/>
              </w:rPr>
              <w:t>ΜΕ ΦΠΑ [€]</w:t>
            </w:r>
          </w:p>
        </w:tc>
      </w:tr>
      <w:tr w:rsidR="00AF172B" w:rsidRPr="00C106FC" w14:paraId="057AA9F1" w14:textId="77777777" w:rsidTr="002D3286">
        <w:trPr>
          <w:trHeight w:val="768"/>
        </w:trPr>
        <w:tc>
          <w:tcPr>
            <w:tcW w:w="456" w:type="pct"/>
            <w:vMerge/>
            <w:shd w:val="clear" w:color="auto" w:fill="FFFFFF"/>
            <w:vAlign w:val="center"/>
          </w:tcPr>
          <w:p w14:paraId="39D67C0E" w14:textId="77777777" w:rsidR="00AF172B" w:rsidRPr="00C106FC" w:rsidRDefault="00AF172B" w:rsidP="002D3286">
            <w:pPr>
              <w:tabs>
                <w:tab w:val="left" w:pos="9072"/>
              </w:tabs>
              <w:snapToGrid w:val="0"/>
              <w:jc w:val="both"/>
              <w:rPr>
                <w:rFonts w:cs="Tahoma"/>
                <w:sz w:val="24"/>
                <w:szCs w:val="24"/>
              </w:rPr>
            </w:pPr>
          </w:p>
        </w:tc>
        <w:tc>
          <w:tcPr>
            <w:tcW w:w="1424" w:type="pct"/>
            <w:vMerge/>
            <w:shd w:val="clear" w:color="auto" w:fill="FFFFFF"/>
            <w:vAlign w:val="center"/>
          </w:tcPr>
          <w:p w14:paraId="7461ED04" w14:textId="77777777" w:rsidR="00AF172B" w:rsidRPr="00C106FC" w:rsidRDefault="00AF172B" w:rsidP="002D3286">
            <w:pPr>
              <w:tabs>
                <w:tab w:val="left" w:pos="9072"/>
              </w:tabs>
              <w:snapToGrid w:val="0"/>
              <w:jc w:val="both"/>
              <w:rPr>
                <w:rFonts w:cs="Tahoma"/>
                <w:sz w:val="24"/>
                <w:szCs w:val="24"/>
              </w:rPr>
            </w:pPr>
          </w:p>
        </w:tc>
        <w:tc>
          <w:tcPr>
            <w:tcW w:w="753" w:type="pct"/>
            <w:vMerge/>
            <w:shd w:val="clear" w:color="auto" w:fill="FFFFFF"/>
            <w:vAlign w:val="center"/>
          </w:tcPr>
          <w:p w14:paraId="6BCE9AAD" w14:textId="77777777" w:rsidR="00AF172B" w:rsidRPr="00C106FC" w:rsidRDefault="00AF172B" w:rsidP="002D3286">
            <w:pPr>
              <w:tabs>
                <w:tab w:val="left" w:pos="9072"/>
              </w:tabs>
              <w:snapToGrid w:val="0"/>
              <w:jc w:val="both"/>
              <w:rPr>
                <w:rFonts w:cs="Tahoma"/>
                <w:sz w:val="24"/>
                <w:szCs w:val="24"/>
              </w:rPr>
            </w:pPr>
          </w:p>
        </w:tc>
        <w:tc>
          <w:tcPr>
            <w:tcW w:w="703" w:type="pct"/>
            <w:shd w:val="clear" w:color="auto" w:fill="D8D8D8"/>
            <w:vAlign w:val="center"/>
          </w:tcPr>
          <w:p w14:paraId="7010D229"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ΤΙΜΗ ΜΟΝΑΔΑΣ</w:t>
            </w:r>
          </w:p>
        </w:tc>
        <w:tc>
          <w:tcPr>
            <w:tcW w:w="589" w:type="pct"/>
            <w:shd w:val="clear" w:color="auto" w:fill="D8D8D8"/>
            <w:vAlign w:val="center"/>
          </w:tcPr>
          <w:p w14:paraId="505B5DB6"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ΣΥΝΟΛΟ</w:t>
            </w:r>
          </w:p>
        </w:tc>
        <w:tc>
          <w:tcPr>
            <w:tcW w:w="385" w:type="pct"/>
            <w:vMerge/>
            <w:shd w:val="clear" w:color="auto" w:fill="FFFFFF"/>
            <w:vAlign w:val="center"/>
          </w:tcPr>
          <w:p w14:paraId="5C2701D5" w14:textId="77777777" w:rsidR="00AF172B" w:rsidRPr="00C106FC" w:rsidRDefault="00AF172B" w:rsidP="002D3286">
            <w:pPr>
              <w:tabs>
                <w:tab w:val="left" w:pos="9072"/>
              </w:tabs>
              <w:snapToGrid w:val="0"/>
              <w:jc w:val="both"/>
              <w:rPr>
                <w:rFonts w:cs="Tahoma"/>
                <w:sz w:val="24"/>
                <w:szCs w:val="24"/>
              </w:rPr>
            </w:pPr>
          </w:p>
        </w:tc>
        <w:tc>
          <w:tcPr>
            <w:tcW w:w="689" w:type="pct"/>
            <w:vMerge/>
            <w:shd w:val="clear" w:color="auto" w:fill="FFFFFF"/>
            <w:vAlign w:val="center"/>
          </w:tcPr>
          <w:p w14:paraId="5F7E25BD" w14:textId="77777777" w:rsidR="00AF172B" w:rsidRPr="00C106FC" w:rsidRDefault="00AF172B" w:rsidP="002D3286">
            <w:pPr>
              <w:tabs>
                <w:tab w:val="left" w:pos="9072"/>
              </w:tabs>
              <w:snapToGrid w:val="0"/>
              <w:jc w:val="both"/>
              <w:rPr>
                <w:rFonts w:cs="Tahoma"/>
                <w:sz w:val="24"/>
                <w:szCs w:val="24"/>
              </w:rPr>
            </w:pPr>
          </w:p>
        </w:tc>
      </w:tr>
      <w:tr w:rsidR="00AF172B" w:rsidRPr="0036007A" w14:paraId="62CBB44F" w14:textId="77777777" w:rsidTr="002D3286">
        <w:trPr>
          <w:trHeight w:val="287"/>
        </w:trPr>
        <w:tc>
          <w:tcPr>
            <w:tcW w:w="456" w:type="pct"/>
            <w:shd w:val="clear" w:color="auto" w:fill="FFFFFF"/>
            <w:vAlign w:val="center"/>
          </w:tcPr>
          <w:p w14:paraId="4DD633B4" w14:textId="77777777" w:rsidR="00AF172B" w:rsidRPr="007733D7" w:rsidRDefault="00AF172B" w:rsidP="002D3286">
            <w:pPr>
              <w:tabs>
                <w:tab w:val="left" w:pos="9072"/>
              </w:tabs>
              <w:spacing w:after="0" w:line="240" w:lineRule="auto"/>
              <w:ind w:left="284"/>
              <w:jc w:val="both"/>
              <w:rPr>
                <w:rFonts w:eastAsia="Times New Roman" w:cstheme="minorHAnsi"/>
                <w:color w:val="000000"/>
                <w:sz w:val="24"/>
                <w:szCs w:val="24"/>
              </w:rPr>
            </w:pPr>
          </w:p>
        </w:tc>
        <w:tc>
          <w:tcPr>
            <w:tcW w:w="1424" w:type="pct"/>
            <w:shd w:val="clear" w:color="auto" w:fill="FFFFFF"/>
          </w:tcPr>
          <w:p w14:paraId="2D8A603A" w14:textId="77777777" w:rsidR="00AF172B" w:rsidRPr="00C106FC" w:rsidRDefault="00AF172B" w:rsidP="002D3286">
            <w:pPr>
              <w:tabs>
                <w:tab w:val="left" w:pos="9072"/>
              </w:tabs>
              <w:snapToGrid w:val="0"/>
              <w:spacing w:after="0"/>
              <w:jc w:val="both"/>
              <w:rPr>
                <w:rFonts w:cs="Tahoma"/>
                <w:sz w:val="24"/>
                <w:szCs w:val="24"/>
              </w:rPr>
            </w:pPr>
          </w:p>
        </w:tc>
        <w:tc>
          <w:tcPr>
            <w:tcW w:w="753" w:type="pct"/>
            <w:shd w:val="clear" w:color="auto" w:fill="FFFFFF"/>
            <w:vAlign w:val="center"/>
          </w:tcPr>
          <w:p w14:paraId="309A50C3" w14:textId="77777777" w:rsidR="00AF172B" w:rsidRPr="00C106FC" w:rsidRDefault="00AF172B" w:rsidP="002D3286">
            <w:pPr>
              <w:tabs>
                <w:tab w:val="left" w:pos="9072"/>
              </w:tabs>
              <w:snapToGrid w:val="0"/>
              <w:spacing w:after="0"/>
              <w:jc w:val="both"/>
              <w:rPr>
                <w:rFonts w:cs="Tahoma"/>
                <w:b/>
                <w:sz w:val="24"/>
                <w:szCs w:val="24"/>
              </w:rPr>
            </w:pPr>
          </w:p>
        </w:tc>
        <w:tc>
          <w:tcPr>
            <w:tcW w:w="703" w:type="pct"/>
            <w:shd w:val="clear" w:color="auto" w:fill="FFFFFF"/>
            <w:vAlign w:val="center"/>
          </w:tcPr>
          <w:p w14:paraId="2B190B74" w14:textId="77777777" w:rsidR="00AF172B" w:rsidRPr="00C106FC" w:rsidRDefault="00AF172B" w:rsidP="002D3286">
            <w:pPr>
              <w:tabs>
                <w:tab w:val="left" w:pos="9072"/>
              </w:tabs>
              <w:snapToGrid w:val="0"/>
              <w:spacing w:after="0"/>
              <w:jc w:val="both"/>
              <w:rPr>
                <w:rFonts w:cs="Tahoma"/>
                <w:sz w:val="24"/>
                <w:szCs w:val="24"/>
              </w:rPr>
            </w:pPr>
          </w:p>
        </w:tc>
        <w:tc>
          <w:tcPr>
            <w:tcW w:w="589" w:type="pct"/>
            <w:shd w:val="clear" w:color="auto" w:fill="FFFFFF"/>
            <w:vAlign w:val="center"/>
          </w:tcPr>
          <w:p w14:paraId="7AD926F8" w14:textId="77777777" w:rsidR="00AF172B" w:rsidRPr="00C106FC" w:rsidRDefault="00AF172B" w:rsidP="002D3286">
            <w:pPr>
              <w:tabs>
                <w:tab w:val="left" w:pos="9072"/>
              </w:tabs>
              <w:snapToGrid w:val="0"/>
              <w:spacing w:after="0"/>
              <w:jc w:val="both"/>
              <w:rPr>
                <w:rFonts w:cs="Tahoma"/>
                <w:b/>
                <w:sz w:val="24"/>
                <w:szCs w:val="24"/>
              </w:rPr>
            </w:pPr>
          </w:p>
        </w:tc>
        <w:tc>
          <w:tcPr>
            <w:tcW w:w="385" w:type="pct"/>
            <w:shd w:val="clear" w:color="auto" w:fill="FFFFFF"/>
            <w:vAlign w:val="center"/>
          </w:tcPr>
          <w:p w14:paraId="77B90362" w14:textId="77777777" w:rsidR="00AF172B" w:rsidRPr="00C106FC" w:rsidRDefault="00AF172B" w:rsidP="002D3286">
            <w:pPr>
              <w:tabs>
                <w:tab w:val="left" w:pos="9072"/>
              </w:tabs>
              <w:snapToGrid w:val="0"/>
              <w:spacing w:after="0"/>
              <w:jc w:val="both"/>
              <w:rPr>
                <w:rFonts w:cs="Tahoma"/>
                <w:sz w:val="24"/>
                <w:szCs w:val="24"/>
              </w:rPr>
            </w:pPr>
          </w:p>
        </w:tc>
        <w:tc>
          <w:tcPr>
            <w:tcW w:w="689" w:type="pct"/>
            <w:shd w:val="clear" w:color="auto" w:fill="FFFFFF"/>
            <w:vAlign w:val="center"/>
          </w:tcPr>
          <w:p w14:paraId="0FC3BA38" w14:textId="77777777" w:rsidR="00AF172B" w:rsidRPr="00C106FC" w:rsidRDefault="00AF172B" w:rsidP="002D3286">
            <w:pPr>
              <w:tabs>
                <w:tab w:val="left" w:pos="9072"/>
              </w:tabs>
              <w:snapToGrid w:val="0"/>
              <w:spacing w:after="0"/>
              <w:jc w:val="both"/>
              <w:rPr>
                <w:rFonts w:cs="Tahoma"/>
                <w:sz w:val="24"/>
                <w:szCs w:val="24"/>
              </w:rPr>
            </w:pPr>
          </w:p>
        </w:tc>
      </w:tr>
      <w:tr w:rsidR="00AF172B" w:rsidRPr="0036007A" w14:paraId="3585BD65" w14:textId="77777777" w:rsidTr="002D3286">
        <w:trPr>
          <w:trHeight w:val="287"/>
        </w:trPr>
        <w:tc>
          <w:tcPr>
            <w:tcW w:w="456" w:type="pct"/>
            <w:shd w:val="clear" w:color="auto" w:fill="FFFFFF"/>
            <w:vAlign w:val="center"/>
          </w:tcPr>
          <w:p w14:paraId="3BD11CDB" w14:textId="77777777" w:rsidR="00AF172B" w:rsidRDefault="00AF172B" w:rsidP="002D3286">
            <w:pPr>
              <w:tabs>
                <w:tab w:val="left" w:pos="9072"/>
              </w:tabs>
              <w:spacing w:after="0" w:line="240" w:lineRule="auto"/>
              <w:ind w:left="284"/>
              <w:jc w:val="both"/>
              <w:rPr>
                <w:rFonts w:eastAsia="Times New Roman" w:cstheme="minorHAnsi"/>
                <w:color w:val="000000"/>
                <w:sz w:val="24"/>
                <w:szCs w:val="24"/>
              </w:rPr>
            </w:pPr>
          </w:p>
        </w:tc>
        <w:tc>
          <w:tcPr>
            <w:tcW w:w="1424" w:type="pct"/>
            <w:shd w:val="clear" w:color="auto" w:fill="FFFFFF"/>
          </w:tcPr>
          <w:p w14:paraId="604CD573" w14:textId="77777777" w:rsidR="00AF172B" w:rsidRPr="00C106FC" w:rsidRDefault="00AF172B" w:rsidP="002D3286">
            <w:pPr>
              <w:tabs>
                <w:tab w:val="left" w:pos="9072"/>
              </w:tabs>
              <w:snapToGrid w:val="0"/>
              <w:spacing w:after="0"/>
              <w:jc w:val="both"/>
              <w:rPr>
                <w:rFonts w:cs="Tahoma"/>
                <w:sz w:val="24"/>
                <w:szCs w:val="24"/>
              </w:rPr>
            </w:pPr>
          </w:p>
        </w:tc>
        <w:tc>
          <w:tcPr>
            <w:tcW w:w="753" w:type="pct"/>
            <w:shd w:val="clear" w:color="auto" w:fill="FFFFFF"/>
            <w:vAlign w:val="center"/>
          </w:tcPr>
          <w:p w14:paraId="7EA57916" w14:textId="77777777" w:rsidR="00AF172B" w:rsidRPr="00C106FC" w:rsidRDefault="00AF172B" w:rsidP="002D3286">
            <w:pPr>
              <w:tabs>
                <w:tab w:val="left" w:pos="9072"/>
              </w:tabs>
              <w:snapToGrid w:val="0"/>
              <w:spacing w:after="0"/>
              <w:jc w:val="both"/>
              <w:rPr>
                <w:rFonts w:cs="Tahoma"/>
                <w:b/>
                <w:sz w:val="24"/>
                <w:szCs w:val="24"/>
              </w:rPr>
            </w:pPr>
          </w:p>
        </w:tc>
        <w:tc>
          <w:tcPr>
            <w:tcW w:w="703" w:type="pct"/>
            <w:shd w:val="clear" w:color="auto" w:fill="FFFFFF"/>
            <w:vAlign w:val="center"/>
          </w:tcPr>
          <w:p w14:paraId="2D2338CE" w14:textId="77777777" w:rsidR="00AF172B" w:rsidRPr="00C106FC" w:rsidRDefault="00AF172B" w:rsidP="002D3286">
            <w:pPr>
              <w:tabs>
                <w:tab w:val="left" w:pos="9072"/>
              </w:tabs>
              <w:snapToGrid w:val="0"/>
              <w:spacing w:after="0"/>
              <w:jc w:val="both"/>
              <w:rPr>
                <w:rFonts w:cs="Tahoma"/>
                <w:sz w:val="24"/>
                <w:szCs w:val="24"/>
              </w:rPr>
            </w:pPr>
          </w:p>
        </w:tc>
        <w:tc>
          <w:tcPr>
            <w:tcW w:w="589" w:type="pct"/>
            <w:shd w:val="clear" w:color="auto" w:fill="FFFFFF"/>
            <w:vAlign w:val="center"/>
          </w:tcPr>
          <w:p w14:paraId="3B46FB65" w14:textId="77777777" w:rsidR="00AF172B" w:rsidRPr="00C106FC" w:rsidRDefault="00AF172B" w:rsidP="002D3286">
            <w:pPr>
              <w:tabs>
                <w:tab w:val="left" w:pos="9072"/>
              </w:tabs>
              <w:snapToGrid w:val="0"/>
              <w:spacing w:after="0"/>
              <w:jc w:val="both"/>
              <w:rPr>
                <w:rFonts w:cs="Tahoma"/>
                <w:b/>
                <w:sz w:val="24"/>
                <w:szCs w:val="24"/>
              </w:rPr>
            </w:pPr>
          </w:p>
        </w:tc>
        <w:tc>
          <w:tcPr>
            <w:tcW w:w="385" w:type="pct"/>
            <w:shd w:val="clear" w:color="auto" w:fill="FFFFFF"/>
            <w:vAlign w:val="center"/>
          </w:tcPr>
          <w:p w14:paraId="2D273340" w14:textId="77777777" w:rsidR="00AF172B" w:rsidRPr="00C106FC" w:rsidRDefault="00AF172B" w:rsidP="002D3286">
            <w:pPr>
              <w:tabs>
                <w:tab w:val="left" w:pos="9072"/>
              </w:tabs>
              <w:snapToGrid w:val="0"/>
              <w:spacing w:after="0"/>
              <w:jc w:val="both"/>
              <w:rPr>
                <w:rFonts w:cs="Tahoma"/>
                <w:sz w:val="24"/>
                <w:szCs w:val="24"/>
              </w:rPr>
            </w:pPr>
          </w:p>
        </w:tc>
        <w:tc>
          <w:tcPr>
            <w:tcW w:w="689" w:type="pct"/>
            <w:shd w:val="clear" w:color="auto" w:fill="FFFFFF"/>
            <w:vAlign w:val="center"/>
          </w:tcPr>
          <w:p w14:paraId="53E5E4C2" w14:textId="77777777" w:rsidR="00AF172B" w:rsidRPr="00C106FC" w:rsidRDefault="00AF172B" w:rsidP="002D3286">
            <w:pPr>
              <w:tabs>
                <w:tab w:val="left" w:pos="9072"/>
              </w:tabs>
              <w:snapToGrid w:val="0"/>
              <w:spacing w:after="0"/>
              <w:jc w:val="both"/>
              <w:rPr>
                <w:rFonts w:cs="Tahoma"/>
                <w:sz w:val="24"/>
                <w:szCs w:val="24"/>
              </w:rPr>
            </w:pPr>
          </w:p>
        </w:tc>
      </w:tr>
      <w:tr w:rsidR="00AF172B" w:rsidRPr="0036007A" w14:paraId="54B57724" w14:textId="77777777" w:rsidTr="002D3286">
        <w:trPr>
          <w:trHeight w:val="287"/>
        </w:trPr>
        <w:tc>
          <w:tcPr>
            <w:tcW w:w="456" w:type="pct"/>
            <w:shd w:val="clear" w:color="auto" w:fill="FFFFFF"/>
            <w:vAlign w:val="center"/>
          </w:tcPr>
          <w:p w14:paraId="66BF9A24" w14:textId="77777777" w:rsidR="00AF172B" w:rsidRDefault="00AF172B" w:rsidP="002D3286">
            <w:pPr>
              <w:tabs>
                <w:tab w:val="left" w:pos="9072"/>
              </w:tabs>
              <w:spacing w:after="0" w:line="240" w:lineRule="auto"/>
              <w:ind w:left="284"/>
              <w:jc w:val="both"/>
              <w:rPr>
                <w:rFonts w:eastAsia="Times New Roman" w:cstheme="minorHAnsi"/>
                <w:color w:val="000000"/>
                <w:sz w:val="24"/>
                <w:szCs w:val="24"/>
              </w:rPr>
            </w:pPr>
          </w:p>
        </w:tc>
        <w:tc>
          <w:tcPr>
            <w:tcW w:w="1424" w:type="pct"/>
            <w:shd w:val="clear" w:color="auto" w:fill="FFFFFF"/>
          </w:tcPr>
          <w:p w14:paraId="5F8937BC" w14:textId="77777777" w:rsidR="00AF172B" w:rsidRPr="00C106FC" w:rsidRDefault="00AF172B" w:rsidP="002D3286">
            <w:pPr>
              <w:tabs>
                <w:tab w:val="left" w:pos="9072"/>
              </w:tabs>
              <w:snapToGrid w:val="0"/>
              <w:spacing w:after="0"/>
              <w:jc w:val="both"/>
              <w:rPr>
                <w:rFonts w:cs="Tahoma"/>
                <w:sz w:val="24"/>
                <w:szCs w:val="24"/>
              </w:rPr>
            </w:pPr>
          </w:p>
        </w:tc>
        <w:tc>
          <w:tcPr>
            <w:tcW w:w="753" w:type="pct"/>
            <w:shd w:val="clear" w:color="auto" w:fill="FFFFFF"/>
            <w:vAlign w:val="center"/>
          </w:tcPr>
          <w:p w14:paraId="2E2C0D47" w14:textId="77777777" w:rsidR="00AF172B" w:rsidRPr="00C106FC" w:rsidRDefault="00AF172B" w:rsidP="002D3286">
            <w:pPr>
              <w:tabs>
                <w:tab w:val="left" w:pos="9072"/>
              </w:tabs>
              <w:snapToGrid w:val="0"/>
              <w:spacing w:after="0"/>
              <w:jc w:val="both"/>
              <w:rPr>
                <w:rFonts w:cs="Tahoma"/>
                <w:b/>
                <w:sz w:val="24"/>
                <w:szCs w:val="24"/>
              </w:rPr>
            </w:pPr>
          </w:p>
        </w:tc>
        <w:tc>
          <w:tcPr>
            <w:tcW w:w="703" w:type="pct"/>
            <w:shd w:val="clear" w:color="auto" w:fill="FFFFFF"/>
            <w:vAlign w:val="center"/>
          </w:tcPr>
          <w:p w14:paraId="6B06186F" w14:textId="77777777" w:rsidR="00AF172B" w:rsidRPr="00C106FC" w:rsidRDefault="00AF172B" w:rsidP="002D3286">
            <w:pPr>
              <w:tabs>
                <w:tab w:val="left" w:pos="9072"/>
              </w:tabs>
              <w:snapToGrid w:val="0"/>
              <w:spacing w:after="0"/>
              <w:jc w:val="both"/>
              <w:rPr>
                <w:rFonts w:cs="Tahoma"/>
                <w:sz w:val="24"/>
                <w:szCs w:val="24"/>
              </w:rPr>
            </w:pPr>
          </w:p>
        </w:tc>
        <w:tc>
          <w:tcPr>
            <w:tcW w:w="589" w:type="pct"/>
            <w:shd w:val="clear" w:color="auto" w:fill="FFFFFF"/>
            <w:vAlign w:val="center"/>
          </w:tcPr>
          <w:p w14:paraId="63E44AA4" w14:textId="77777777" w:rsidR="00AF172B" w:rsidRPr="00C106FC" w:rsidRDefault="00AF172B" w:rsidP="002D3286">
            <w:pPr>
              <w:tabs>
                <w:tab w:val="left" w:pos="9072"/>
              </w:tabs>
              <w:snapToGrid w:val="0"/>
              <w:spacing w:after="0"/>
              <w:jc w:val="both"/>
              <w:rPr>
                <w:rFonts w:cs="Tahoma"/>
                <w:b/>
                <w:sz w:val="24"/>
                <w:szCs w:val="24"/>
              </w:rPr>
            </w:pPr>
          </w:p>
        </w:tc>
        <w:tc>
          <w:tcPr>
            <w:tcW w:w="385" w:type="pct"/>
            <w:shd w:val="clear" w:color="auto" w:fill="FFFFFF"/>
            <w:vAlign w:val="center"/>
          </w:tcPr>
          <w:p w14:paraId="48105A35" w14:textId="77777777" w:rsidR="00AF172B" w:rsidRPr="00C106FC" w:rsidRDefault="00AF172B" w:rsidP="002D3286">
            <w:pPr>
              <w:tabs>
                <w:tab w:val="left" w:pos="9072"/>
              </w:tabs>
              <w:snapToGrid w:val="0"/>
              <w:spacing w:after="0"/>
              <w:jc w:val="both"/>
              <w:rPr>
                <w:rFonts w:cs="Tahoma"/>
                <w:sz w:val="24"/>
                <w:szCs w:val="24"/>
              </w:rPr>
            </w:pPr>
          </w:p>
        </w:tc>
        <w:tc>
          <w:tcPr>
            <w:tcW w:w="689" w:type="pct"/>
            <w:shd w:val="clear" w:color="auto" w:fill="FFFFFF"/>
            <w:vAlign w:val="center"/>
          </w:tcPr>
          <w:p w14:paraId="36617AEC" w14:textId="77777777" w:rsidR="00AF172B" w:rsidRPr="00C106FC" w:rsidRDefault="00AF172B" w:rsidP="002D3286">
            <w:pPr>
              <w:tabs>
                <w:tab w:val="left" w:pos="9072"/>
              </w:tabs>
              <w:snapToGrid w:val="0"/>
              <w:spacing w:after="0"/>
              <w:jc w:val="both"/>
              <w:rPr>
                <w:rFonts w:cs="Tahoma"/>
                <w:sz w:val="24"/>
                <w:szCs w:val="24"/>
              </w:rPr>
            </w:pPr>
          </w:p>
        </w:tc>
      </w:tr>
      <w:tr w:rsidR="00AF172B" w:rsidRPr="00AF21A6" w14:paraId="28AE7E8D" w14:textId="77777777" w:rsidTr="002D3286">
        <w:trPr>
          <w:trHeight w:val="287"/>
        </w:trPr>
        <w:tc>
          <w:tcPr>
            <w:tcW w:w="456" w:type="pct"/>
            <w:shd w:val="clear" w:color="auto" w:fill="FFFFFF"/>
            <w:vAlign w:val="center"/>
          </w:tcPr>
          <w:p w14:paraId="50A87DE3" w14:textId="77777777" w:rsidR="00AF172B" w:rsidRPr="007733D7" w:rsidRDefault="00AF172B" w:rsidP="002D3286">
            <w:pPr>
              <w:tabs>
                <w:tab w:val="left" w:pos="9072"/>
              </w:tabs>
              <w:spacing w:after="0" w:line="240" w:lineRule="auto"/>
              <w:ind w:left="284"/>
              <w:jc w:val="both"/>
              <w:rPr>
                <w:rFonts w:eastAsia="Times New Roman" w:cstheme="minorHAnsi"/>
                <w:color w:val="000000"/>
                <w:sz w:val="24"/>
                <w:szCs w:val="24"/>
              </w:rPr>
            </w:pPr>
          </w:p>
        </w:tc>
        <w:tc>
          <w:tcPr>
            <w:tcW w:w="1424" w:type="pct"/>
            <w:shd w:val="clear" w:color="auto" w:fill="FFFFFF"/>
          </w:tcPr>
          <w:p w14:paraId="6AF25730" w14:textId="77777777" w:rsidR="00AF172B" w:rsidRPr="00C106FC" w:rsidRDefault="00AF172B" w:rsidP="002D3286">
            <w:pPr>
              <w:tabs>
                <w:tab w:val="left" w:pos="9072"/>
              </w:tabs>
              <w:snapToGrid w:val="0"/>
              <w:spacing w:after="0"/>
              <w:jc w:val="both"/>
              <w:rPr>
                <w:rFonts w:cs="Tahoma"/>
                <w:sz w:val="24"/>
                <w:szCs w:val="24"/>
              </w:rPr>
            </w:pPr>
          </w:p>
        </w:tc>
        <w:tc>
          <w:tcPr>
            <w:tcW w:w="753" w:type="pct"/>
            <w:shd w:val="clear" w:color="auto" w:fill="FFFFFF"/>
            <w:vAlign w:val="center"/>
          </w:tcPr>
          <w:p w14:paraId="6E07B197" w14:textId="77777777" w:rsidR="00AF172B" w:rsidRPr="00C106FC" w:rsidRDefault="00AF172B" w:rsidP="002D3286">
            <w:pPr>
              <w:tabs>
                <w:tab w:val="left" w:pos="9072"/>
              </w:tabs>
              <w:snapToGrid w:val="0"/>
              <w:spacing w:after="0"/>
              <w:jc w:val="both"/>
              <w:rPr>
                <w:rFonts w:cs="Tahoma"/>
                <w:b/>
                <w:sz w:val="24"/>
                <w:szCs w:val="24"/>
              </w:rPr>
            </w:pPr>
          </w:p>
        </w:tc>
        <w:tc>
          <w:tcPr>
            <w:tcW w:w="703" w:type="pct"/>
            <w:shd w:val="clear" w:color="auto" w:fill="FFFFFF"/>
            <w:vAlign w:val="center"/>
          </w:tcPr>
          <w:p w14:paraId="3834D016" w14:textId="77777777" w:rsidR="00AF172B" w:rsidRPr="00C106FC" w:rsidRDefault="00AF172B" w:rsidP="002D3286">
            <w:pPr>
              <w:tabs>
                <w:tab w:val="left" w:pos="9072"/>
              </w:tabs>
              <w:snapToGrid w:val="0"/>
              <w:spacing w:after="0"/>
              <w:jc w:val="both"/>
              <w:rPr>
                <w:rFonts w:cs="Tahoma"/>
                <w:sz w:val="24"/>
                <w:szCs w:val="24"/>
              </w:rPr>
            </w:pPr>
          </w:p>
        </w:tc>
        <w:tc>
          <w:tcPr>
            <w:tcW w:w="589" w:type="pct"/>
            <w:shd w:val="clear" w:color="auto" w:fill="FFFFFF"/>
            <w:vAlign w:val="center"/>
          </w:tcPr>
          <w:p w14:paraId="5D1FBAED" w14:textId="77777777" w:rsidR="00AF172B" w:rsidRPr="00C106FC" w:rsidRDefault="00AF172B" w:rsidP="002D3286">
            <w:pPr>
              <w:tabs>
                <w:tab w:val="left" w:pos="9072"/>
              </w:tabs>
              <w:snapToGrid w:val="0"/>
              <w:spacing w:after="0"/>
              <w:jc w:val="both"/>
              <w:rPr>
                <w:rFonts w:cs="Tahoma"/>
                <w:b/>
                <w:sz w:val="24"/>
                <w:szCs w:val="24"/>
              </w:rPr>
            </w:pPr>
          </w:p>
        </w:tc>
        <w:tc>
          <w:tcPr>
            <w:tcW w:w="385" w:type="pct"/>
            <w:shd w:val="clear" w:color="auto" w:fill="FFFFFF"/>
            <w:vAlign w:val="center"/>
          </w:tcPr>
          <w:p w14:paraId="2552F542" w14:textId="77777777" w:rsidR="00AF172B" w:rsidRPr="00C106FC" w:rsidRDefault="00AF172B" w:rsidP="002D3286">
            <w:pPr>
              <w:tabs>
                <w:tab w:val="left" w:pos="9072"/>
              </w:tabs>
              <w:snapToGrid w:val="0"/>
              <w:spacing w:after="0"/>
              <w:jc w:val="both"/>
              <w:rPr>
                <w:rFonts w:cs="Tahoma"/>
                <w:sz w:val="24"/>
                <w:szCs w:val="24"/>
              </w:rPr>
            </w:pPr>
          </w:p>
        </w:tc>
        <w:tc>
          <w:tcPr>
            <w:tcW w:w="689" w:type="pct"/>
            <w:shd w:val="clear" w:color="auto" w:fill="FFFFFF"/>
            <w:vAlign w:val="center"/>
          </w:tcPr>
          <w:p w14:paraId="7A97B2AD" w14:textId="77777777" w:rsidR="00AF172B" w:rsidRPr="00C106FC" w:rsidRDefault="00AF172B" w:rsidP="002D3286">
            <w:pPr>
              <w:tabs>
                <w:tab w:val="left" w:pos="9072"/>
              </w:tabs>
              <w:snapToGrid w:val="0"/>
              <w:spacing w:after="0"/>
              <w:jc w:val="both"/>
              <w:rPr>
                <w:rFonts w:cs="Tahoma"/>
                <w:sz w:val="24"/>
                <w:szCs w:val="24"/>
              </w:rPr>
            </w:pPr>
          </w:p>
        </w:tc>
      </w:tr>
      <w:tr w:rsidR="00AF172B" w:rsidRPr="00C106FC" w14:paraId="4B59B29E" w14:textId="77777777" w:rsidTr="002D3286">
        <w:trPr>
          <w:trHeight w:val="287"/>
        </w:trPr>
        <w:tc>
          <w:tcPr>
            <w:tcW w:w="1880" w:type="pct"/>
            <w:gridSpan w:val="2"/>
            <w:shd w:val="clear" w:color="auto" w:fill="D8D8D8"/>
            <w:vAlign w:val="center"/>
          </w:tcPr>
          <w:p w14:paraId="4939A9AF"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ΣΥΝΟΛΟ</w:t>
            </w:r>
          </w:p>
        </w:tc>
        <w:tc>
          <w:tcPr>
            <w:tcW w:w="753" w:type="pct"/>
            <w:shd w:val="clear" w:color="auto" w:fill="FFFFFF"/>
            <w:vAlign w:val="center"/>
          </w:tcPr>
          <w:p w14:paraId="442F7CD6" w14:textId="77777777" w:rsidR="00AF172B" w:rsidRPr="00C106FC" w:rsidRDefault="00AF172B" w:rsidP="002D3286">
            <w:pPr>
              <w:tabs>
                <w:tab w:val="left" w:pos="360"/>
                <w:tab w:val="left" w:pos="9072"/>
              </w:tabs>
              <w:snapToGrid w:val="0"/>
              <w:spacing w:after="0"/>
              <w:ind w:left="360" w:hanging="360"/>
              <w:jc w:val="both"/>
              <w:rPr>
                <w:rFonts w:cs="Tahoma"/>
                <w:b/>
                <w:sz w:val="24"/>
                <w:szCs w:val="24"/>
              </w:rPr>
            </w:pPr>
          </w:p>
        </w:tc>
        <w:tc>
          <w:tcPr>
            <w:tcW w:w="703" w:type="pct"/>
            <w:shd w:val="clear" w:color="auto" w:fill="FFFFFF"/>
            <w:vAlign w:val="center"/>
          </w:tcPr>
          <w:p w14:paraId="6CD4E48C" w14:textId="77777777" w:rsidR="00AF172B" w:rsidRPr="00C106FC" w:rsidRDefault="00AF172B" w:rsidP="002D3286">
            <w:pPr>
              <w:tabs>
                <w:tab w:val="left" w:pos="9072"/>
              </w:tabs>
              <w:snapToGrid w:val="0"/>
              <w:spacing w:after="0"/>
              <w:jc w:val="both"/>
              <w:rPr>
                <w:rFonts w:cs="Tahoma"/>
                <w:sz w:val="24"/>
                <w:szCs w:val="24"/>
              </w:rPr>
            </w:pPr>
          </w:p>
        </w:tc>
        <w:tc>
          <w:tcPr>
            <w:tcW w:w="589" w:type="pct"/>
            <w:shd w:val="clear" w:color="auto" w:fill="FFFFFF"/>
            <w:vAlign w:val="center"/>
          </w:tcPr>
          <w:p w14:paraId="3E50C1A6" w14:textId="77777777" w:rsidR="00AF172B" w:rsidRPr="00C106FC" w:rsidRDefault="00AF172B" w:rsidP="002D3286">
            <w:pPr>
              <w:tabs>
                <w:tab w:val="left" w:pos="9072"/>
              </w:tabs>
              <w:snapToGrid w:val="0"/>
              <w:spacing w:after="0"/>
              <w:jc w:val="both"/>
              <w:rPr>
                <w:rFonts w:cs="Tahoma"/>
                <w:b/>
                <w:i/>
                <w:sz w:val="24"/>
                <w:szCs w:val="24"/>
              </w:rPr>
            </w:pPr>
          </w:p>
        </w:tc>
        <w:tc>
          <w:tcPr>
            <w:tcW w:w="385" w:type="pct"/>
            <w:shd w:val="clear" w:color="auto" w:fill="FFFFFF"/>
            <w:vAlign w:val="center"/>
          </w:tcPr>
          <w:p w14:paraId="3B21E1A2" w14:textId="77777777" w:rsidR="00AF172B" w:rsidRPr="00C106FC" w:rsidRDefault="00AF172B" w:rsidP="002D3286">
            <w:pPr>
              <w:tabs>
                <w:tab w:val="left" w:pos="9072"/>
              </w:tabs>
              <w:snapToGrid w:val="0"/>
              <w:spacing w:after="0"/>
              <w:jc w:val="both"/>
              <w:rPr>
                <w:rFonts w:cs="Tahoma"/>
                <w:sz w:val="24"/>
                <w:szCs w:val="24"/>
              </w:rPr>
            </w:pPr>
          </w:p>
        </w:tc>
        <w:tc>
          <w:tcPr>
            <w:tcW w:w="689" w:type="pct"/>
            <w:shd w:val="clear" w:color="auto" w:fill="FFFFFF"/>
            <w:vAlign w:val="center"/>
          </w:tcPr>
          <w:p w14:paraId="1DD9E603" w14:textId="77777777" w:rsidR="00AF172B" w:rsidRPr="00C106FC" w:rsidRDefault="00AF172B" w:rsidP="002D3286">
            <w:pPr>
              <w:tabs>
                <w:tab w:val="left" w:pos="9072"/>
              </w:tabs>
              <w:snapToGrid w:val="0"/>
              <w:spacing w:after="0"/>
              <w:jc w:val="both"/>
              <w:rPr>
                <w:rFonts w:cs="Tahoma"/>
                <w:sz w:val="24"/>
                <w:szCs w:val="24"/>
              </w:rPr>
            </w:pPr>
          </w:p>
        </w:tc>
      </w:tr>
    </w:tbl>
    <w:p w14:paraId="4B2633B6" w14:textId="77777777" w:rsidR="00AF172B" w:rsidRPr="00B57E35" w:rsidRDefault="00AF172B" w:rsidP="006A3047">
      <w:pPr>
        <w:pStyle w:val="211"/>
        <w:numPr>
          <w:ilvl w:val="6"/>
          <w:numId w:val="64"/>
        </w:numPr>
        <w:tabs>
          <w:tab w:val="clear" w:pos="567"/>
        </w:tabs>
        <w:ind w:left="426" w:hanging="426"/>
      </w:pPr>
      <w:bookmarkStart w:id="404" w:name="_Ref8838319"/>
      <w:bookmarkStart w:id="405" w:name="_Ref8838461"/>
      <w:bookmarkStart w:id="406" w:name="_Toc24182558"/>
      <w:bookmarkStart w:id="407" w:name="_Toc40690461"/>
      <w:bookmarkStart w:id="408" w:name="_Toc47688222"/>
      <w:r w:rsidRPr="00B57E35">
        <w:lastRenderedPageBreak/>
        <w:t>Υπηρεσίες Εκπαίδευσης</w:t>
      </w:r>
      <w:bookmarkEnd w:id="395"/>
      <w:bookmarkEnd w:id="396"/>
      <w:bookmarkEnd w:id="397"/>
      <w:bookmarkEnd w:id="398"/>
      <w:bookmarkEnd w:id="404"/>
      <w:bookmarkEnd w:id="405"/>
      <w:bookmarkEnd w:id="406"/>
      <w:bookmarkEnd w:id="407"/>
      <w:r w:rsidR="00D90E57">
        <w:t xml:space="preserve"> (Φάση Β)</w:t>
      </w:r>
      <w:bookmarkEnd w:id="408"/>
    </w:p>
    <w:tbl>
      <w:tblPr>
        <w:tblW w:w="5000" w:type="pct"/>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1205"/>
        <w:gridCol w:w="3957"/>
        <w:gridCol w:w="1352"/>
        <w:gridCol w:w="1562"/>
        <w:gridCol w:w="1707"/>
        <w:gridCol w:w="1562"/>
        <w:gridCol w:w="1137"/>
        <w:gridCol w:w="1692"/>
      </w:tblGrid>
      <w:tr w:rsidR="00AF172B" w:rsidRPr="0036007A" w14:paraId="4E3ACF8D" w14:textId="77777777" w:rsidTr="002D3286">
        <w:trPr>
          <w:trHeight w:val="258"/>
        </w:trPr>
        <w:tc>
          <w:tcPr>
            <w:tcW w:w="425" w:type="pct"/>
            <w:vMerge w:val="restart"/>
            <w:shd w:val="clear" w:color="auto" w:fill="D8D8D8"/>
            <w:vAlign w:val="center"/>
          </w:tcPr>
          <w:p w14:paraId="139A9E91" w14:textId="77777777" w:rsidR="00AF172B" w:rsidRDefault="00AF172B" w:rsidP="002D3286">
            <w:pPr>
              <w:tabs>
                <w:tab w:val="left" w:pos="360"/>
                <w:tab w:val="left" w:pos="9072"/>
              </w:tabs>
              <w:snapToGrid w:val="0"/>
              <w:spacing w:after="0"/>
              <w:ind w:left="360" w:hanging="360"/>
              <w:jc w:val="center"/>
              <w:rPr>
                <w:rFonts w:cs="Tahoma"/>
                <w:b/>
                <w:sz w:val="24"/>
                <w:szCs w:val="24"/>
              </w:rPr>
            </w:pPr>
            <w:r w:rsidRPr="00C106FC">
              <w:rPr>
                <w:rFonts w:cs="Tahoma"/>
                <w:b/>
                <w:sz w:val="24"/>
                <w:szCs w:val="24"/>
              </w:rPr>
              <w:t>Α/Α</w:t>
            </w:r>
          </w:p>
        </w:tc>
        <w:tc>
          <w:tcPr>
            <w:tcW w:w="1395" w:type="pct"/>
            <w:vMerge w:val="restart"/>
            <w:shd w:val="clear" w:color="auto" w:fill="D8D8D8"/>
            <w:vAlign w:val="center"/>
          </w:tcPr>
          <w:p w14:paraId="2DC1E529"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ΠΕΡΙΓΡΑΦΗ</w:t>
            </w:r>
          </w:p>
        </w:tc>
        <w:tc>
          <w:tcPr>
            <w:tcW w:w="477" w:type="pct"/>
            <w:vMerge w:val="restart"/>
            <w:shd w:val="clear" w:color="auto" w:fill="D8D8D8"/>
            <w:vAlign w:val="center"/>
          </w:tcPr>
          <w:p w14:paraId="0281307D" w14:textId="77777777" w:rsidR="00AF172B" w:rsidRPr="007733D7" w:rsidRDefault="00AF172B" w:rsidP="002D3286">
            <w:pPr>
              <w:tabs>
                <w:tab w:val="left" w:pos="9072"/>
              </w:tabs>
              <w:snapToGrid w:val="0"/>
              <w:spacing w:after="0"/>
              <w:jc w:val="center"/>
              <w:rPr>
                <w:rFonts w:cs="Tahoma"/>
                <w:b/>
                <w:sz w:val="20"/>
                <w:szCs w:val="20"/>
              </w:rPr>
            </w:pPr>
            <w:r w:rsidRPr="007733D7">
              <w:rPr>
                <w:rFonts w:cs="Tahoma"/>
                <w:b/>
                <w:sz w:val="20"/>
                <w:szCs w:val="20"/>
              </w:rPr>
              <w:t>ΕΤΗΣΙΕΣ</w:t>
            </w:r>
            <w:r w:rsidR="00767164">
              <w:rPr>
                <w:rFonts w:cs="Tahoma"/>
                <w:b/>
                <w:sz w:val="20"/>
                <w:szCs w:val="20"/>
              </w:rPr>
              <w:t xml:space="preserve"> </w:t>
            </w:r>
            <w:r w:rsidRPr="007733D7">
              <w:rPr>
                <w:rFonts w:cs="Tahoma"/>
                <w:b/>
                <w:sz w:val="20"/>
                <w:szCs w:val="20"/>
              </w:rPr>
              <w:t>ΣΥΝΔΡΟΜΕΣ</w:t>
            </w:r>
          </w:p>
        </w:tc>
        <w:tc>
          <w:tcPr>
            <w:tcW w:w="1153" w:type="pct"/>
            <w:gridSpan w:val="2"/>
            <w:shd w:val="clear" w:color="auto" w:fill="D8D8D8"/>
            <w:vAlign w:val="center"/>
          </w:tcPr>
          <w:p w14:paraId="312DCFAD"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ΑΞΙΑ ΧΩΡΙΣ ΦΠΑ [€]</w:t>
            </w:r>
          </w:p>
        </w:tc>
        <w:tc>
          <w:tcPr>
            <w:tcW w:w="551" w:type="pct"/>
            <w:vMerge w:val="restart"/>
            <w:tcBorders>
              <w:right w:val="single" w:sz="4" w:space="0" w:color="auto"/>
            </w:tcBorders>
            <w:shd w:val="clear" w:color="auto" w:fill="D8D8D8"/>
            <w:vAlign w:val="center"/>
          </w:tcPr>
          <w:p w14:paraId="4584F664" w14:textId="77777777" w:rsidR="00AF172B" w:rsidRPr="007733D7" w:rsidRDefault="00AF172B" w:rsidP="002D3286">
            <w:pPr>
              <w:tabs>
                <w:tab w:val="left" w:pos="9072"/>
              </w:tabs>
              <w:snapToGrid w:val="0"/>
              <w:spacing w:after="0"/>
              <w:jc w:val="center"/>
              <w:rPr>
                <w:rFonts w:cs="Tahoma"/>
                <w:b/>
                <w:sz w:val="24"/>
                <w:szCs w:val="24"/>
              </w:rPr>
            </w:pPr>
            <w:r>
              <w:rPr>
                <w:rFonts w:cs="Tahoma"/>
                <w:b/>
                <w:sz w:val="24"/>
                <w:szCs w:val="24"/>
              </w:rPr>
              <w:t>ΣΥΝΟΛΟ ΠΕΝΤΑΕΤΙΑΣ</w:t>
            </w:r>
          </w:p>
        </w:tc>
        <w:tc>
          <w:tcPr>
            <w:tcW w:w="401" w:type="pct"/>
            <w:vMerge w:val="restart"/>
            <w:tcBorders>
              <w:left w:val="single" w:sz="4" w:space="0" w:color="auto"/>
            </w:tcBorders>
            <w:shd w:val="clear" w:color="auto" w:fill="D8D8D8"/>
            <w:vAlign w:val="center"/>
          </w:tcPr>
          <w:p w14:paraId="18ED434E"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ΦΠΑ [€]</w:t>
            </w:r>
          </w:p>
        </w:tc>
        <w:tc>
          <w:tcPr>
            <w:tcW w:w="597" w:type="pct"/>
            <w:vMerge w:val="restart"/>
            <w:shd w:val="clear" w:color="auto" w:fill="D8D8D8"/>
            <w:vAlign w:val="center"/>
          </w:tcPr>
          <w:p w14:paraId="613BCD2B"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ΣΥΝΟΛΙΚΗ ΑΞΙΑ</w:t>
            </w:r>
            <w:r w:rsidR="00767164">
              <w:rPr>
                <w:rFonts w:cs="Tahoma"/>
                <w:b/>
                <w:sz w:val="24"/>
                <w:szCs w:val="24"/>
              </w:rPr>
              <w:t xml:space="preserve"> </w:t>
            </w:r>
            <w:r w:rsidRPr="00C106FC">
              <w:rPr>
                <w:rFonts w:cs="Tahoma"/>
                <w:b/>
                <w:sz w:val="24"/>
                <w:szCs w:val="24"/>
              </w:rPr>
              <w:t>ΜΕ ΦΠΑ [€]</w:t>
            </w:r>
          </w:p>
        </w:tc>
      </w:tr>
      <w:tr w:rsidR="00AF172B" w:rsidRPr="00C106FC" w14:paraId="101A88BB" w14:textId="77777777" w:rsidTr="002D3286">
        <w:trPr>
          <w:trHeight w:val="768"/>
        </w:trPr>
        <w:tc>
          <w:tcPr>
            <w:tcW w:w="425" w:type="pct"/>
            <w:vMerge/>
            <w:shd w:val="clear" w:color="auto" w:fill="FFFFFF"/>
            <w:vAlign w:val="center"/>
          </w:tcPr>
          <w:p w14:paraId="41392166" w14:textId="77777777" w:rsidR="00AF172B" w:rsidRPr="00C106FC" w:rsidRDefault="00AF172B" w:rsidP="002D3286">
            <w:pPr>
              <w:tabs>
                <w:tab w:val="left" w:pos="9072"/>
              </w:tabs>
              <w:snapToGrid w:val="0"/>
              <w:jc w:val="both"/>
              <w:rPr>
                <w:rFonts w:cs="Tahoma"/>
                <w:sz w:val="24"/>
                <w:szCs w:val="24"/>
              </w:rPr>
            </w:pPr>
          </w:p>
        </w:tc>
        <w:tc>
          <w:tcPr>
            <w:tcW w:w="1395" w:type="pct"/>
            <w:vMerge/>
            <w:shd w:val="clear" w:color="auto" w:fill="FFFFFF"/>
            <w:vAlign w:val="center"/>
          </w:tcPr>
          <w:p w14:paraId="47C32357" w14:textId="77777777" w:rsidR="00AF172B" w:rsidRPr="00C106FC" w:rsidRDefault="00AF172B" w:rsidP="002D3286">
            <w:pPr>
              <w:tabs>
                <w:tab w:val="left" w:pos="9072"/>
              </w:tabs>
              <w:snapToGrid w:val="0"/>
              <w:jc w:val="both"/>
              <w:rPr>
                <w:rFonts w:cs="Tahoma"/>
                <w:sz w:val="24"/>
                <w:szCs w:val="24"/>
              </w:rPr>
            </w:pPr>
          </w:p>
        </w:tc>
        <w:tc>
          <w:tcPr>
            <w:tcW w:w="477" w:type="pct"/>
            <w:vMerge/>
            <w:shd w:val="clear" w:color="auto" w:fill="FFFFFF"/>
            <w:vAlign w:val="center"/>
          </w:tcPr>
          <w:p w14:paraId="242F9FEB" w14:textId="77777777" w:rsidR="00AF172B" w:rsidRPr="00C106FC" w:rsidRDefault="00AF172B" w:rsidP="002D3286">
            <w:pPr>
              <w:tabs>
                <w:tab w:val="left" w:pos="9072"/>
              </w:tabs>
              <w:snapToGrid w:val="0"/>
              <w:jc w:val="both"/>
              <w:rPr>
                <w:rFonts w:cs="Tahoma"/>
                <w:sz w:val="24"/>
                <w:szCs w:val="24"/>
              </w:rPr>
            </w:pPr>
          </w:p>
        </w:tc>
        <w:tc>
          <w:tcPr>
            <w:tcW w:w="551" w:type="pct"/>
            <w:shd w:val="clear" w:color="auto" w:fill="D8D8D8"/>
            <w:vAlign w:val="center"/>
          </w:tcPr>
          <w:p w14:paraId="5216AFA5"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ΤΙΜΗ ΜΟΝΑΔΑΣ</w:t>
            </w:r>
          </w:p>
        </w:tc>
        <w:tc>
          <w:tcPr>
            <w:tcW w:w="602" w:type="pct"/>
            <w:shd w:val="clear" w:color="auto" w:fill="D8D8D8"/>
            <w:vAlign w:val="center"/>
          </w:tcPr>
          <w:p w14:paraId="4B5D2C66" w14:textId="77777777" w:rsidR="00AF172B" w:rsidRDefault="00AF172B" w:rsidP="002D3286">
            <w:pPr>
              <w:tabs>
                <w:tab w:val="left" w:pos="9072"/>
              </w:tabs>
              <w:snapToGrid w:val="0"/>
              <w:spacing w:after="0"/>
              <w:jc w:val="center"/>
              <w:rPr>
                <w:rFonts w:cs="Tahoma"/>
                <w:b/>
                <w:sz w:val="24"/>
                <w:szCs w:val="24"/>
              </w:rPr>
            </w:pPr>
            <w:r>
              <w:rPr>
                <w:rFonts w:cs="Tahoma"/>
                <w:b/>
                <w:sz w:val="24"/>
                <w:szCs w:val="24"/>
              </w:rPr>
              <w:t xml:space="preserve">ΕΤΗΣΙΟ </w:t>
            </w:r>
            <w:r w:rsidRPr="00C106FC">
              <w:rPr>
                <w:rFonts w:cs="Tahoma"/>
                <w:b/>
                <w:sz w:val="24"/>
                <w:szCs w:val="24"/>
              </w:rPr>
              <w:t>ΣΥΝΟΛΟ</w:t>
            </w:r>
          </w:p>
        </w:tc>
        <w:tc>
          <w:tcPr>
            <w:tcW w:w="551" w:type="pct"/>
            <w:vMerge/>
            <w:tcBorders>
              <w:right w:val="single" w:sz="4" w:space="0" w:color="auto"/>
            </w:tcBorders>
            <w:shd w:val="clear" w:color="auto" w:fill="FFFFFF"/>
            <w:vAlign w:val="center"/>
          </w:tcPr>
          <w:p w14:paraId="507D2EA1" w14:textId="77777777" w:rsidR="00AF172B" w:rsidRDefault="00AF172B" w:rsidP="002D3286">
            <w:pPr>
              <w:tabs>
                <w:tab w:val="left" w:pos="9072"/>
              </w:tabs>
              <w:snapToGrid w:val="0"/>
              <w:jc w:val="center"/>
              <w:rPr>
                <w:rFonts w:cs="Tahoma"/>
                <w:sz w:val="24"/>
                <w:szCs w:val="24"/>
              </w:rPr>
            </w:pPr>
          </w:p>
        </w:tc>
        <w:tc>
          <w:tcPr>
            <w:tcW w:w="401" w:type="pct"/>
            <w:vMerge/>
            <w:tcBorders>
              <w:left w:val="single" w:sz="4" w:space="0" w:color="auto"/>
            </w:tcBorders>
            <w:shd w:val="clear" w:color="auto" w:fill="FFFFFF"/>
            <w:vAlign w:val="center"/>
          </w:tcPr>
          <w:p w14:paraId="6D72ADB4" w14:textId="77777777" w:rsidR="00AF172B" w:rsidRDefault="00AF172B" w:rsidP="002D3286">
            <w:pPr>
              <w:tabs>
                <w:tab w:val="left" w:pos="9072"/>
              </w:tabs>
              <w:snapToGrid w:val="0"/>
              <w:jc w:val="center"/>
              <w:rPr>
                <w:rFonts w:cs="Tahoma"/>
                <w:sz w:val="24"/>
                <w:szCs w:val="24"/>
              </w:rPr>
            </w:pPr>
          </w:p>
        </w:tc>
        <w:tc>
          <w:tcPr>
            <w:tcW w:w="597" w:type="pct"/>
            <w:vMerge/>
            <w:shd w:val="clear" w:color="auto" w:fill="FFFFFF"/>
            <w:vAlign w:val="center"/>
          </w:tcPr>
          <w:p w14:paraId="637EBCB6" w14:textId="77777777" w:rsidR="00AF172B" w:rsidRDefault="00AF172B" w:rsidP="002D3286">
            <w:pPr>
              <w:tabs>
                <w:tab w:val="left" w:pos="9072"/>
              </w:tabs>
              <w:snapToGrid w:val="0"/>
              <w:jc w:val="center"/>
              <w:rPr>
                <w:rFonts w:cs="Tahoma"/>
                <w:sz w:val="24"/>
                <w:szCs w:val="24"/>
              </w:rPr>
            </w:pPr>
          </w:p>
        </w:tc>
      </w:tr>
      <w:tr w:rsidR="00AF172B" w:rsidRPr="0036007A" w14:paraId="2D1839DD" w14:textId="77777777" w:rsidTr="002D3286">
        <w:trPr>
          <w:trHeight w:val="287"/>
        </w:trPr>
        <w:tc>
          <w:tcPr>
            <w:tcW w:w="425" w:type="pct"/>
            <w:shd w:val="clear" w:color="auto" w:fill="FFFFFF"/>
            <w:vAlign w:val="center"/>
          </w:tcPr>
          <w:p w14:paraId="64FC3603" w14:textId="77777777" w:rsidR="00AF172B" w:rsidRPr="00A03022" w:rsidRDefault="00AF172B" w:rsidP="006A3047">
            <w:pPr>
              <w:pStyle w:val="a5"/>
              <w:numPr>
                <w:ilvl w:val="0"/>
                <w:numId w:val="48"/>
              </w:numPr>
              <w:tabs>
                <w:tab w:val="left" w:pos="9072"/>
              </w:tabs>
              <w:spacing w:after="0" w:line="240" w:lineRule="auto"/>
              <w:jc w:val="both"/>
              <w:rPr>
                <w:rFonts w:eastAsia="Times New Roman" w:cstheme="minorHAnsi"/>
                <w:color w:val="000000"/>
                <w:sz w:val="24"/>
                <w:szCs w:val="24"/>
              </w:rPr>
            </w:pPr>
          </w:p>
        </w:tc>
        <w:tc>
          <w:tcPr>
            <w:tcW w:w="1395" w:type="pct"/>
            <w:shd w:val="clear" w:color="auto" w:fill="FFFFFF"/>
          </w:tcPr>
          <w:p w14:paraId="3AB10741" w14:textId="77777777" w:rsidR="00AF172B" w:rsidRPr="00C106FC" w:rsidRDefault="00AF172B" w:rsidP="002D3286">
            <w:pPr>
              <w:tabs>
                <w:tab w:val="left" w:pos="9072"/>
              </w:tabs>
              <w:snapToGrid w:val="0"/>
              <w:spacing w:after="0"/>
              <w:jc w:val="both"/>
              <w:rPr>
                <w:rFonts w:cs="Tahoma"/>
                <w:sz w:val="24"/>
                <w:szCs w:val="24"/>
              </w:rPr>
            </w:pPr>
            <w:r>
              <w:rPr>
                <w:sz w:val="24"/>
                <w:szCs w:val="24"/>
              </w:rPr>
              <w:t>Σ</w:t>
            </w:r>
            <w:r w:rsidRPr="00C106FC">
              <w:rPr>
                <w:sz w:val="24"/>
                <w:szCs w:val="24"/>
              </w:rPr>
              <w:t>υνδρομές εκπαίδευσης για την υποδομή της προσφερόμενης Νησίδας Oracle DbaaS.</w:t>
            </w:r>
            <w:r>
              <w:rPr>
                <w:sz w:val="24"/>
                <w:szCs w:val="24"/>
              </w:rPr>
              <w:t xml:space="preserve"> </w:t>
            </w:r>
          </w:p>
        </w:tc>
        <w:tc>
          <w:tcPr>
            <w:tcW w:w="477" w:type="pct"/>
            <w:shd w:val="clear" w:color="auto" w:fill="FFFFFF"/>
            <w:vAlign w:val="center"/>
          </w:tcPr>
          <w:p w14:paraId="34700D40" w14:textId="77777777" w:rsidR="00AF172B" w:rsidRDefault="00AF172B" w:rsidP="002D3286">
            <w:pPr>
              <w:tabs>
                <w:tab w:val="left" w:pos="9072"/>
              </w:tabs>
              <w:snapToGrid w:val="0"/>
              <w:spacing w:after="0"/>
              <w:jc w:val="center"/>
              <w:rPr>
                <w:rFonts w:cs="Tahoma"/>
                <w:b/>
                <w:sz w:val="24"/>
                <w:szCs w:val="24"/>
              </w:rPr>
            </w:pPr>
            <w:r>
              <w:rPr>
                <w:rFonts w:cs="Tahoma"/>
                <w:b/>
                <w:sz w:val="24"/>
                <w:szCs w:val="24"/>
              </w:rPr>
              <w:t>≥ 2</w:t>
            </w:r>
          </w:p>
        </w:tc>
        <w:tc>
          <w:tcPr>
            <w:tcW w:w="551" w:type="pct"/>
            <w:shd w:val="clear" w:color="auto" w:fill="FFFFFF"/>
            <w:vAlign w:val="center"/>
          </w:tcPr>
          <w:p w14:paraId="49B91269" w14:textId="77777777" w:rsidR="00AF172B" w:rsidRPr="00C106FC" w:rsidRDefault="00AF172B" w:rsidP="002D3286">
            <w:pPr>
              <w:tabs>
                <w:tab w:val="left" w:pos="9072"/>
              </w:tabs>
              <w:snapToGrid w:val="0"/>
              <w:spacing w:after="0"/>
              <w:jc w:val="both"/>
              <w:rPr>
                <w:rFonts w:cs="Tahoma"/>
                <w:sz w:val="24"/>
                <w:szCs w:val="24"/>
              </w:rPr>
            </w:pPr>
          </w:p>
        </w:tc>
        <w:tc>
          <w:tcPr>
            <w:tcW w:w="602" w:type="pct"/>
            <w:shd w:val="clear" w:color="auto" w:fill="FFFFFF"/>
            <w:vAlign w:val="center"/>
          </w:tcPr>
          <w:p w14:paraId="5C042EE5" w14:textId="77777777" w:rsidR="00AF172B" w:rsidRPr="00C106FC" w:rsidRDefault="00AF172B" w:rsidP="002D3286">
            <w:pPr>
              <w:tabs>
                <w:tab w:val="left" w:pos="9072"/>
              </w:tabs>
              <w:snapToGrid w:val="0"/>
              <w:spacing w:after="0"/>
              <w:jc w:val="both"/>
              <w:rPr>
                <w:rFonts w:cs="Tahoma"/>
                <w:b/>
                <w:sz w:val="24"/>
                <w:szCs w:val="24"/>
              </w:rPr>
            </w:pPr>
          </w:p>
        </w:tc>
        <w:tc>
          <w:tcPr>
            <w:tcW w:w="551" w:type="pct"/>
            <w:tcBorders>
              <w:right w:val="single" w:sz="4" w:space="0" w:color="auto"/>
            </w:tcBorders>
            <w:shd w:val="clear" w:color="auto" w:fill="FFFFFF"/>
            <w:vAlign w:val="center"/>
          </w:tcPr>
          <w:p w14:paraId="2787DE7C" w14:textId="77777777" w:rsidR="00AF172B" w:rsidRPr="00C106FC" w:rsidRDefault="00AF172B" w:rsidP="002D3286">
            <w:pPr>
              <w:tabs>
                <w:tab w:val="left" w:pos="9072"/>
              </w:tabs>
              <w:snapToGrid w:val="0"/>
              <w:spacing w:after="0"/>
              <w:jc w:val="both"/>
              <w:rPr>
                <w:rFonts w:cs="Tahoma"/>
                <w:sz w:val="24"/>
                <w:szCs w:val="24"/>
              </w:rPr>
            </w:pPr>
          </w:p>
        </w:tc>
        <w:tc>
          <w:tcPr>
            <w:tcW w:w="401" w:type="pct"/>
            <w:tcBorders>
              <w:left w:val="single" w:sz="4" w:space="0" w:color="auto"/>
            </w:tcBorders>
            <w:shd w:val="clear" w:color="auto" w:fill="FFFFFF"/>
            <w:vAlign w:val="center"/>
          </w:tcPr>
          <w:p w14:paraId="226F05FA" w14:textId="77777777" w:rsidR="00AF172B" w:rsidRPr="00C106FC" w:rsidRDefault="00AF172B" w:rsidP="002D3286">
            <w:pPr>
              <w:tabs>
                <w:tab w:val="left" w:pos="9072"/>
              </w:tabs>
              <w:snapToGrid w:val="0"/>
              <w:spacing w:after="0"/>
              <w:jc w:val="both"/>
              <w:rPr>
                <w:rFonts w:cs="Tahoma"/>
                <w:sz w:val="24"/>
                <w:szCs w:val="24"/>
              </w:rPr>
            </w:pPr>
          </w:p>
        </w:tc>
        <w:tc>
          <w:tcPr>
            <w:tcW w:w="597" w:type="pct"/>
            <w:shd w:val="clear" w:color="auto" w:fill="FFFFFF"/>
            <w:vAlign w:val="center"/>
          </w:tcPr>
          <w:p w14:paraId="184513E0" w14:textId="77777777" w:rsidR="00AF172B" w:rsidRPr="00C106FC" w:rsidRDefault="00AF172B" w:rsidP="002D3286">
            <w:pPr>
              <w:tabs>
                <w:tab w:val="left" w:pos="9072"/>
              </w:tabs>
              <w:snapToGrid w:val="0"/>
              <w:spacing w:after="0"/>
              <w:jc w:val="both"/>
              <w:rPr>
                <w:rFonts w:cs="Tahoma"/>
                <w:sz w:val="24"/>
                <w:szCs w:val="24"/>
              </w:rPr>
            </w:pPr>
          </w:p>
        </w:tc>
      </w:tr>
      <w:tr w:rsidR="00AF172B" w:rsidRPr="00366D82" w14:paraId="0E618B07" w14:textId="77777777" w:rsidTr="002D3286">
        <w:trPr>
          <w:trHeight w:val="287"/>
        </w:trPr>
        <w:tc>
          <w:tcPr>
            <w:tcW w:w="425" w:type="pct"/>
            <w:shd w:val="clear" w:color="auto" w:fill="FFFFFF"/>
            <w:vAlign w:val="center"/>
          </w:tcPr>
          <w:p w14:paraId="1570A3B0" w14:textId="77777777" w:rsidR="00AF172B" w:rsidRPr="00A03022" w:rsidRDefault="00AF172B" w:rsidP="006A3047">
            <w:pPr>
              <w:pStyle w:val="a5"/>
              <w:numPr>
                <w:ilvl w:val="0"/>
                <w:numId w:val="48"/>
              </w:numPr>
              <w:tabs>
                <w:tab w:val="left" w:pos="9072"/>
              </w:tabs>
              <w:spacing w:after="0" w:line="240" w:lineRule="auto"/>
              <w:jc w:val="both"/>
              <w:rPr>
                <w:rFonts w:eastAsia="Times New Roman" w:cstheme="minorHAnsi"/>
                <w:color w:val="000000"/>
                <w:sz w:val="24"/>
                <w:szCs w:val="24"/>
              </w:rPr>
            </w:pPr>
          </w:p>
        </w:tc>
        <w:tc>
          <w:tcPr>
            <w:tcW w:w="1395" w:type="pct"/>
            <w:shd w:val="clear" w:color="auto" w:fill="FFFFFF"/>
          </w:tcPr>
          <w:p w14:paraId="1D444698" w14:textId="77777777" w:rsidR="00AF172B" w:rsidRPr="00C106FC" w:rsidRDefault="00AF172B" w:rsidP="002D3286">
            <w:pPr>
              <w:tabs>
                <w:tab w:val="left" w:pos="9072"/>
              </w:tabs>
              <w:snapToGrid w:val="0"/>
              <w:spacing w:after="0"/>
              <w:jc w:val="both"/>
              <w:rPr>
                <w:rFonts w:cs="Tahoma"/>
                <w:sz w:val="24"/>
                <w:szCs w:val="24"/>
              </w:rPr>
            </w:pPr>
            <w:r>
              <w:rPr>
                <w:sz w:val="24"/>
                <w:szCs w:val="24"/>
              </w:rPr>
              <w:t>Σ</w:t>
            </w:r>
            <w:r w:rsidRPr="00C106FC">
              <w:rPr>
                <w:sz w:val="24"/>
                <w:szCs w:val="24"/>
              </w:rPr>
              <w:t xml:space="preserve">υνδρομές εκπαίδευσης </w:t>
            </w:r>
            <w:proofErr w:type="spellStart"/>
            <w:r w:rsidRPr="007B4EA2">
              <w:rPr>
                <w:sz w:val="24"/>
                <w:szCs w:val="24"/>
              </w:rPr>
              <w:t>Data</w:t>
            </w:r>
            <w:proofErr w:type="spellEnd"/>
            <w:r w:rsidRPr="00C106FC">
              <w:rPr>
                <w:sz w:val="24"/>
                <w:szCs w:val="24"/>
              </w:rPr>
              <w:t xml:space="preserve"> </w:t>
            </w:r>
            <w:proofErr w:type="spellStart"/>
            <w:r w:rsidRPr="007B4EA2">
              <w:rPr>
                <w:sz w:val="24"/>
                <w:szCs w:val="24"/>
              </w:rPr>
              <w:t>Management</w:t>
            </w:r>
            <w:proofErr w:type="spellEnd"/>
            <w:r w:rsidRPr="00C106FC">
              <w:rPr>
                <w:sz w:val="24"/>
                <w:szCs w:val="24"/>
              </w:rPr>
              <w:t>.</w:t>
            </w:r>
            <w:r>
              <w:rPr>
                <w:sz w:val="24"/>
                <w:szCs w:val="24"/>
              </w:rPr>
              <w:t xml:space="preserve"> </w:t>
            </w:r>
          </w:p>
        </w:tc>
        <w:tc>
          <w:tcPr>
            <w:tcW w:w="477" w:type="pct"/>
            <w:shd w:val="clear" w:color="auto" w:fill="FFFFFF"/>
            <w:vAlign w:val="center"/>
          </w:tcPr>
          <w:p w14:paraId="5F54FCC6" w14:textId="77777777" w:rsidR="00AF172B" w:rsidRDefault="00AF172B" w:rsidP="002D3286">
            <w:pPr>
              <w:tabs>
                <w:tab w:val="left" w:pos="9072"/>
              </w:tabs>
              <w:snapToGrid w:val="0"/>
              <w:spacing w:after="0"/>
              <w:jc w:val="center"/>
              <w:rPr>
                <w:rFonts w:cs="Tahoma"/>
                <w:b/>
                <w:sz w:val="24"/>
                <w:szCs w:val="24"/>
              </w:rPr>
            </w:pPr>
            <w:r>
              <w:rPr>
                <w:rFonts w:cs="Tahoma"/>
                <w:b/>
                <w:sz w:val="24"/>
                <w:szCs w:val="24"/>
              </w:rPr>
              <w:t>≥ 2</w:t>
            </w:r>
          </w:p>
        </w:tc>
        <w:tc>
          <w:tcPr>
            <w:tcW w:w="551" w:type="pct"/>
            <w:shd w:val="clear" w:color="auto" w:fill="FFFFFF"/>
            <w:vAlign w:val="center"/>
          </w:tcPr>
          <w:p w14:paraId="5A7223AD" w14:textId="77777777" w:rsidR="00AF172B" w:rsidRPr="00C106FC" w:rsidRDefault="00AF172B" w:rsidP="002D3286">
            <w:pPr>
              <w:tabs>
                <w:tab w:val="left" w:pos="9072"/>
              </w:tabs>
              <w:snapToGrid w:val="0"/>
              <w:spacing w:after="0"/>
              <w:jc w:val="both"/>
              <w:rPr>
                <w:rFonts w:cs="Tahoma"/>
                <w:sz w:val="24"/>
                <w:szCs w:val="24"/>
              </w:rPr>
            </w:pPr>
          </w:p>
        </w:tc>
        <w:tc>
          <w:tcPr>
            <w:tcW w:w="602" w:type="pct"/>
            <w:shd w:val="clear" w:color="auto" w:fill="FFFFFF"/>
            <w:vAlign w:val="center"/>
          </w:tcPr>
          <w:p w14:paraId="67CF8554" w14:textId="77777777" w:rsidR="00AF172B" w:rsidRPr="00C106FC" w:rsidRDefault="00AF172B" w:rsidP="002D3286">
            <w:pPr>
              <w:tabs>
                <w:tab w:val="left" w:pos="9072"/>
              </w:tabs>
              <w:snapToGrid w:val="0"/>
              <w:spacing w:after="0"/>
              <w:jc w:val="both"/>
              <w:rPr>
                <w:rFonts w:cs="Tahoma"/>
                <w:b/>
                <w:sz w:val="24"/>
                <w:szCs w:val="24"/>
              </w:rPr>
            </w:pPr>
          </w:p>
        </w:tc>
        <w:tc>
          <w:tcPr>
            <w:tcW w:w="551" w:type="pct"/>
            <w:tcBorders>
              <w:right w:val="single" w:sz="4" w:space="0" w:color="auto"/>
            </w:tcBorders>
            <w:shd w:val="clear" w:color="auto" w:fill="FFFFFF"/>
            <w:vAlign w:val="center"/>
          </w:tcPr>
          <w:p w14:paraId="1F3ACD6C" w14:textId="77777777" w:rsidR="00AF172B" w:rsidRPr="00C106FC" w:rsidRDefault="00AF172B" w:rsidP="002D3286">
            <w:pPr>
              <w:tabs>
                <w:tab w:val="left" w:pos="9072"/>
              </w:tabs>
              <w:snapToGrid w:val="0"/>
              <w:spacing w:after="0"/>
              <w:jc w:val="both"/>
              <w:rPr>
                <w:rFonts w:cs="Tahoma"/>
                <w:sz w:val="24"/>
                <w:szCs w:val="24"/>
              </w:rPr>
            </w:pPr>
          </w:p>
        </w:tc>
        <w:tc>
          <w:tcPr>
            <w:tcW w:w="401" w:type="pct"/>
            <w:tcBorders>
              <w:left w:val="single" w:sz="4" w:space="0" w:color="auto"/>
            </w:tcBorders>
            <w:shd w:val="clear" w:color="auto" w:fill="FFFFFF"/>
            <w:vAlign w:val="center"/>
          </w:tcPr>
          <w:p w14:paraId="2DE75CE9" w14:textId="77777777" w:rsidR="00AF172B" w:rsidRPr="00C106FC" w:rsidRDefault="00AF172B" w:rsidP="002D3286">
            <w:pPr>
              <w:tabs>
                <w:tab w:val="left" w:pos="9072"/>
              </w:tabs>
              <w:snapToGrid w:val="0"/>
              <w:spacing w:after="0"/>
              <w:jc w:val="both"/>
              <w:rPr>
                <w:rFonts w:cs="Tahoma"/>
                <w:sz w:val="24"/>
                <w:szCs w:val="24"/>
              </w:rPr>
            </w:pPr>
          </w:p>
        </w:tc>
        <w:tc>
          <w:tcPr>
            <w:tcW w:w="597" w:type="pct"/>
            <w:shd w:val="clear" w:color="auto" w:fill="FFFFFF"/>
            <w:vAlign w:val="center"/>
          </w:tcPr>
          <w:p w14:paraId="1FE424B9" w14:textId="77777777" w:rsidR="00AF172B" w:rsidRPr="00C106FC" w:rsidRDefault="00AF172B" w:rsidP="002D3286">
            <w:pPr>
              <w:tabs>
                <w:tab w:val="left" w:pos="9072"/>
              </w:tabs>
              <w:snapToGrid w:val="0"/>
              <w:spacing w:after="0"/>
              <w:jc w:val="both"/>
              <w:rPr>
                <w:rFonts w:cs="Tahoma"/>
                <w:sz w:val="24"/>
                <w:szCs w:val="24"/>
              </w:rPr>
            </w:pPr>
          </w:p>
        </w:tc>
      </w:tr>
      <w:tr w:rsidR="00AF172B" w:rsidRPr="00C106FC" w14:paraId="5CD6256E" w14:textId="77777777" w:rsidTr="002D3286">
        <w:trPr>
          <w:trHeight w:val="287"/>
        </w:trPr>
        <w:tc>
          <w:tcPr>
            <w:tcW w:w="1821" w:type="pct"/>
            <w:gridSpan w:val="2"/>
            <w:shd w:val="clear" w:color="auto" w:fill="D8D8D8"/>
            <w:vAlign w:val="center"/>
          </w:tcPr>
          <w:p w14:paraId="4F1F3966"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ΣΥΝΟΛΟ</w:t>
            </w:r>
          </w:p>
        </w:tc>
        <w:tc>
          <w:tcPr>
            <w:tcW w:w="477" w:type="pct"/>
            <w:shd w:val="clear" w:color="auto" w:fill="FFFFFF"/>
            <w:vAlign w:val="center"/>
          </w:tcPr>
          <w:p w14:paraId="7BE9DE2F" w14:textId="77777777" w:rsidR="00AF172B" w:rsidRPr="00C106FC" w:rsidRDefault="00AF172B" w:rsidP="002D3286">
            <w:pPr>
              <w:tabs>
                <w:tab w:val="left" w:pos="360"/>
                <w:tab w:val="left" w:pos="9072"/>
              </w:tabs>
              <w:snapToGrid w:val="0"/>
              <w:spacing w:after="0"/>
              <w:ind w:left="360" w:hanging="360"/>
              <w:jc w:val="both"/>
              <w:rPr>
                <w:rFonts w:cs="Tahoma"/>
                <w:b/>
                <w:sz w:val="24"/>
                <w:szCs w:val="24"/>
              </w:rPr>
            </w:pPr>
          </w:p>
        </w:tc>
        <w:tc>
          <w:tcPr>
            <w:tcW w:w="551" w:type="pct"/>
            <w:shd w:val="clear" w:color="auto" w:fill="FFFFFF"/>
            <w:vAlign w:val="center"/>
          </w:tcPr>
          <w:p w14:paraId="55FDB300" w14:textId="77777777" w:rsidR="00AF172B" w:rsidRPr="00C106FC" w:rsidRDefault="00AF172B" w:rsidP="002D3286">
            <w:pPr>
              <w:tabs>
                <w:tab w:val="left" w:pos="9072"/>
              </w:tabs>
              <w:snapToGrid w:val="0"/>
              <w:spacing w:after="0"/>
              <w:jc w:val="both"/>
              <w:rPr>
                <w:rFonts w:cs="Tahoma"/>
                <w:sz w:val="24"/>
                <w:szCs w:val="24"/>
              </w:rPr>
            </w:pPr>
          </w:p>
        </w:tc>
        <w:tc>
          <w:tcPr>
            <w:tcW w:w="602" w:type="pct"/>
            <w:shd w:val="clear" w:color="auto" w:fill="FFFFFF"/>
            <w:vAlign w:val="center"/>
          </w:tcPr>
          <w:p w14:paraId="00C8DFA5" w14:textId="77777777" w:rsidR="00AF172B" w:rsidRPr="00C106FC" w:rsidRDefault="00AF172B" w:rsidP="002D3286">
            <w:pPr>
              <w:tabs>
                <w:tab w:val="left" w:pos="9072"/>
              </w:tabs>
              <w:snapToGrid w:val="0"/>
              <w:spacing w:after="0"/>
              <w:jc w:val="both"/>
              <w:rPr>
                <w:rFonts w:cs="Tahoma"/>
                <w:b/>
                <w:i/>
                <w:sz w:val="24"/>
                <w:szCs w:val="24"/>
              </w:rPr>
            </w:pPr>
          </w:p>
        </w:tc>
        <w:tc>
          <w:tcPr>
            <w:tcW w:w="551" w:type="pct"/>
            <w:tcBorders>
              <w:right w:val="single" w:sz="4" w:space="0" w:color="auto"/>
            </w:tcBorders>
            <w:shd w:val="clear" w:color="auto" w:fill="FFFFFF"/>
            <w:vAlign w:val="center"/>
          </w:tcPr>
          <w:p w14:paraId="35386BD9" w14:textId="77777777" w:rsidR="00AF172B" w:rsidRPr="00C106FC" w:rsidRDefault="00AF172B" w:rsidP="002D3286">
            <w:pPr>
              <w:tabs>
                <w:tab w:val="left" w:pos="9072"/>
              </w:tabs>
              <w:snapToGrid w:val="0"/>
              <w:spacing w:after="0"/>
              <w:jc w:val="both"/>
              <w:rPr>
                <w:rFonts w:cs="Tahoma"/>
                <w:sz w:val="24"/>
                <w:szCs w:val="24"/>
              </w:rPr>
            </w:pPr>
          </w:p>
        </w:tc>
        <w:tc>
          <w:tcPr>
            <w:tcW w:w="401" w:type="pct"/>
            <w:tcBorders>
              <w:left w:val="single" w:sz="4" w:space="0" w:color="auto"/>
            </w:tcBorders>
            <w:shd w:val="clear" w:color="auto" w:fill="FFFFFF"/>
            <w:vAlign w:val="center"/>
          </w:tcPr>
          <w:p w14:paraId="508E326F" w14:textId="77777777" w:rsidR="00AF172B" w:rsidRPr="00C106FC" w:rsidRDefault="00AF172B" w:rsidP="002D3286">
            <w:pPr>
              <w:tabs>
                <w:tab w:val="left" w:pos="9072"/>
              </w:tabs>
              <w:snapToGrid w:val="0"/>
              <w:spacing w:after="0"/>
              <w:jc w:val="both"/>
              <w:rPr>
                <w:rFonts w:cs="Tahoma"/>
                <w:sz w:val="24"/>
                <w:szCs w:val="24"/>
              </w:rPr>
            </w:pPr>
          </w:p>
        </w:tc>
        <w:tc>
          <w:tcPr>
            <w:tcW w:w="597" w:type="pct"/>
            <w:shd w:val="clear" w:color="auto" w:fill="FFFFFF"/>
            <w:vAlign w:val="center"/>
          </w:tcPr>
          <w:p w14:paraId="7A31A00E" w14:textId="77777777" w:rsidR="00AF172B" w:rsidRPr="00C106FC" w:rsidRDefault="00AF172B" w:rsidP="002D3286">
            <w:pPr>
              <w:tabs>
                <w:tab w:val="left" w:pos="9072"/>
              </w:tabs>
              <w:snapToGrid w:val="0"/>
              <w:spacing w:after="0"/>
              <w:jc w:val="both"/>
              <w:rPr>
                <w:rFonts w:cs="Tahoma"/>
                <w:sz w:val="24"/>
                <w:szCs w:val="24"/>
              </w:rPr>
            </w:pPr>
          </w:p>
        </w:tc>
      </w:tr>
    </w:tbl>
    <w:p w14:paraId="1E66DFFA" w14:textId="77777777" w:rsidR="00AE01B0" w:rsidRDefault="00AE01B0" w:rsidP="00EB3BC8">
      <w:bookmarkStart w:id="409" w:name="_Toc6214604"/>
      <w:bookmarkStart w:id="410" w:name="_Toc6214885"/>
      <w:bookmarkStart w:id="411" w:name="_Toc6215020"/>
      <w:bookmarkStart w:id="412" w:name="_Toc6215163"/>
      <w:bookmarkStart w:id="413" w:name="_Toc6216508"/>
      <w:bookmarkStart w:id="414" w:name="_Ref3625462"/>
      <w:bookmarkStart w:id="415" w:name="_Toc5269834"/>
      <w:bookmarkStart w:id="416" w:name="_Toc24182559"/>
      <w:bookmarkEnd w:id="409"/>
      <w:bookmarkEnd w:id="410"/>
      <w:bookmarkEnd w:id="411"/>
      <w:bookmarkEnd w:id="412"/>
      <w:bookmarkEnd w:id="413"/>
    </w:p>
    <w:p w14:paraId="6BAB4CB0" w14:textId="77777777" w:rsidR="00AF172B" w:rsidRPr="00B57E35" w:rsidRDefault="00AF172B" w:rsidP="006A3047">
      <w:pPr>
        <w:pStyle w:val="211"/>
        <w:numPr>
          <w:ilvl w:val="6"/>
          <w:numId w:val="64"/>
        </w:numPr>
        <w:tabs>
          <w:tab w:val="clear" w:pos="567"/>
        </w:tabs>
        <w:ind w:left="426" w:hanging="426"/>
      </w:pPr>
      <w:bookmarkStart w:id="417" w:name="_Toc40690462"/>
      <w:bookmarkStart w:id="418" w:name="_Ref40695328"/>
      <w:bookmarkStart w:id="419" w:name="_Toc47688223"/>
      <w:r w:rsidRPr="00B57E35">
        <w:t>Υπηρεσίες Εμπειρογνωμοσύνης</w:t>
      </w:r>
      <w:bookmarkEnd w:id="414"/>
      <w:bookmarkEnd w:id="415"/>
      <w:bookmarkEnd w:id="416"/>
      <w:bookmarkEnd w:id="417"/>
      <w:bookmarkEnd w:id="418"/>
      <w:r w:rsidR="00D90E57">
        <w:t xml:space="preserve"> (Φάση Δ)</w:t>
      </w:r>
      <w:bookmarkEnd w:id="419"/>
    </w:p>
    <w:tbl>
      <w:tblPr>
        <w:tblW w:w="5012" w:type="pct"/>
        <w:tblInd w:w="-34"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1327"/>
        <w:gridCol w:w="4285"/>
        <w:gridCol w:w="2307"/>
        <w:gridCol w:w="1552"/>
        <w:gridCol w:w="1597"/>
        <w:gridCol w:w="1495"/>
        <w:gridCol w:w="1645"/>
      </w:tblGrid>
      <w:tr w:rsidR="00AF172B" w:rsidRPr="00C106FC" w14:paraId="64C38EDE" w14:textId="77777777" w:rsidTr="002D3286">
        <w:tc>
          <w:tcPr>
            <w:tcW w:w="467" w:type="pct"/>
            <w:vMerge w:val="restart"/>
            <w:shd w:val="clear" w:color="auto" w:fill="D8D8D8"/>
            <w:vAlign w:val="center"/>
          </w:tcPr>
          <w:p w14:paraId="25A9F818" w14:textId="77777777" w:rsidR="00AF172B" w:rsidRDefault="00AF172B" w:rsidP="002D3286">
            <w:pPr>
              <w:tabs>
                <w:tab w:val="left" w:pos="360"/>
                <w:tab w:val="left" w:pos="9072"/>
              </w:tabs>
              <w:snapToGrid w:val="0"/>
              <w:spacing w:after="0"/>
              <w:ind w:left="360" w:hanging="360"/>
              <w:jc w:val="center"/>
              <w:rPr>
                <w:rFonts w:cs="Tahoma"/>
                <w:b/>
                <w:sz w:val="24"/>
                <w:szCs w:val="24"/>
              </w:rPr>
            </w:pPr>
            <w:r w:rsidRPr="00C106FC">
              <w:rPr>
                <w:rFonts w:cs="Tahoma"/>
                <w:b/>
                <w:sz w:val="24"/>
                <w:szCs w:val="24"/>
              </w:rPr>
              <w:t>Α/Α</w:t>
            </w:r>
          </w:p>
        </w:tc>
        <w:tc>
          <w:tcPr>
            <w:tcW w:w="1508" w:type="pct"/>
            <w:vMerge w:val="restart"/>
            <w:shd w:val="clear" w:color="auto" w:fill="D8D8D8"/>
            <w:vAlign w:val="center"/>
          </w:tcPr>
          <w:p w14:paraId="049F89D0"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ΠΕΡΙΓΡΑΦΗ</w:t>
            </w:r>
          </w:p>
        </w:tc>
        <w:tc>
          <w:tcPr>
            <w:tcW w:w="812" w:type="pct"/>
            <w:vMerge w:val="restart"/>
            <w:shd w:val="clear" w:color="auto" w:fill="D8D8D8"/>
            <w:vAlign w:val="center"/>
          </w:tcPr>
          <w:p w14:paraId="7776A2E9"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ΑΝΘΡΩΠΟΗΜΕΡΕΣ</w:t>
            </w:r>
            <w:r>
              <w:rPr>
                <w:rFonts w:cs="Tahoma"/>
                <w:b/>
                <w:sz w:val="24"/>
                <w:szCs w:val="24"/>
              </w:rPr>
              <w:t xml:space="preserve"> (α/η)</w:t>
            </w:r>
          </w:p>
          <w:p w14:paraId="1D54C73F" w14:textId="77777777" w:rsidR="00AF172B" w:rsidRPr="007733D7" w:rsidRDefault="00AF172B" w:rsidP="002D3286">
            <w:pPr>
              <w:tabs>
                <w:tab w:val="left" w:pos="9072"/>
              </w:tabs>
              <w:snapToGrid w:val="0"/>
              <w:spacing w:after="0"/>
              <w:jc w:val="center"/>
              <w:rPr>
                <w:rFonts w:cs="Tahoma"/>
                <w:b/>
                <w:sz w:val="24"/>
                <w:szCs w:val="24"/>
              </w:rPr>
            </w:pPr>
          </w:p>
        </w:tc>
        <w:tc>
          <w:tcPr>
            <w:tcW w:w="1108" w:type="pct"/>
            <w:gridSpan w:val="2"/>
            <w:shd w:val="clear" w:color="auto" w:fill="D8D8D8"/>
            <w:vAlign w:val="center"/>
          </w:tcPr>
          <w:p w14:paraId="586C8670"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ΑΞΙΑ ΧΩΡΙΣ ΦΠΑ [€]</w:t>
            </w:r>
          </w:p>
        </w:tc>
        <w:tc>
          <w:tcPr>
            <w:tcW w:w="526" w:type="pct"/>
            <w:vMerge w:val="restart"/>
            <w:shd w:val="clear" w:color="auto" w:fill="D8D8D8"/>
            <w:vAlign w:val="center"/>
          </w:tcPr>
          <w:p w14:paraId="566E6CA0"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ΦΠΑ [€]</w:t>
            </w:r>
          </w:p>
        </w:tc>
        <w:tc>
          <w:tcPr>
            <w:tcW w:w="580" w:type="pct"/>
            <w:vMerge w:val="restart"/>
            <w:shd w:val="clear" w:color="auto" w:fill="D8D8D8"/>
            <w:vAlign w:val="center"/>
          </w:tcPr>
          <w:p w14:paraId="654A0C37"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ΣΥΝΟΛΙΚΗ ΑΞΙΑ</w:t>
            </w:r>
            <w:r w:rsidR="00767164">
              <w:rPr>
                <w:rFonts w:cs="Tahoma"/>
                <w:b/>
                <w:sz w:val="24"/>
                <w:szCs w:val="24"/>
              </w:rPr>
              <w:t xml:space="preserve"> </w:t>
            </w:r>
            <w:r w:rsidRPr="00C106FC">
              <w:rPr>
                <w:rFonts w:cs="Tahoma"/>
                <w:b/>
                <w:sz w:val="24"/>
                <w:szCs w:val="24"/>
              </w:rPr>
              <w:t>ΜΕ ΦΠΑ [€]</w:t>
            </w:r>
          </w:p>
        </w:tc>
      </w:tr>
      <w:tr w:rsidR="00AF172B" w:rsidRPr="00C106FC" w14:paraId="31F84267" w14:textId="77777777" w:rsidTr="002D3286">
        <w:tc>
          <w:tcPr>
            <w:tcW w:w="467" w:type="pct"/>
            <w:vMerge/>
            <w:shd w:val="clear" w:color="auto" w:fill="FFFFFF"/>
            <w:vAlign w:val="center"/>
          </w:tcPr>
          <w:p w14:paraId="3D4CC246" w14:textId="77777777" w:rsidR="00AF172B" w:rsidRPr="00C106FC" w:rsidRDefault="00AF172B" w:rsidP="002D3286">
            <w:pPr>
              <w:tabs>
                <w:tab w:val="left" w:pos="9072"/>
              </w:tabs>
              <w:snapToGrid w:val="0"/>
              <w:jc w:val="both"/>
              <w:rPr>
                <w:rFonts w:cs="Tahoma"/>
                <w:sz w:val="24"/>
                <w:szCs w:val="24"/>
              </w:rPr>
            </w:pPr>
          </w:p>
        </w:tc>
        <w:tc>
          <w:tcPr>
            <w:tcW w:w="1508" w:type="pct"/>
            <w:vMerge/>
            <w:shd w:val="clear" w:color="auto" w:fill="FFFFFF"/>
            <w:vAlign w:val="center"/>
          </w:tcPr>
          <w:p w14:paraId="44C5D949" w14:textId="77777777" w:rsidR="00AF172B" w:rsidRPr="00C106FC" w:rsidRDefault="00AF172B" w:rsidP="002D3286">
            <w:pPr>
              <w:tabs>
                <w:tab w:val="left" w:pos="9072"/>
              </w:tabs>
              <w:snapToGrid w:val="0"/>
              <w:jc w:val="both"/>
              <w:rPr>
                <w:rFonts w:cs="Tahoma"/>
                <w:sz w:val="24"/>
                <w:szCs w:val="24"/>
              </w:rPr>
            </w:pPr>
          </w:p>
        </w:tc>
        <w:tc>
          <w:tcPr>
            <w:tcW w:w="812" w:type="pct"/>
            <w:vMerge/>
            <w:shd w:val="clear" w:color="auto" w:fill="FFFFFF"/>
            <w:vAlign w:val="center"/>
          </w:tcPr>
          <w:p w14:paraId="752DA7E6" w14:textId="77777777" w:rsidR="00AF172B" w:rsidRDefault="00AF172B" w:rsidP="002D3286">
            <w:pPr>
              <w:tabs>
                <w:tab w:val="left" w:pos="9072"/>
              </w:tabs>
              <w:snapToGrid w:val="0"/>
              <w:jc w:val="center"/>
              <w:rPr>
                <w:rFonts w:cs="Tahoma"/>
                <w:sz w:val="24"/>
                <w:szCs w:val="24"/>
              </w:rPr>
            </w:pPr>
          </w:p>
        </w:tc>
        <w:tc>
          <w:tcPr>
            <w:tcW w:w="546" w:type="pct"/>
            <w:shd w:val="clear" w:color="auto" w:fill="D8D8D8"/>
            <w:vAlign w:val="center"/>
          </w:tcPr>
          <w:p w14:paraId="738F0F59"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ΤΙΜΗ ΜΟΝΑΔΑΣ</w:t>
            </w:r>
          </w:p>
        </w:tc>
        <w:tc>
          <w:tcPr>
            <w:tcW w:w="562" w:type="pct"/>
            <w:shd w:val="clear" w:color="auto" w:fill="D8D8D8"/>
            <w:vAlign w:val="center"/>
          </w:tcPr>
          <w:p w14:paraId="524CBFA5"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ΣΥΝΟΛΟ</w:t>
            </w:r>
          </w:p>
        </w:tc>
        <w:tc>
          <w:tcPr>
            <w:tcW w:w="526" w:type="pct"/>
            <w:vMerge/>
            <w:shd w:val="clear" w:color="auto" w:fill="FFFFFF"/>
            <w:vAlign w:val="center"/>
          </w:tcPr>
          <w:p w14:paraId="6560EF96" w14:textId="77777777" w:rsidR="00AF172B" w:rsidRPr="00C106FC" w:rsidRDefault="00AF172B" w:rsidP="002D3286">
            <w:pPr>
              <w:tabs>
                <w:tab w:val="left" w:pos="9072"/>
              </w:tabs>
              <w:snapToGrid w:val="0"/>
              <w:jc w:val="both"/>
              <w:rPr>
                <w:rFonts w:cs="Tahoma"/>
                <w:sz w:val="24"/>
                <w:szCs w:val="24"/>
              </w:rPr>
            </w:pPr>
          </w:p>
        </w:tc>
        <w:tc>
          <w:tcPr>
            <w:tcW w:w="580" w:type="pct"/>
            <w:vMerge/>
            <w:shd w:val="clear" w:color="auto" w:fill="FFFFFF"/>
            <w:vAlign w:val="center"/>
          </w:tcPr>
          <w:p w14:paraId="52D434BE" w14:textId="77777777" w:rsidR="00AF172B" w:rsidRPr="00C106FC" w:rsidRDefault="00AF172B" w:rsidP="002D3286">
            <w:pPr>
              <w:tabs>
                <w:tab w:val="left" w:pos="9072"/>
              </w:tabs>
              <w:snapToGrid w:val="0"/>
              <w:jc w:val="both"/>
              <w:rPr>
                <w:rFonts w:cs="Tahoma"/>
                <w:sz w:val="24"/>
                <w:szCs w:val="24"/>
              </w:rPr>
            </w:pPr>
          </w:p>
        </w:tc>
      </w:tr>
      <w:tr w:rsidR="00AF172B" w:rsidRPr="00C106FC" w14:paraId="4726FA47" w14:textId="77777777" w:rsidTr="002D3286">
        <w:trPr>
          <w:trHeight w:val="284"/>
        </w:trPr>
        <w:tc>
          <w:tcPr>
            <w:tcW w:w="467" w:type="pct"/>
            <w:shd w:val="clear" w:color="auto" w:fill="FFFFFF"/>
            <w:vAlign w:val="center"/>
          </w:tcPr>
          <w:p w14:paraId="1C183A0B" w14:textId="77777777" w:rsidR="00AF172B" w:rsidRPr="007733D7" w:rsidRDefault="00AF172B" w:rsidP="002D3286">
            <w:pPr>
              <w:tabs>
                <w:tab w:val="left" w:pos="9072"/>
              </w:tabs>
              <w:spacing w:after="0" w:line="240" w:lineRule="auto"/>
              <w:ind w:left="284"/>
              <w:jc w:val="both"/>
              <w:rPr>
                <w:rFonts w:cs="Tahoma"/>
                <w:sz w:val="24"/>
                <w:szCs w:val="24"/>
              </w:rPr>
            </w:pPr>
            <w:r>
              <w:rPr>
                <w:rFonts w:cs="Tahoma"/>
                <w:sz w:val="24"/>
                <w:szCs w:val="24"/>
              </w:rPr>
              <w:t>1.</w:t>
            </w:r>
          </w:p>
        </w:tc>
        <w:tc>
          <w:tcPr>
            <w:tcW w:w="1508" w:type="pct"/>
            <w:shd w:val="clear" w:color="auto" w:fill="FFFFFF"/>
          </w:tcPr>
          <w:p w14:paraId="68777C8E" w14:textId="77777777" w:rsidR="00AF172B" w:rsidRPr="007B4EA2" w:rsidRDefault="00AF172B" w:rsidP="002D3286">
            <w:pPr>
              <w:tabs>
                <w:tab w:val="left" w:pos="9072"/>
              </w:tabs>
              <w:snapToGrid w:val="0"/>
              <w:spacing w:after="0"/>
              <w:jc w:val="both"/>
              <w:rPr>
                <w:rFonts w:cs="Tahoma"/>
                <w:sz w:val="24"/>
                <w:szCs w:val="24"/>
              </w:rPr>
            </w:pPr>
            <w:r w:rsidRPr="007B4EA2">
              <w:rPr>
                <w:sz w:val="24"/>
                <w:szCs w:val="24"/>
              </w:rPr>
              <w:t>Υπηρεσίες Εμπειρογνωμοσύνης</w:t>
            </w:r>
            <w:r>
              <w:rPr>
                <w:sz w:val="24"/>
                <w:szCs w:val="24"/>
              </w:rPr>
              <w:t>.</w:t>
            </w:r>
          </w:p>
        </w:tc>
        <w:tc>
          <w:tcPr>
            <w:tcW w:w="812" w:type="pct"/>
            <w:shd w:val="clear" w:color="auto" w:fill="FFFFFF"/>
            <w:vAlign w:val="center"/>
          </w:tcPr>
          <w:p w14:paraId="4AF23524" w14:textId="77777777" w:rsidR="00AF172B" w:rsidRDefault="00AF172B" w:rsidP="002D3286">
            <w:pPr>
              <w:tabs>
                <w:tab w:val="left" w:pos="9072"/>
              </w:tabs>
              <w:snapToGrid w:val="0"/>
              <w:spacing w:after="0"/>
              <w:jc w:val="center"/>
              <w:rPr>
                <w:rFonts w:cs="Tahoma"/>
                <w:b/>
                <w:sz w:val="24"/>
                <w:szCs w:val="24"/>
              </w:rPr>
            </w:pPr>
            <w:r>
              <w:rPr>
                <w:rFonts w:cs="Tahoma"/>
                <w:b/>
                <w:sz w:val="24"/>
                <w:szCs w:val="24"/>
              </w:rPr>
              <w:t>≥ 200</w:t>
            </w:r>
          </w:p>
        </w:tc>
        <w:tc>
          <w:tcPr>
            <w:tcW w:w="546" w:type="pct"/>
            <w:shd w:val="clear" w:color="auto" w:fill="FFFFFF"/>
            <w:vAlign w:val="center"/>
          </w:tcPr>
          <w:p w14:paraId="48ED92F3" w14:textId="77777777" w:rsidR="00AF172B" w:rsidRPr="00C106FC" w:rsidRDefault="00AF172B" w:rsidP="002D3286">
            <w:pPr>
              <w:tabs>
                <w:tab w:val="left" w:pos="9072"/>
              </w:tabs>
              <w:snapToGrid w:val="0"/>
              <w:spacing w:after="0"/>
              <w:jc w:val="both"/>
              <w:rPr>
                <w:rFonts w:cs="Tahoma"/>
                <w:sz w:val="24"/>
                <w:szCs w:val="24"/>
              </w:rPr>
            </w:pPr>
          </w:p>
        </w:tc>
        <w:tc>
          <w:tcPr>
            <w:tcW w:w="562" w:type="pct"/>
            <w:shd w:val="clear" w:color="auto" w:fill="FFFFFF"/>
            <w:vAlign w:val="center"/>
          </w:tcPr>
          <w:p w14:paraId="5D2B4B31" w14:textId="77777777" w:rsidR="00AF172B" w:rsidRPr="00C106FC" w:rsidRDefault="00AF172B" w:rsidP="002D3286">
            <w:pPr>
              <w:tabs>
                <w:tab w:val="left" w:pos="9072"/>
              </w:tabs>
              <w:snapToGrid w:val="0"/>
              <w:spacing w:after="0"/>
              <w:jc w:val="both"/>
              <w:rPr>
                <w:rFonts w:cs="Tahoma"/>
                <w:b/>
                <w:sz w:val="24"/>
                <w:szCs w:val="24"/>
              </w:rPr>
            </w:pPr>
          </w:p>
        </w:tc>
        <w:tc>
          <w:tcPr>
            <w:tcW w:w="526" w:type="pct"/>
            <w:shd w:val="clear" w:color="auto" w:fill="FFFFFF"/>
            <w:vAlign w:val="center"/>
          </w:tcPr>
          <w:p w14:paraId="60F08B9D" w14:textId="77777777" w:rsidR="00AF172B" w:rsidRPr="00C106FC" w:rsidRDefault="00AF172B" w:rsidP="002D3286">
            <w:pPr>
              <w:tabs>
                <w:tab w:val="left" w:pos="9072"/>
              </w:tabs>
              <w:snapToGrid w:val="0"/>
              <w:spacing w:after="0"/>
              <w:jc w:val="both"/>
              <w:rPr>
                <w:rFonts w:cs="Tahoma"/>
                <w:sz w:val="24"/>
                <w:szCs w:val="24"/>
              </w:rPr>
            </w:pPr>
          </w:p>
        </w:tc>
        <w:tc>
          <w:tcPr>
            <w:tcW w:w="580" w:type="pct"/>
            <w:shd w:val="clear" w:color="auto" w:fill="FFFFFF"/>
            <w:vAlign w:val="center"/>
          </w:tcPr>
          <w:p w14:paraId="0728E6B2" w14:textId="77777777" w:rsidR="00AF172B" w:rsidRPr="00C106FC" w:rsidRDefault="00AF172B" w:rsidP="002D3286">
            <w:pPr>
              <w:tabs>
                <w:tab w:val="left" w:pos="9072"/>
              </w:tabs>
              <w:snapToGrid w:val="0"/>
              <w:spacing w:after="0"/>
              <w:jc w:val="both"/>
              <w:rPr>
                <w:rFonts w:cs="Tahoma"/>
                <w:sz w:val="24"/>
                <w:szCs w:val="24"/>
              </w:rPr>
            </w:pPr>
          </w:p>
        </w:tc>
      </w:tr>
      <w:tr w:rsidR="00AF172B" w:rsidRPr="00C106FC" w14:paraId="17C25451" w14:textId="77777777" w:rsidTr="002D3286">
        <w:trPr>
          <w:trHeight w:val="284"/>
        </w:trPr>
        <w:tc>
          <w:tcPr>
            <w:tcW w:w="467" w:type="pct"/>
            <w:shd w:val="clear" w:color="auto" w:fill="FFFFFF"/>
            <w:vAlign w:val="center"/>
          </w:tcPr>
          <w:p w14:paraId="3D5C57CD" w14:textId="77777777" w:rsidR="00AF172B" w:rsidRDefault="00AF172B" w:rsidP="002D3286">
            <w:pPr>
              <w:tabs>
                <w:tab w:val="left" w:pos="9072"/>
              </w:tabs>
              <w:spacing w:after="0" w:line="240" w:lineRule="auto"/>
              <w:ind w:left="284"/>
              <w:jc w:val="both"/>
              <w:rPr>
                <w:rFonts w:cs="Tahoma"/>
                <w:sz w:val="24"/>
                <w:szCs w:val="24"/>
              </w:rPr>
            </w:pPr>
          </w:p>
        </w:tc>
        <w:tc>
          <w:tcPr>
            <w:tcW w:w="1508" w:type="pct"/>
            <w:shd w:val="clear" w:color="auto" w:fill="FFFFFF"/>
          </w:tcPr>
          <w:p w14:paraId="1AA11D6E" w14:textId="77777777" w:rsidR="00AF172B" w:rsidRPr="007B4EA2" w:rsidRDefault="00AF172B" w:rsidP="002D3286">
            <w:pPr>
              <w:tabs>
                <w:tab w:val="left" w:pos="9072"/>
              </w:tabs>
              <w:snapToGrid w:val="0"/>
              <w:spacing w:after="0"/>
              <w:jc w:val="both"/>
              <w:rPr>
                <w:sz w:val="24"/>
                <w:szCs w:val="24"/>
              </w:rPr>
            </w:pPr>
          </w:p>
        </w:tc>
        <w:tc>
          <w:tcPr>
            <w:tcW w:w="812" w:type="pct"/>
            <w:shd w:val="clear" w:color="auto" w:fill="FFFFFF"/>
            <w:vAlign w:val="center"/>
          </w:tcPr>
          <w:p w14:paraId="31F2C327" w14:textId="77777777" w:rsidR="00AF172B" w:rsidRDefault="00AF172B" w:rsidP="002D3286">
            <w:pPr>
              <w:tabs>
                <w:tab w:val="left" w:pos="9072"/>
              </w:tabs>
              <w:snapToGrid w:val="0"/>
              <w:spacing w:after="0"/>
              <w:jc w:val="center"/>
              <w:rPr>
                <w:rFonts w:cs="Tahoma"/>
                <w:b/>
                <w:sz w:val="24"/>
                <w:szCs w:val="24"/>
              </w:rPr>
            </w:pPr>
          </w:p>
        </w:tc>
        <w:tc>
          <w:tcPr>
            <w:tcW w:w="546" w:type="pct"/>
            <w:shd w:val="clear" w:color="auto" w:fill="FFFFFF"/>
            <w:vAlign w:val="center"/>
          </w:tcPr>
          <w:p w14:paraId="49357FDE" w14:textId="77777777" w:rsidR="00AF172B" w:rsidRPr="00C106FC" w:rsidRDefault="00AF172B" w:rsidP="002D3286">
            <w:pPr>
              <w:tabs>
                <w:tab w:val="left" w:pos="9072"/>
              </w:tabs>
              <w:snapToGrid w:val="0"/>
              <w:spacing w:after="0"/>
              <w:jc w:val="both"/>
              <w:rPr>
                <w:rFonts w:cs="Tahoma"/>
                <w:sz w:val="24"/>
                <w:szCs w:val="24"/>
              </w:rPr>
            </w:pPr>
          </w:p>
        </w:tc>
        <w:tc>
          <w:tcPr>
            <w:tcW w:w="562" w:type="pct"/>
            <w:shd w:val="clear" w:color="auto" w:fill="FFFFFF"/>
            <w:vAlign w:val="center"/>
          </w:tcPr>
          <w:p w14:paraId="2477332E" w14:textId="77777777" w:rsidR="00AF172B" w:rsidRPr="00C106FC" w:rsidRDefault="00AF172B" w:rsidP="002D3286">
            <w:pPr>
              <w:tabs>
                <w:tab w:val="left" w:pos="9072"/>
              </w:tabs>
              <w:snapToGrid w:val="0"/>
              <w:spacing w:after="0"/>
              <w:jc w:val="both"/>
              <w:rPr>
                <w:rFonts w:cs="Tahoma"/>
                <w:b/>
                <w:sz w:val="24"/>
                <w:szCs w:val="24"/>
              </w:rPr>
            </w:pPr>
          </w:p>
        </w:tc>
        <w:tc>
          <w:tcPr>
            <w:tcW w:w="526" w:type="pct"/>
            <w:shd w:val="clear" w:color="auto" w:fill="FFFFFF"/>
            <w:vAlign w:val="center"/>
          </w:tcPr>
          <w:p w14:paraId="0BF322C9" w14:textId="77777777" w:rsidR="00AF172B" w:rsidRPr="00C106FC" w:rsidRDefault="00AF172B" w:rsidP="002D3286">
            <w:pPr>
              <w:tabs>
                <w:tab w:val="left" w:pos="9072"/>
              </w:tabs>
              <w:snapToGrid w:val="0"/>
              <w:spacing w:after="0"/>
              <w:jc w:val="both"/>
              <w:rPr>
                <w:rFonts w:cs="Tahoma"/>
                <w:sz w:val="24"/>
                <w:szCs w:val="24"/>
              </w:rPr>
            </w:pPr>
          </w:p>
        </w:tc>
        <w:tc>
          <w:tcPr>
            <w:tcW w:w="580" w:type="pct"/>
            <w:shd w:val="clear" w:color="auto" w:fill="FFFFFF"/>
            <w:vAlign w:val="center"/>
          </w:tcPr>
          <w:p w14:paraId="098A3FE8" w14:textId="77777777" w:rsidR="00AF172B" w:rsidRPr="00C106FC" w:rsidRDefault="00AF172B" w:rsidP="002D3286">
            <w:pPr>
              <w:tabs>
                <w:tab w:val="left" w:pos="9072"/>
              </w:tabs>
              <w:snapToGrid w:val="0"/>
              <w:spacing w:after="0"/>
              <w:jc w:val="both"/>
              <w:rPr>
                <w:rFonts w:cs="Tahoma"/>
                <w:sz w:val="24"/>
                <w:szCs w:val="24"/>
              </w:rPr>
            </w:pPr>
          </w:p>
        </w:tc>
      </w:tr>
      <w:tr w:rsidR="00AF172B" w:rsidRPr="00C106FC" w14:paraId="777E703A" w14:textId="77777777" w:rsidTr="002D3286">
        <w:trPr>
          <w:trHeight w:val="284"/>
        </w:trPr>
        <w:tc>
          <w:tcPr>
            <w:tcW w:w="1975" w:type="pct"/>
            <w:gridSpan w:val="2"/>
            <w:shd w:val="clear" w:color="auto" w:fill="D8D8D8"/>
            <w:vAlign w:val="center"/>
          </w:tcPr>
          <w:p w14:paraId="15296146"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ΣΥΝΟΛΟ</w:t>
            </w:r>
          </w:p>
        </w:tc>
        <w:tc>
          <w:tcPr>
            <w:tcW w:w="812" w:type="pct"/>
            <w:shd w:val="clear" w:color="auto" w:fill="FFFFFF"/>
            <w:vAlign w:val="center"/>
          </w:tcPr>
          <w:p w14:paraId="6F857698" w14:textId="77777777" w:rsidR="00AF172B" w:rsidRPr="00C106FC" w:rsidRDefault="00AF172B" w:rsidP="002D3286">
            <w:pPr>
              <w:tabs>
                <w:tab w:val="left" w:pos="360"/>
                <w:tab w:val="left" w:pos="9072"/>
              </w:tabs>
              <w:snapToGrid w:val="0"/>
              <w:spacing w:after="0"/>
              <w:ind w:left="360" w:hanging="360"/>
              <w:jc w:val="both"/>
              <w:rPr>
                <w:rFonts w:cs="Tahoma"/>
                <w:b/>
                <w:sz w:val="24"/>
                <w:szCs w:val="24"/>
              </w:rPr>
            </w:pPr>
          </w:p>
        </w:tc>
        <w:tc>
          <w:tcPr>
            <w:tcW w:w="546" w:type="pct"/>
            <w:shd w:val="clear" w:color="auto" w:fill="FFFFFF"/>
            <w:vAlign w:val="center"/>
          </w:tcPr>
          <w:p w14:paraId="6E239FF3" w14:textId="77777777" w:rsidR="00AF172B" w:rsidRPr="00C106FC" w:rsidRDefault="00AF172B" w:rsidP="002D3286">
            <w:pPr>
              <w:tabs>
                <w:tab w:val="left" w:pos="9072"/>
              </w:tabs>
              <w:snapToGrid w:val="0"/>
              <w:spacing w:after="0"/>
              <w:jc w:val="both"/>
              <w:rPr>
                <w:rFonts w:cs="Tahoma"/>
                <w:sz w:val="24"/>
                <w:szCs w:val="24"/>
              </w:rPr>
            </w:pPr>
          </w:p>
        </w:tc>
        <w:tc>
          <w:tcPr>
            <w:tcW w:w="562" w:type="pct"/>
            <w:shd w:val="clear" w:color="auto" w:fill="FFFFFF"/>
            <w:vAlign w:val="center"/>
          </w:tcPr>
          <w:p w14:paraId="67BC1B7F" w14:textId="77777777" w:rsidR="00AF172B" w:rsidRPr="00C106FC" w:rsidRDefault="00AF172B" w:rsidP="002D3286">
            <w:pPr>
              <w:tabs>
                <w:tab w:val="left" w:pos="9072"/>
              </w:tabs>
              <w:snapToGrid w:val="0"/>
              <w:spacing w:after="0"/>
              <w:jc w:val="both"/>
              <w:rPr>
                <w:rFonts w:cs="Tahoma"/>
                <w:b/>
                <w:i/>
                <w:sz w:val="24"/>
                <w:szCs w:val="24"/>
              </w:rPr>
            </w:pPr>
          </w:p>
        </w:tc>
        <w:tc>
          <w:tcPr>
            <w:tcW w:w="526" w:type="pct"/>
            <w:shd w:val="clear" w:color="auto" w:fill="FFFFFF"/>
            <w:vAlign w:val="center"/>
          </w:tcPr>
          <w:p w14:paraId="3677B878" w14:textId="77777777" w:rsidR="00AF172B" w:rsidRPr="00C106FC" w:rsidRDefault="00AF172B" w:rsidP="002D3286">
            <w:pPr>
              <w:tabs>
                <w:tab w:val="left" w:pos="9072"/>
              </w:tabs>
              <w:snapToGrid w:val="0"/>
              <w:spacing w:after="0"/>
              <w:jc w:val="both"/>
              <w:rPr>
                <w:rFonts w:cs="Tahoma"/>
                <w:sz w:val="24"/>
                <w:szCs w:val="24"/>
              </w:rPr>
            </w:pPr>
          </w:p>
        </w:tc>
        <w:tc>
          <w:tcPr>
            <w:tcW w:w="580" w:type="pct"/>
            <w:shd w:val="clear" w:color="auto" w:fill="FFFFFF"/>
            <w:vAlign w:val="center"/>
          </w:tcPr>
          <w:p w14:paraId="29ECAB90" w14:textId="77777777" w:rsidR="00AF172B" w:rsidRPr="00C106FC" w:rsidRDefault="00AF172B" w:rsidP="002D3286">
            <w:pPr>
              <w:tabs>
                <w:tab w:val="left" w:pos="9072"/>
              </w:tabs>
              <w:snapToGrid w:val="0"/>
              <w:spacing w:after="0"/>
              <w:jc w:val="both"/>
              <w:rPr>
                <w:rFonts w:cs="Tahoma"/>
                <w:sz w:val="24"/>
                <w:szCs w:val="24"/>
              </w:rPr>
            </w:pPr>
          </w:p>
        </w:tc>
      </w:tr>
    </w:tbl>
    <w:p w14:paraId="48A454C2" w14:textId="77777777" w:rsidR="00AF172B" w:rsidRDefault="00AF172B" w:rsidP="00AF172B">
      <w:pPr>
        <w:tabs>
          <w:tab w:val="left" w:pos="9072"/>
        </w:tabs>
        <w:jc w:val="both"/>
        <w:rPr>
          <w:sz w:val="24"/>
          <w:szCs w:val="24"/>
          <w:lang w:eastAsia="zh-CN"/>
        </w:rPr>
      </w:pPr>
    </w:p>
    <w:p w14:paraId="635481B2" w14:textId="77777777" w:rsidR="00AF172B" w:rsidRPr="00C106FC" w:rsidRDefault="00AF172B" w:rsidP="00AF172B">
      <w:pPr>
        <w:tabs>
          <w:tab w:val="left" w:pos="9072"/>
        </w:tabs>
        <w:jc w:val="both"/>
        <w:rPr>
          <w:sz w:val="24"/>
          <w:szCs w:val="24"/>
          <w:lang w:eastAsia="zh-CN"/>
        </w:rPr>
      </w:pPr>
    </w:p>
    <w:p w14:paraId="3C008718" w14:textId="77777777" w:rsidR="00AF172B" w:rsidRPr="00B57E35" w:rsidRDefault="00AF172B" w:rsidP="006A3047">
      <w:pPr>
        <w:pStyle w:val="211"/>
        <w:numPr>
          <w:ilvl w:val="6"/>
          <w:numId w:val="64"/>
        </w:numPr>
        <w:tabs>
          <w:tab w:val="clear" w:pos="567"/>
        </w:tabs>
        <w:ind w:left="426" w:hanging="426"/>
      </w:pPr>
      <w:bookmarkStart w:id="420" w:name="_Ref8838332"/>
      <w:bookmarkStart w:id="421" w:name="_Ref8838512"/>
      <w:bookmarkStart w:id="422" w:name="_Toc24182560"/>
      <w:bookmarkStart w:id="423" w:name="_Toc40690463"/>
      <w:bookmarkStart w:id="424" w:name="_Toc47688224"/>
      <w:bookmarkStart w:id="425" w:name="_Ref3625485"/>
      <w:bookmarkStart w:id="426" w:name="_Toc5269835"/>
      <w:r w:rsidRPr="00B57E35">
        <w:lastRenderedPageBreak/>
        <w:t>Υπηρεσίες Μετάπτωσης Βάσεων Δεδομένων</w:t>
      </w:r>
      <w:bookmarkEnd w:id="420"/>
      <w:bookmarkEnd w:id="421"/>
      <w:bookmarkEnd w:id="422"/>
      <w:bookmarkEnd w:id="423"/>
      <w:r w:rsidRPr="00B57E35">
        <w:t xml:space="preserve"> </w:t>
      </w:r>
      <w:r w:rsidR="00D90E57">
        <w:t>(Φάση Γ)</w:t>
      </w:r>
      <w:bookmarkEnd w:id="424"/>
    </w:p>
    <w:tbl>
      <w:tblPr>
        <w:tblW w:w="5000" w:type="pct"/>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1294"/>
        <w:gridCol w:w="4284"/>
        <w:gridCol w:w="2308"/>
        <w:gridCol w:w="1551"/>
        <w:gridCol w:w="1596"/>
        <w:gridCol w:w="1494"/>
        <w:gridCol w:w="1647"/>
      </w:tblGrid>
      <w:tr w:rsidR="00AF172B" w:rsidRPr="00C106FC" w14:paraId="7013F2AB" w14:textId="77777777" w:rsidTr="002D3286">
        <w:tc>
          <w:tcPr>
            <w:tcW w:w="456" w:type="pct"/>
            <w:vMerge w:val="restart"/>
            <w:shd w:val="clear" w:color="auto" w:fill="D8D8D8"/>
            <w:vAlign w:val="center"/>
          </w:tcPr>
          <w:p w14:paraId="7B4B801A" w14:textId="77777777" w:rsidR="00AF172B" w:rsidRDefault="00AF172B" w:rsidP="002D3286">
            <w:pPr>
              <w:tabs>
                <w:tab w:val="left" w:pos="360"/>
                <w:tab w:val="left" w:pos="9072"/>
              </w:tabs>
              <w:snapToGrid w:val="0"/>
              <w:spacing w:after="0"/>
              <w:ind w:left="360" w:hanging="360"/>
              <w:jc w:val="center"/>
              <w:rPr>
                <w:rFonts w:cs="Tahoma"/>
                <w:b/>
                <w:sz w:val="24"/>
                <w:szCs w:val="24"/>
              </w:rPr>
            </w:pPr>
            <w:r w:rsidRPr="00C106FC">
              <w:rPr>
                <w:rFonts w:cs="Tahoma"/>
                <w:b/>
                <w:sz w:val="24"/>
                <w:szCs w:val="24"/>
              </w:rPr>
              <w:t>Α/Α</w:t>
            </w:r>
          </w:p>
        </w:tc>
        <w:tc>
          <w:tcPr>
            <w:tcW w:w="1511" w:type="pct"/>
            <w:vMerge w:val="restart"/>
            <w:shd w:val="clear" w:color="auto" w:fill="D8D8D8"/>
            <w:vAlign w:val="center"/>
          </w:tcPr>
          <w:p w14:paraId="1A7E643A"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ΠΕΡΙΓΡΑΦΗ</w:t>
            </w:r>
          </w:p>
        </w:tc>
        <w:tc>
          <w:tcPr>
            <w:tcW w:w="814" w:type="pct"/>
            <w:vMerge w:val="restart"/>
            <w:shd w:val="clear" w:color="auto" w:fill="D8D8D8"/>
            <w:vAlign w:val="center"/>
          </w:tcPr>
          <w:p w14:paraId="7DD7C56E" w14:textId="77777777" w:rsidR="00AF172B" w:rsidRDefault="00AF172B" w:rsidP="002D3286">
            <w:pPr>
              <w:tabs>
                <w:tab w:val="left" w:pos="9072"/>
              </w:tabs>
              <w:snapToGrid w:val="0"/>
              <w:spacing w:after="0"/>
              <w:jc w:val="center"/>
              <w:rPr>
                <w:rFonts w:cs="Tahoma"/>
                <w:b/>
                <w:sz w:val="24"/>
                <w:szCs w:val="24"/>
              </w:rPr>
            </w:pPr>
            <w:r>
              <w:rPr>
                <w:rFonts w:cs="Tahoma"/>
                <w:b/>
                <w:sz w:val="24"/>
                <w:szCs w:val="24"/>
              </w:rPr>
              <w:t>ΑΝΘΡΩΠΟΜΗΝΑΣ</w:t>
            </w:r>
          </w:p>
          <w:p w14:paraId="59BE0E49" w14:textId="77777777" w:rsidR="00AF172B" w:rsidRPr="007733D7" w:rsidRDefault="00AF172B" w:rsidP="002D3286">
            <w:pPr>
              <w:tabs>
                <w:tab w:val="left" w:pos="9072"/>
              </w:tabs>
              <w:snapToGrid w:val="0"/>
              <w:spacing w:after="0"/>
              <w:jc w:val="center"/>
              <w:rPr>
                <w:rFonts w:cs="Tahoma"/>
                <w:b/>
                <w:sz w:val="24"/>
                <w:szCs w:val="24"/>
              </w:rPr>
            </w:pPr>
            <w:r>
              <w:rPr>
                <w:rFonts w:cs="Tahoma"/>
                <w:b/>
                <w:sz w:val="24"/>
                <w:szCs w:val="24"/>
              </w:rPr>
              <w:t>(α/μ)</w:t>
            </w:r>
          </w:p>
        </w:tc>
        <w:tc>
          <w:tcPr>
            <w:tcW w:w="1110" w:type="pct"/>
            <w:gridSpan w:val="2"/>
            <w:shd w:val="clear" w:color="auto" w:fill="D8D8D8"/>
            <w:vAlign w:val="center"/>
          </w:tcPr>
          <w:p w14:paraId="6B36F423"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ΑΞΙΑ ΧΩΡΙΣ ΦΠΑ [€]</w:t>
            </w:r>
          </w:p>
        </w:tc>
        <w:tc>
          <w:tcPr>
            <w:tcW w:w="527" w:type="pct"/>
            <w:vMerge w:val="restart"/>
            <w:shd w:val="clear" w:color="auto" w:fill="D8D8D8"/>
            <w:vAlign w:val="center"/>
          </w:tcPr>
          <w:p w14:paraId="3640D8F4"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ΦΠΑ [€]</w:t>
            </w:r>
          </w:p>
        </w:tc>
        <w:tc>
          <w:tcPr>
            <w:tcW w:w="581" w:type="pct"/>
            <w:vMerge w:val="restart"/>
            <w:shd w:val="clear" w:color="auto" w:fill="D8D8D8"/>
            <w:vAlign w:val="center"/>
          </w:tcPr>
          <w:p w14:paraId="70CFD464"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ΣΥΝΟΛΙΚΗ ΑΞΙΑ</w:t>
            </w:r>
            <w:r w:rsidR="00767164">
              <w:rPr>
                <w:rFonts w:cs="Tahoma"/>
                <w:b/>
                <w:sz w:val="24"/>
                <w:szCs w:val="24"/>
              </w:rPr>
              <w:t xml:space="preserve"> </w:t>
            </w:r>
            <w:r w:rsidRPr="00C106FC">
              <w:rPr>
                <w:rFonts w:cs="Tahoma"/>
                <w:b/>
                <w:sz w:val="24"/>
                <w:szCs w:val="24"/>
              </w:rPr>
              <w:t>ΜΕ ΦΠΑ [€]</w:t>
            </w:r>
          </w:p>
        </w:tc>
      </w:tr>
      <w:tr w:rsidR="00AF172B" w:rsidRPr="00C106FC" w14:paraId="67432C0F" w14:textId="77777777" w:rsidTr="002D3286">
        <w:tc>
          <w:tcPr>
            <w:tcW w:w="456" w:type="pct"/>
            <w:vMerge/>
            <w:shd w:val="clear" w:color="auto" w:fill="FFFFFF"/>
            <w:vAlign w:val="center"/>
          </w:tcPr>
          <w:p w14:paraId="48516B27" w14:textId="77777777" w:rsidR="00AF172B" w:rsidRPr="00C106FC" w:rsidRDefault="00AF172B" w:rsidP="002D3286">
            <w:pPr>
              <w:tabs>
                <w:tab w:val="left" w:pos="9072"/>
              </w:tabs>
              <w:snapToGrid w:val="0"/>
              <w:jc w:val="both"/>
              <w:rPr>
                <w:rFonts w:cs="Tahoma"/>
                <w:sz w:val="24"/>
                <w:szCs w:val="24"/>
              </w:rPr>
            </w:pPr>
          </w:p>
        </w:tc>
        <w:tc>
          <w:tcPr>
            <w:tcW w:w="1511" w:type="pct"/>
            <w:vMerge/>
            <w:shd w:val="clear" w:color="auto" w:fill="FFFFFF"/>
            <w:vAlign w:val="center"/>
          </w:tcPr>
          <w:p w14:paraId="768899B2" w14:textId="77777777" w:rsidR="00AF172B" w:rsidRPr="00C106FC" w:rsidRDefault="00AF172B" w:rsidP="002D3286">
            <w:pPr>
              <w:tabs>
                <w:tab w:val="left" w:pos="9072"/>
              </w:tabs>
              <w:snapToGrid w:val="0"/>
              <w:jc w:val="both"/>
              <w:rPr>
                <w:rFonts w:cs="Tahoma"/>
                <w:sz w:val="24"/>
                <w:szCs w:val="24"/>
              </w:rPr>
            </w:pPr>
          </w:p>
        </w:tc>
        <w:tc>
          <w:tcPr>
            <w:tcW w:w="814" w:type="pct"/>
            <w:vMerge/>
            <w:shd w:val="clear" w:color="auto" w:fill="FFFFFF"/>
            <w:vAlign w:val="center"/>
          </w:tcPr>
          <w:p w14:paraId="717D3C65" w14:textId="77777777" w:rsidR="00AF172B" w:rsidRPr="00C106FC" w:rsidRDefault="00AF172B" w:rsidP="002D3286">
            <w:pPr>
              <w:tabs>
                <w:tab w:val="left" w:pos="9072"/>
              </w:tabs>
              <w:snapToGrid w:val="0"/>
              <w:jc w:val="both"/>
              <w:rPr>
                <w:rFonts w:cs="Tahoma"/>
                <w:sz w:val="24"/>
                <w:szCs w:val="24"/>
              </w:rPr>
            </w:pPr>
          </w:p>
        </w:tc>
        <w:tc>
          <w:tcPr>
            <w:tcW w:w="547" w:type="pct"/>
            <w:shd w:val="clear" w:color="auto" w:fill="D8D8D8"/>
            <w:vAlign w:val="center"/>
          </w:tcPr>
          <w:p w14:paraId="6C82DCE9"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ΤΙΜΗ ΜΟΝΑΔΑΣ</w:t>
            </w:r>
          </w:p>
        </w:tc>
        <w:tc>
          <w:tcPr>
            <w:tcW w:w="563" w:type="pct"/>
            <w:shd w:val="clear" w:color="auto" w:fill="D8D8D8"/>
            <w:vAlign w:val="center"/>
          </w:tcPr>
          <w:p w14:paraId="7361B7F9"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ΣΥΝΟΛΟ</w:t>
            </w:r>
          </w:p>
        </w:tc>
        <w:tc>
          <w:tcPr>
            <w:tcW w:w="527" w:type="pct"/>
            <w:vMerge/>
            <w:shd w:val="clear" w:color="auto" w:fill="FFFFFF"/>
            <w:vAlign w:val="center"/>
          </w:tcPr>
          <w:p w14:paraId="06DBC9DD" w14:textId="77777777" w:rsidR="00AF172B" w:rsidRPr="00C106FC" w:rsidRDefault="00AF172B" w:rsidP="002D3286">
            <w:pPr>
              <w:tabs>
                <w:tab w:val="left" w:pos="9072"/>
              </w:tabs>
              <w:snapToGrid w:val="0"/>
              <w:jc w:val="both"/>
              <w:rPr>
                <w:rFonts w:cs="Tahoma"/>
                <w:sz w:val="24"/>
                <w:szCs w:val="24"/>
              </w:rPr>
            </w:pPr>
          </w:p>
        </w:tc>
        <w:tc>
          <w:tcPr>
            <w:tcW w:w="581" w:type="pct"/>
            <w:vMerge/>
            <w:shd w:val="clear" w:color="auto" w:fill="FFFFFF"/>
            <w:vAlign w:val="center"/>
          </w:tcPr>
          <w:p w14:paraId="38DBE73F" w14:textId="77777777" w:rsidR="00AF172B" w:rsidRPr="00C106FC" w:rsidRDefault="00AF172B" w:rsidP="002D3286">
            <w:pPr>
              <w:tabs>
                <w:tab w:val="left" w:pos="9072"/>
              </w:tabs>
              <w:snapToGrid w:val="0"/>
              <w:jc w:val="both"/>
              <w:rPr>
                <w:rFonts w:cs="Tahoma"/>
                <w:sz w:val="24"/>
                <w:szCs w:val="24"/>
              </w:rPr>
            </w:pPr>
          </w:p>
        </w:tc>
      </w:tr>
      <w:tr w:rsidR="00AF172B" w:rsidRPr="00C106FC" w14:paraId="017EB28F" w14:textId="77777777" w:rsidTr="002D3286">
        <w:trPr>
          <w:trHeight w:val="284"/>
        </w:trPr>
        <w:tc>
          <w:tcPr>
            <w:tcW w:w="456" w:type="pct"/>
            <w:shd w:val="clear" w:color="auto" w:fill="FFFFFF"/>
            <w:vAlign w:val="center"/>
          </w:tcPr>
          <w:p w14:paraId="16FE22EE" w14:textId="77777777" w:rsidR="00AF172B" w:rsidRPr="007733D7" w:rsidRDefault="00432337" w:rsidP="002D3286">
            <w:pPr>
              <w:tabs>
                <w:tab w:val="left" w:pos="9072"/>
              </w:tabs>
              <w:spacing w:after="0" w:line="240" w:lineRule="auto"/>
              <w:ind w:left="284"/>
              <w:jc w:val="both"/>
              <w:rPr>
                <w:rFonts w:cs="Tahoma"/>
                <w:sz w:val="24"/>
                <w:szCs w:val="24"/>
              </w:rPr>
            </w:pPr>
            <w:r>
              <w:rPr>
                <w:rFonts w:cs="Tahoma"/>
                <w:sz w:val="24"/>
                <w:szCs w:val="24"/>
              </w:rPr>
              <w:t>1.</w:t>
            </w:r>
          </w:p>
        </w:tc>
        <w:tc>
          <w:tcPr>
            <w:tcW w:w="1511" w:type="pct"/>
            <w:shd w:val="clear" w:color="auto" w:fill="FFFFFF"/>
          </w:tcPr>
          <w:p w14:paraId="2E8EB205" w14:textId="77777777" w:rsidR="00AF172B" w:rsidRPr="007B4EA2" w:rsidRDefault="00AF172B" w:rsidP="002D3286">
            <w:pPr>
              <w:tabs>
                <w:tab w:val="left" w:pos="9072"/>
              </w:tabs>
              <w:snapToGrid w:val="0"/>
              <w:spacing w:after="0"/>
              <w:jc w:val="both"/>
              <w:rPr>
                <w:rFonts w:cs="Tahoma"/>
                <w:sz w:val="24"/>
                <w:szCs w:val="24"/>
              </w:rPr>
            </w:pPr>
          </w:p>
        </w:tc>
        <w:tc>
          <w:tcPr>
            <w:tcW w:w="814" w:type="pct"/>
            <w:shd w:val="clear" w:color="auto" w:fill="FFFFFF"/>
            <w:vAlign w:val="center"/>
          </w:tcPr>
          <w:p w14:paraId="33502E14" w14:textId="77777777" w:rsidR="00AF172B" w:rsidRPr="00C106FC" w:rsidRDefault="00AF172B" w:rsidP="002D3286">
            <w:pPr>
              <w:tabs>
                <w:tab w:val="left" w:pos="9072"/>
              </w:tabs>
              <w:snapToGrid w:val="0"/>
              <w:spacing w:after="0"/>
              <w:jc w:val="both"/>
              <w:rPr>
                <w:rFonts w:cs="Tahoma"/>
                <w:b/>
                <w:sz w:val="24"/>
                <w:szCs w:val="24"/>
              </w:rPr>
            </w:pPr>
          </w:p>
        </w:tc>
        <w:tc>
          <w:tcPr>
            <w:tcW w:w="547" w:type="pct"/>
            <w:shd w:val="clear" w:color="auto" w:fill="FFFFFF"/>
            <w:vAlign w:val="center"/>
          </w:tcPr>
          <w:p w14:paraId="26047AF3" w14:textId="77777777" w:rsidR="00AF172B" w:rsidRPr="00C106FC" w:rsidRDefault="00AF172B" w:rsidP="002D3286">
            <w:pPr>
              <w:tabs>
                <w:tab w:val="left" w:pos="9072"/>
              </w:tabs>
              <w:snapToGrid w:val="0"/>
              <w:spacing w:after="0"/>
              <w:jc w:val="both"/>
              <w:rPr>
                <w:rFonts w:cs="Tahoma"/>
                <w:sz w:val="24"/>
                <w:szCs w:val="24"/>
              </w:rPr>
            </w:pPr>
          </w:p>
        </w:tc>
        <w:tc>
          <w:tcPr>
            <w:tcW w:w="563" w:type="pct"/>
            <w:shd w:val="clear" w:color="auto" w:fill="FFFFFF"/>
            <w:vAlign w:val="center"/>
          </w:tcPr>
          <w:p w14:paraId="14ED9346" w14:textId="77777777" w:rsidR="00AF172B" w:rsidRPr="00C106FC" w:rsidRDefault="00AF172B" w:rsidP="002D3286">
            <w:pPr>
              <w:tabs>
                <w:tab w:val="left" w:pos="9072"/>
              </w:tabs>
              <w:snapToGrid w:val="0"/>
              <w:spacing w:after="0"/>
              <w:jc w:val="both"/>
              <w:rPr>
                <w:rFonts w:cs="Tahoma"/>
                <w:b/>
                <w:sz w:val="24"/>
                <w:szCs w:val="24"/>
              </w:rPr>
            </w:pPr>
          </w:p>
        </w:tc>
        <w:tc>
          <w:tcPr>
            <w:tcW w:w="527" w:type="pct"/>
            <w:shd w:val="clear" w:color="auto" w:fill="FFFFFF"/>
            <w:vAlign w:val="center"/>
          </w:tcPr>
          <w:p w14:paraId="7937937B" w14:textId="77777777" w:rsidR="00AF172B" w:rsidRPr="00C106FC" w:rsidRDefault="00AF172B" w:rsidP="002D3286">
            <w:pPr>
              <w:tabs>
                <w:tab w:val="left" w:pos="9072"/>
              </w:tabs>
              <w:snapToGrid w:val="0"/>
              <w:spacing w:after="0"/>
              <w:jc w:val="both"/>
              <w:rPr>
                <w:rFonts w:cs="Tahoma"/>
                <w:sz w:val="24"/>
                <w:szCs w:val="24"/>
              </w:rPr>
            </w:pPr>
          </w:p>
        </w:tc>
        <w:tc>
          <w:tcPr>
            <w:tcW w:w="581" w:type="pct"/>
            <w:shd w:val="clear" w:color="auto" w:fill="FFFFFF"/>
            <w:vAlign w:val="center"/>
          </w:tcPr>
          <w:p w14:paraId="6421D895" w14:textId="77777777" w:rsidR="00AF172B" w:rsidRPr="00C106FC" w:rsidRDefault="00AF172B" w:rsidP="002D3286">
            <w:pPr>
              <w:tabs>
                <w:tab w:val="left" w:pos="9072"/>
              </w:tabs>
              <w:snapToGrid w:val="0"/>
              <w:spacing w:after="0"/>
              <w:jc w:val="both"/>
              <w:rPr>
                <w:rFonts w:cs="Tahoma"/>
                <w:sz w:val="24"/>
                <w:szCs w:val="24"/>
              </w:rPr>
            </w:pPr>
          </w:p>
        </w:tc>
      </w:tr>
      <w:tr w:rsidR="00AF172B" w:rsidRPr="00C106FC" w14:paraId="08373407" w14:textId="77777777" w:rsidTr="002D3286">
        <w:trPr>
          <w:trHeight w:val="284"/>
        </w:trPr>
        <w:tc>
          <w:tcPr>
            <w:tcW w:w="1967" w:type="pct"/>
            <w:gridSpan w:val="2"/>
            <w:shd w:val="clear" w:color="auto" w:fill="D8D8D8"/>
            <w:vAlign w:val="center"/>
          </w:tcPr>
          <w:p w14:paraId="7494D709"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ΣΥΝΟΛΟ</w:t>
            </w:r>
          </w:p>
        </w:tc>
        <w:tc>
          <w:tcPr>
            <w:tcW w:w="814" w:type="pct"/>
            <w:shd w:val="clear" w:color="auto" w:fill="FFFFFF"/>
            <w:vAlign w:val="center"/>
          </w:tcPr>
          <w:p w14:paraId="0D0A723B" w14:textId="77777777" w:rsidR="00AF172B" w:rsidRPr="00C106FC" w:rsidRDefault="00AF172B" w:rsidP="002D3286">
            <w:pPr>
              <w:tabs>
                <w:tab w:val="left" w:pos="360"/>
                <w:tab w:val="left" w:pos="9072"/>
              </w:tabs>
              <w:snapToGrid w:val="0"/>
              <w:spacing w:after="0"/>
              <w:ind w:left="360" w:hanging="360"/>
              <w:jc w:val="both"/>
              <w:rPr>
                <w:rFonts w:cs="Tahoma"/>
                <w:b/>
                <w:sz w:val="24"/>
                <w:szCs w:val="24"/>
              </w:rPr>
            </w:pPr>
          </w:p>
        </w:tc>
        <w:tc>
          <w:tcPr>
            <w:tcW w:w="547" w:type="pct"/>
            <w:shd w:val="clear" w:color="auto" w:fill="FFFFFF"/>
            <w:vAlign w:val="center"/>
          </w:tcPr>
          <w:p w14:paraId="64CCE71F" w14:textId="77777777" w:rsidR="00AF172B" w:rsidRPr="00C106FC" w:rsidRDefault="00AF172B" w:rsidP="002D3286">
            <w:pPr>
              <w:tabs>
                <w:tab w:val="left" w:pos="9072"/>
              </w:tabs>
              <w:snapToGrid w:val="0"/>
              <w:spacing w:after="0"/>
              <w:jc w:val="both"/>
              <w:rPr>
                <w:rFonts w:cs="Tahoma"/>
                <w:sz w:val="24"/>
                <w:szCs w:val="24"/>
              </w:rPr>
            </w:pPr>
          </w:p>
        </w:tc>
        <w:tc>
          <w:tcPr>
            <w:tcW w:w="563" w:type="pct"/>
            <w:shd w:val="clear" w:color="auto" w:fill="FFFFFF"/>
            <w:vAlign w:val="center"/>
          </w:tcPr>
          <w:p w14:paraId="23CB781D" w14:textId="77777777" w:rsidR="00AF172B" w:rsidRPr="00C106FC" w:rsidRDefault="00AF172B" w:rsidP="002D3286">
            <w:pPr>
              <w:tabs>
                <w:tab w:val="left" w:pos="9072"/>
              </w:tabs>
              <w:snapToGrid w:val="0"/>
              <w:spacing w:after="0"/>
              <w:jc w:val="both"/>
              <w:rPr>
                <w:rFonts w:cs="Tahoma"/>
                <w:b/>
                <w:i/>
                <w:sz w:val="24"/>
                <w:szCs w:val="24"/>
              </w:rPr>
            </w:pPr>
          </w:p>
        </w:tc>
        <w:tc>
          <w:tcPr>
            <w:tcW w:w="527" w:type="pct"/>
            <w:shd w:val="clear" w:color="auto" w:fill="FFFFFF"/>
            <w:vAlign w:val="center"/>
          </w:tcPr>
          <w:p w14:paraId="4FCBC0EF" w14:textId="77777777" w:rsidR="00AF172B" w:rsidRPr="00C106FC" w:rsidRDefault="00AF172B" w:rsidP="002D3286">
            <w:pPr>
              <w:tabs>
                <w:tab w:val="left" w:pos="9072"/>
              </w:tabs>
              <w:snapToGrid w:val="0"/>
              <w:spacing w:after="0"/>
              <w:jc w:val="both"/>
              <w:rPr>
                <w:rFonts w:cs="Tahoma"/>
                <w:sz w:val="24"/>
                <w:szCs w:val="24"/>
              </w:rPr>
            </w:pPr>
          </w:p>
        </w:tc>
        <w:tc>
          <w:tcPr>
            <w:tcW w:w="581" w:type="pct"/>
            <w:shd w:val="clear" w:color="auto" w:fill="FFFFFF"/>
            <w:vAlign w:val="center"/>
          </w:tcPr>
          <w:p w14:paraId="56B566D7" w14:textId="77777777" w:rsidR="00AF172B" w:rsidRPr="00C106FC" w:rsidRDefault="00AF172B" w:rsidP="002D3286">
            <w:pPr>
              <w:tabs>
                <w:tab w:val="left" w:pos="9072"/>
              </w:tabs>
              <w:snapToGrid w:val="0"/>
              <w:spacing w:after="0"/>
              <w:jc w:val="both"/>
              <w:rPr>
                <w:rFonts w:cs="Tahoma"/>
                <w:sz w:val="24"/>
                <w:szCs w:val="24"/>
              </w:rPr>
            </w:pPr>
          </w:p>
        </w:tc>
      </w:tr>
    </w:tbl>
    <w:p w14:paraId="48D3B5ED" w14:textId="77777777" w:rsidR="00AF172B" w:rsidRDefault="00AF172B" w:rsidP="00EB3BC8"/>
    <w:p w14:paraId="7CF72693" w14:textId="77777777" w:rsidR="00AF172B" w:rsidRPr="00B57E35" w:rsidRDefault="00AF172B" w:rsidP="006A3047">
      <w:pPr>
        <w:pStyle w:val="211"/>
        <w:numPr>
          <w:ilvl w:val="6"/>
          <w:numId w:val="64"/>
        </w:numPr>
        <w:tabs>
          <w:tab w:val="clear" w:pos="567"/>
        </w:tabs>
        <w:ind w:left="426" w:hanging="426"/>
      </w:pPr>
      <w:bookmarkStart w:id="427" w:name="_Ref8838337"/>
      <w:bookmarkStart w:id="428" w:name="_Ref8838525"/>
      <w:bookmarkStart w:id="429" w:name="_Toc24182561"/>
      <w:bookmarkStart w:id="430" w:name="_Toc40690464"/>
      <w:bookmarkStart w:id="431" w:name="_Toc47688225"/>
      <w:r w:rsidRPr="00B57E35">
        <w:t>Υπηρεσίες Υποστήριξης Παραγωγικής Λειτουργίας</w:t>
      </w:r>
      <w:bookmarkEnd w:id="427"/>
      <w:bookmarkEnd w:id="428"/>
      <w:bookmarkEnd w:id="429"/>
      <w:bookmarkEnd w:id="430"/>
      <w:r w:rsidRPr="00B57E35">
        <w:t xml:space="preserve"> </w:t>
      </w:r>
      <w:r w:rsidR="00D90E57">
        <w:t>(Φάση Δ)</w:t>
      </w:r>
      <w:bookmarkEnd w:id="431"/>
    </w:p>
    <w:tbl>
      <w:tblPr>
        <w:tblW w:w="5000" w:type="pct"/>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1292"/>
        <w:gridCol w:w="4286"/>
        <w:gridCol w:w="2308"/>
        <w:gridCol w:w="1551"/>
        <w:gridCol w:w="1596"/>
        <w:gridCol w:w="1494"/>
        <w:gridCol w:w="1647"/>
      </w:tblGrid>
      <w:tr w:rsidR="00AF172B" w:rsidRPr="00C106FC" w14:paraId="2D00AD40" w14:textId="77777777" w:rsidTr="002D3286">
        <w:tc>
          <w:tcPr>
            <w:tcW w:w="456" w:type="pct"/>
            <w:vMerge w:val="restart"/>
            <w:shd w:val="clear" w:color="auto" w:fill="D8D8D8"/>
            <w:vAlign w:val="center"/>
          </w:tcPr>
          <w:p w14:paraId="308FE1AB" w14:textId="77777777" w:rsidR="00AF172B" w:rsidRDefault="00AF172B" w:rsidP="002D3286">
            <w:pPr>
              <w:tabs>
                <w:tab w:val="left" w:pos="360"/>
                <w:tab w:val="left" w:pos="9072"/>
              </w:tabs>
              <w:snapToGrid w:val="0"/>
              <w:spacing w:after="0"/>
              <w:ind w:left="360" w:hanging="360"/>
              <w:jc w:val="center"/>
              <w:rPr>
                <w:rFonts w:cs="Tahoma"/>
                <w:b/>
                <w:sz w:val="24"/>
                <w:szCs w:val="24"/>
              </w:rPr>
            </w:pPr>
            <w:r w:rsidRPr="00C106FC">
              <w:rPr>
                <w:rFonts w:cs="Tahoma"/>
                <w:b/>
                <w:sz w:val="24"/>
                <w:szCs w:val="24"/>
              </w:rPr>
              <w:t>Α/Α</w:t>
            </w:r>
          </w:p>
        </w:tc>
        <w:tc>
          <w:tcPr>
            <w:tcW w:w="1511" w:type="pct"/>
            <w:vMerge w:val="restart"/>
            <w:shd w:val="clear" w:color="auto" w:fill="D8D8D8"/>
            <w:vAlign w:val="center"/>
          </w:tcPr>
          <w:p w14:paraId="1AD13829"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ΠΕΡΙΓΡΑΦΗ</w:t>
            </w:r>
          </w:p>
        </w:tc>
        <w:tc>
          <w:tcPr>
            <w:tcW w:w="814" w:type="pct"/>
            <w:vMerge w:val="restart"/>
            <w:shd w:val="clear" w:color="auto" w:fill="D8D8D8"/>
            <w:vAlign w:val="center"/>
          </w:tcPr>
          <w:p w14:paraId="67644AF8" w14:textId="77777777" w:rsidR="00AF172B" w:rsidRPr="007733D7" w:rsidRDefault="00AF172B" w:rsidP="002D3286">
            <w:pPr>
              <w:tabs>
                <w:tab w:val="left" w:pos="9072"/>
              </w:tabs>
              <w:snapToGrid w:val="0"/>
              <w:spacing w:after="0"/>
              <w:jc w:val="center"/>
              <w:rPr>
                <w:rFonts w:cs="Tahoma"/>
                <w:b/>
                <w:sz w:val="24"/>
                <w:szCs w:val="24"/>
              </w:rPr>
            </w:pPr>
            <w:r>
              <w:rPr>
                <w:rFonts w:cs="Tahoma"/>
                <w:b/>
                <w:sz w:val="24"/>
                <w:szCs w:val="24"/>
              </w:rPr>
              <w:t>ΜΗΝΕΣ</w:t>
            </w:r>
          </w:p>
        </w:tc>
        <w:tc>
          <w:tcPr>
            <w:tcW w:w="1110" w:type="pct"/>
            <w:gridSpan w:val="2"/>
            <w:shd w:val="clear" w:color="auto" w:fill="D8D8D8"/>
            <w:vAlign w:val="center"/>
          </w:tcPr>
          <w:p w14:paraId="0D9CF047"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ΑΞΙΑ ΧΩΡΙΣ ΦΠΑ [€]</w:t>
            </w:r>
          </w:p>
        </w:tc>
        <w:tc>
          <w:tcPr>
            <w:tcW w:w="527" w:type="pct"/>
            <w:vMerge w:val="restart"/>
            <w:shd w:val="clear" w:color="auto" w:fill="D8D8D8"/>
            <w:vAlign w:val="center"/>
          </w:tcPr>
          <w:p w14:paraId="58BA81A6"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ΦΠΑ [€]</w:t>
            </w:r>
          </w:p>
        </w:tc>
        <w:tc>
          <w:tcPr>
            <w:tcW w:w="581" w:type="pct"/>
            <w:vMerge w:val="restart"/>
            <w:shd w:val="clear" w:color="auto" w:fill="D8D8D8"/>
            <w:vAlign w:val="center"/>
          </w:tcPr>
          <w:p w14:paraId="060C9D71"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ΣΥΝΟΛΙΚΗ ΑΞΙΑ</w:t>
            </w:r>
            <w:r w:rsidR="00767164">
              <w:rPr>
                <w:rFonts w:cs="Tahoma"/>
                <w:b/>
                <w:sz w:val="24"/>
                <w:szCs w:val="24"/>
              </w:rPr>
              <w:t xml:space="preserve"> </w:t>
            </w:r>
            <w:r w:rsidRPr="00C106FC">
              <w:rPr>
                <w:rFonts w:cs="Tahoma"/>
                <w:b/>
                <w:sz w:val="24"/>
                <w:szCs w:val="24"/>
              </w:rPr>
              <w:t>ΜΕ ΦΠΑ [€]</w:t>
            </w:r>
          </w:p>
        </w:tc>
      </w:tr>
      <w:tr w:rsidR="00AF172B" w:rsidRPr="00C106FC" w14:paraId="777831AC" w14:textId="77777777" w:rsidTr="002D3286">
        <w:tc>
          <w:tcPr>
            <w:tcW w:w="456" w:type="pct"/>
            <w:vMerge/>
            <w:shd w:val="clear" w:color="auto" w:fill="FFFFFF"/>
            <w:vAlign w:val="center"/>
          </w:tcPr>
          <w:p w14:paraId="0E0348BE" w14:textId="77777777" w:rsidR="00AF172B" w:rsidRPr="00C106FC" w:rsidRDefault="00AF172B" w:rsidP="002D3286">
            <w:pPr>
              <w:tabs>
                <w:tab w:val="left" w:pos="9072"/>
              </w:tabs>
              <w:snapToGrid w:val="0"/>
              <w:jc w:val="both"/>
              <w:rPr>
                <w:rFonts w:cs="Tahoma"/>
                <w:sz w:val="24"/>
                <w:szCs w:val="24"/>
              </w:rPr>
            </w:pPr>
          </w:p>
        </w:tc>
        <w:tc>
          <w:tcPr>
            <w:tcW w:w="1511" w:type="pct"/>
            <w:vMerge/>
            <w:shd w:val="clear" w:color="auto" w:fill="FFFFFF"/>
            <w:vAlign w:val="center"/>
          </w:tcPr>
          <w:p w14:paraId="2F0A685B" w14:textId="77777777" w:rsidR="00AF172B" w:rsidRPr="00C106FC" w:rsidRDefault="00AF172B" w:rsidP="002D3286">
            <w:pPr>
              <w:tabs>
                <w:tab w:val="left" w:pos="9072"/>
              </w:tabs>
              <w:snapToGrid w:val="0"/>
              <w:jc w:val="both"/>
              <w:rPr>
                <w:rFonts w:cs="Tahoma"/>
                <w:sz w:val="24"/>
                <w:szCs w:val="24"/>
              </w:rPr>
            </w:pPr>
          </w:p>
        </w:tc>
        <w:tc>
          <w:tcPr>
            <w:tcW w:w="814" w:type="pct"/>
            <w:vMerge/>
            <w:shd w:val="clear" w:color="auto" w:fill="FFFFFF"/>
            <w:vAlign w:val="center"/>
          </w:tcPr>
          <w:p w14:paraId="3D5241E7" w14:textId="77777777" w:rsidR="00AF172B" w:rsidRPr="00C106FC" w:rsidRDefault="00AF172B" w:rsidP="002D3286">
            <w:pPr>
              <w:tabs>
                <w:tab w:val="left" w:pos="9072"/>
              </w:tabs>
              <w:snapToGrid w:val="0"/>
              <w:jc w:val="both"/>
              <w:rPr>
                <w:rFonts w:cs="Tahoma"/>
                <w:sz w:val="24"/>
                <w:szCs w:val="24"/>
              </w:rPr>
            </w:pPr>
          </w:p>
        </w:tc>
        <w:tc>
          <w:tcPr>
            <w:tcW w:w="547" w:type="pct"/>
            <w:shd w:val="clear" w:color="auto" w:fill="D8D8D8"/>
            <w:vAlign w:val="center"/>
          </w:tcPr>
          <w:p w14:paraId="17B70267" w14:textId="77777777" w:rsidR="00AF172B" w:rsidRDefault="00AF172B" w:rsidP="002D3286">
            <w:pPr>
              <w:tabs>
                <w:tab w:val="left" w:pos="9072"/>
              </w:tabs>
              <w:snapToGrid w:val="0"/>
              <w:spacing w:after="0"/>
              <w:jc w:val="center"/>
              <w:rPr>
                <w:rFonts w:cs="Tahoma"/>
                <w:b/>
                <w:sz w:val="24"/>
                <w:szCs w:val="24"/>
              </w:rPr>
            </w:pPr>
            <w:r>
              <w:rPr>
                <w:rFonts w:cs="Tahoma"/>
                <w:b/>
                <w:sz w:val="24"/>
                <w:szCs w:val="24"/>
              </w:rPr>
              <w:t xml:space="preserve">ΜΗΝΙΑΙΑ </w:t>
            </w:r>
            <w:r w:rsidRPr="00C106FC">
              <w:rPr>
                <w:rFonts w:cs="Tahoma"/>
                <w:b/>
                <w:sz w:val="24"/>
                <w:szCs w:val="24"/>
              </w:rPr>
              <w:t>ΤΙΜΗ</w:t>
            </w:r>
          </w:p>
        </w:tc>
        <w:tc>
          <w:tcPr>
            <w:tcW w:w="563" w:type="pct"/>
            <w:shd w:val="clear" w:color="auto" w:fill="D8D8D8"/>
            <w:vAlign w:val="center"/>
          </w:tcPr>
          <w:p w14:paraId="62E3E7D5"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ΣΥΝΟΛΟ</w:t>
            </w:r>
          </w:p>
        </w:tc>
        <w:tc>
          <w:tcPr>
            <w:tcW w:w="527" w:type="pct"/>
            <w:vMerge/>
            <w:shd w:val="clear" w:color="auto" w:fill="FFFFFF"/>
            <w:vAlign w:val="center"/>
          </w:tcPr>
          <w:p w14:paraId="5C41BBFB" w14:textId="77777777" w:rsidR="00AF172B" w:rsidRPr="00C106FC" w:rsidRDefault="00AF172B" w:rsidP="002D3286">
            <w:pPr>
              <w:tabs>
                <w:tab w:val="left" w:pos="9072"/>
              </w:tabs>
              <w:snapToGrid w:val="0"/>
              <w:jc w:val="both"/>
              <w:rPr>
                <w:rFonts w:cs="Tahoma"/>
                <w:sz w:val="24"/>
                <w:szCs w:val="24"/>
              </w:rPr>
            </w:pPr>
          </w:p>
        </w:tc>
        <w:tc>
          <w:tcPr>
            <w:tcW w:w="581" w:type="pct"/>
            <w:vMerge/>
            <w:shd w:val="clear" w:color="auto" w:fill="FFFFFF"/>
            <w:vAlign w:val="center"/>
          </w:tcPr>
          <w:p w14:paraId="60D571B6" w14:textId="77777777" w:rsidR="00AF172B" w:rsidRPr="00C106FC" w:rsidRDefault="00AF172B" w:rsidP="002D3286">
            <w:pPr>
              <w:tabs>
                <w:tab w:val="left" w:pos="9072"/>
              </w:tabs>
              <w:snapToGrid w:val="0"/>
              <w:jc w:val="both"/>
              <w:rPr>
                <w:rFonts w:cs="Tahoma"/>
                <w:sz w:val="24"/>
                <w:szCs w:val="24"/>
              </w:rPr>
            </w:pPr>
          </w:p>
        </w:tc>
      </w:tr>
      <w:tr w:rsidR="00AF172B" w:rsidRPr="00C106FC" w14:paraId="3CAC0FED" w14:textId="77777777" w:rsidTr="002D3286">
        <w:trPr>
          <w:trHeight w:val="284"/>
        </w:trPr>
        <w:tc>
          <w:tcPr>
            <w:tcW w:w="456" w:type="pct"/>
            <w:shd w:val="clear" w:color="auto" w:fill="FFFFFF"/>
            <w:vAlign w:val="center"/>
          </w:tcPr>
          <w:p w14:paraId="59169C87" w14:textId="77777777" w:rsidR="00AF172B" w:rsidRPr="00432337" w:rsidRDefault="00432337" w:rsidP="00432337">
            <w:pPr>
              <w:tabs>
                <w:tab w:val="left" w:pos="9072"/>
              </w:tabs>
              <w:spacing w:after="0" w:line="240" w:lineRule="auto"/>
              <w:ind w:left="284"/>
              <w:jc w:val="both"/>
              <w:rPr>
                <w:rFonts w:cs="Tahoma"/>
                <w:sz w:val="24"/>
                <w:szCs w:val="24"/>
              </w:rPr>
            </w:pPr>
            <w:r>
              <w:rPr>
                <w:rFonts w:cs="Tahoma"/>
                <w:sz w:val="24"/>
                <w:szCs w:val="24"/>
              </w:rPr>
              <w:t>1.</w:t>
            </w:r>
          </w:p>
        </w:tc>
        <w:tc>
          <w:tcPr>
            <w:tcW w:w="1511" w:type="pct"/>
            <w:shd w:val="clear" w:color="auto" w:fill="FFFFFF"/>
          </w:tcPr>
          <w:p w14:paraId="537FC96C" w14:textId="77777777" w:rsidR="00AF172B" w:rsidRPr="007B4EA2" w:rsidRDefault="00AF172B" w:rsidP="002D3286">
            <w:pPr>
              <w:tabs>
                <w:tab w:val="left" w:pos="9072"/>
              </w:tabs>
              <w:snapToGrid w:val="0"/>
              <w:spacing w:after="0"/>
              <w:jc w:val="both"/>
              <w:rPr>
                <w:rFonts w:cs="Tahoma"/>
                <w:sz w:val="24"/>
                <w:szCs w:val="24"/>
              </w:rPr>
            </w:pPr>
          </w:p>
        </w:tc>
        <w:tc>
          <w:tcPr>
            <w:tcW w:w="814" w:type="pct"/>
            <w:shd w:val="clear" w:color="auto" w:fill="FFFFFF"/>
            <w:vAlign w:val="center"/>
          </w:tcPr>
          <w:p w14:paraId="685F2107" w14:textId="77777777" w:rsidR="00AF172B" w:rsidRDefault="00AF172B" w:rsidP="002D3286">
            <w:pPr>
              <w:tabs>
                <w:tab w:val="left" w:pos="9072"/>
              </w:tabs>
              <w:snapToGrid w:val="0"/>
              <w:spacing w:after="0"/>
              <w:jc w:val="center"/>
              <w:rPr>
                <w:rFonts w:cs="Tahoma"/>
                <w:b/>
                <w:sz w:val="24"/>
                <w:szCs w:val="24"/>
              </w:rPr>
            </w:pPr>
            <w:r>
              <w:rPr>
                <w:rFonts w:cs="Tahoma"/>
                <w:b/>
                <w:sz w:val="24"/>
                <w:szCs w:val="24"/>
              </w:rPr>
              <w:t>60</w:t>
            </w:r>
          </w:p>
        </w:tc>
        <w:tc>
          <w:tcPr>
            <w:tcW w:w="547" w:type="pct"/>
            <w:shd w:val="clear" w:color="auto" w:fill="FFFFFF"/>
            <w:vAlign w:val="center"/>
          </w:tcPr>
          <w:p w14:paraId="2482FFDB" w14:textId="77777777" w:rsidR="00AF172B" w:rsidRPr="00C106FC" w:rsidRDefault="00AF172B" w:rsidP="002D3286">
            <w:pPr>
              <w:tabs>
                <w:tab w:val="left" w:pos="9072"/>
              </w:tabs>
              <w:snapToGrid w:val="0"/>
              <w:spacing w:after="0"/>
              <w:jc w:val="both"/>
              <w:rPr>
                <w:rFonts w:cs="Tahoma"/>
                <w:sz w:val="24"/>
                <w:szCs w:val="24"/>
              </w:rPr>
            </w:pPr>
          </w:p>
        </w:tc>
        <w:tc>
          <w:tcPr>
            <w:tcW w:w="563" w:type="pct"/>
            <w:shd w:val="clear" w:color="auto" w:fill="FFFFFF"/>
            <w:vAlign w:val="center"/>
          </w:tcPr>
          <w:p w14:paraId="509E4721" w14:textId="77777777" w:rsidR="00AF172B" w:rsidRPr="00C106FC" w:rsidRDefault="00AF172B" w:rsidP="002D3286">
            <w:pPr>
              <w:tabs>
                <w:tab w:val="left" w:pos="9072"/>
              </w:tabs>
              <w:snapToGrid w:val="0"/>
              <w:spacing w:after="0"/>
              <w:jc w:val="both"/>
              <w:rPr>
                <w:rFonts w:cs="Tahoma"/>
                <w:b/>
                <w:sz w:val="24"/>
                <w:szCs w:val="24"/>
              </w:rPr>
            </w:pPr>
          </w:p>
        </w:tc>
        <w:tc>
          <w:tcPr>
            <w:tcW w:w="527" w:type="pct"/>
            <w:shd w:val="clear" w:color="auto" w:fill="FFFFFF"/>
            <w:vAlign w:val="center"/>
          </w:tcPr>
          <w:p w14:paraId="631B9D45" w14:textId="77777777" w:rsidR="00AF172B" w:rsidRPr="00C106FC" w:rsidRDefault="00AF172B" w:rsidP="002D3286">
            <w:pPr>
              <w:tabs>
                <w:tab w:val="left" w:pos="9072"/>
              </w:tabs>
              <w:snapToGrid w:val="0"/>
              <w:spacing w:after="0"/>
              <w:jc w:val="both"/>
              <w:rPr>
                <w:rFonts w:cs="Tahoma"/>
                <w:sz w:val="24"/>
                <w:szCs w:val="24"/>
              </w:rPr>
            </w:pPr>
          </w:p>
        </w:tc>
        <w:tc>
          <w:tcPr>
            <w:tcW w:w="581" w:type="pct"/>
            <w:shd w:val="clear" w:color="auto" w:fill="FFFFFF"/>
            <w:vAlign w:val="center"/>
          </w:tcPr>
          <w:p w14:paraId="356D4991" w14:textId="77777777" w:rsidR="00AF172B" w:rsidRPr="00C106FC" w:rsidRDefault="00AF172B" w:rsidP="002D3286">
            <w:pPr>
              <w:tabs>
                <w:tab w:val="left" w:pos="9072"/>
              </w:tabs>
              <w:snapToGrid w:val="0"/>
              <w:spacing w:after="0"/>
              <w:jc w:val="both"/>
              <w:rPr>
                <w:rFonts w:cs="Tahoma"/>
                <w:sz w:val="24"/>
                <w:szCs w:val="24"/>
              </w:rPr>
            </w:pPr>
          </w:p>
        </w:tc>
      </w:tr>
      <w:tr w:rsidR="00AF172B" w:rsidRPr="00C106FC" w14:paraId="7EBEA652" w14:textId="77777777" w:rsidTr="002D3286">
        <w:trPr>
          <w:trHeight w:val="284"/>
        </w:trPr>
        <w:tc>
          <w:tcPr>
            <w:tcW w:w="1968" w:type="pct"/>
            <w:gridSpan w:val="2"/>
            <w:shd w:val="clear" w:color="auto" w:fill="D8D8D8"/>
            <w:vAlign w:val="center"/>
          </w:tcPr>
          <w:p w14:paraId="2FEBBF2E"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ΣΥΝΟΛΟ</w:t>
            </w:r>
          </w:p>
        </w:tc>
        <w:tc>
          <w:tcPr>
            <w:tcW w:w="814" w:type="pct"/>
            <w:shd w:val="clear" w:color="auto" w:fill="FFFFFF"/>
            <w:vAlign w:val="center"/>
          </w:tcPr>
          <w:p w14:paraId="02121784" w14:textId="77777777" w:rsidR="00AF172B" w:rsidRPr="00C106FC" w:rsidRDefault="00AF172B" w:rsidP="002D3286">
            <w:pPr>
              <w:tabs>
                <w:tab w:val="left" w:pos="360"/>
                <w:tab w:val="left" w:pos="9072"/>
              </w:tabs>
              <w:snapToGrid w:val="0"/>
              <w:spacing w:after="0"/>
              <w:ind w:left="360" w:hanging="360"/>
              <w:jc w:val="both"/>
              <w:rPr>
                <w:rFonts w:cs="Tahoma"/>
                <w:b/>
                <w:sz w:val="24"/>
                <w:szCs w:val="24"/>
              </w:rPr>
            </w:pPr>
          </w:p>
        </w:tc>
        <w:tc>
          <w:tcPr>
            <w:tcW w:w="547" w:type="pct"/>
            <w:shd w:val="clear" w:color="auto" w:fill="FFFFFF"/>
            <w:vAlign w:val="center"/>
          </w:tcPr>
          <w:p w14:paraId="0B1CC13A" w14:textId="77777777" w:rsidR="00AF172B" w:rsidRPr="00C106FC" w:rsidRDefault="00AF172B" w:rsidP="002D3286">
            <w:pPr>
              <w:tabs>
                <w:tab w:val="left" w:pos="9072"/>
              </w:tabs>
              <w:snapToGrid w:val="0"/>
              <w:spacing w:after="0"/>
              <w:jc w:val="both"/>
              <w:rPr>
                <w:rFonts w:cs="Tahoma"/>
                <w:sz w:val="24"/>
                <w:szCs w:val="24"/>
              </w:rPr>
            </w:pPr>
          </w:p>
        </w:tc>
        <w:tc>
          <w:tcPr>
            <w:tcW w:w="563" w:type="pct"/>
            <w:shd w:val="clear" w:color="auto" w:fill="FFFFFF"/>
            <w:vAlign w:val="center"/>
          </w:tcPr>
          <w:p w14:paraId="692D903B" w14:textId="77777777" w:rsidR="00AF172B" w:rsidRPr="00C106FC" w:rsidRDefault="00AF172B" w:rsidP="002D3286">
            <w:pPr>
              <w:tabs>
                <w:tab w:val="left" w:pos="9072"/>
              </w:tabs>
              <w:snapToGrid w:val="0"/>
              <w:spacing w:after="0"/>
              <w:jc w:val="both"/>
              <w:rPr>
                <w:rFonts w:cs="Tahoma"/>
                <w:b/>
                <w:i/>
                <w:sz w:val="24"/>
                <w:szCs w:val="24"/>
              </w:rPr>
            </w:pPr>
          </w:p>
        </w:tc>
        <w:tc>
          <w:tcPr>
            <w:tcW w:w="527" w:type="pct"/>
            <w:shd w:val="clear" w:color="auto" w:fill="FFFFFF"/>
            <w:vAlign w:val="center"/>
          </w:tcPr>
          <w:p w14:paraId="1403272E" w14:textId="77777777" w:rsidR="00AF172B" w:rsidRPr="00C106FC" w:rsidRDefault="00AF172B" w:rsidP="002D3286">
            <w:pPr>
              <w:tabs>
                <w:tab w:val="left" w:pos="9072"/>
              </w:tabs>
              <w:snapToGrid w:val="0"/>
              <w:spacing w:after="0"/>
              <w:jc w:val="both"/>
              <w:rPr>
                <w:rFonts w:cs="Tahoma"/>
                <w:sz w:val="24"/>
                <w:szCs w:val="24"/>
              </w:rPr>
            </w:pPr>
          </w:p>
        </w:tc>
        <w:tc>
          <w:tcPr>
            <w:tcW w:w="581" w:type="pct"/>
            <w:shd w:val="clear" w:color="auto" w:fill="FFFFFF"/>
            <w:vAlign w:val="center"/>
          </w:tcPr>
          <w:p w14:paraId="5802CEA6" w14:textId="77777777" w:rsidR="00AF172B" w:rsidRPr="00C106FC" w:rsidRDefault="00AF172B" w:rsidP="002D3286">
            <w:pPr>
              <w:tabs>
                <w:tab w:val="left" w:pos="9072"/>
              </w:tabs>
              <w:snapToGrid w:val="0"/>
              <w:spacing w:after="0"/>
              <w:jc w:val="both"/>
              <w:rPr>
                <w:rFonts w:cs="Tahoma"/>
                <w:sz w:val="24"/>
                <w:szCs w:val="24"/>
              </w:rPr>
            </w:pPr>
          </w:p>
        </w:tc>
      </w:tr>
    </w:tbl>
    <w:p w14:paraId="72FF86D4" w14:textId="77777777" w:rsidR="00AF172B" w:rsidRDefault="00AF172B" w:rsidP="00EB3BC8">
      <w:bookmarkStart w:id="432" w:name="_Ref26250539"/>
      <w:bookmarkStart w:id="433" w:name="_Ref8838349"/>
      <w:bookmarkStart w:id="434" w:name="_Ref8838539"/>
      <w:bookmarkStart w:id="435" w:name="_Toc24182562"/>
    </w:p>
    <w:p w14:paraId="4FE47AB6" w14:textId="77777777" w:rsidR="00AF172B" w:rsidRPr="00B57E35" w:rsidRDefault="00AF172B" w:rsidP="006A3047">
      <w:pPr>
        <w:pStyle w:val="211"/>
        <w:numPr>
          <w:ilvl w:val="6"/>
          <w:numId w:val="64"/>
        </w:numPr>
        <w:tabs>
          <w:tab w:val="clear" w:pos="567"/>
        </w:tabs>
        <w:ind w:left="426" w:hanging="426"/>
      </w:pPr>
      <w:bookmarkStart w:id="436" w:name="_Toc40690465"/>
      <w:bookmarkStart w:id="437" w:name="_Ref40694810"/>
      <w:bookmarkStart w:id="438" w:name="_Ref40710273"/>
      <w:bookmarkStart w:id="439" w:name="_Ref40710279"/>
      <w:bookmarkStart w:id="440" w:name="_Toc47688226"/>
      <w:r w:rsidRPr="00B57E35">
        <w:t>Ενεργοποίηση επιπρόσθετων επεξεργαστικών πυρήνων της υπηρεσίας Βάσεων Δεδομένων (</w:t>
      </w:r>
      <w:proofErr w:type="spellStart"/>
      <w:r w:rsidRPr="00B57E35">
        <w:t>DBaaS</w:t>
      </w:r>
      <w:proofErr w:type="spellEnd"/>
      <w:r w:rsidRPr="00B57E35">
        <w:t>)</w:t>
      </w:r>
      <w:bookmarkEnd w:id="432"/>
      <w:bookmarkEnd w:id="436"/>
      <w:bookmarkEnd w:id="437"/>
      <w:bookmarkEnd w:id="438"/>
      <w:bookmarkEnd w:id="439"/>
      <w:bookmarkEnd w:id="440"/>
    </w:p>
    <w:tbl>
      <w:tblPr>
        <w:tblW w:w="5000" w:type="pct"/>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1292"/>
        <w:gridCol w:w="4286"/>
        <w:gridCol w:w="2308"/>
        <w:gridCol w:w="1551"/>
        <w:gridCol w:w="1596"/>
        <w:gridCol w:w="1494"/>
        <w:gridCol w:w="1647"/>
      </w:tblGrid>
      <w:tr w:rsidR="00AF172B" w:rsidRPr="00C106FC" w14:paraId="4870359D" w14:textId="77777777" w:rsidTr="002D3286">
        <w:tc>
          <w:tcPr>
            <w:tcW w:w="456" w:type="pct"/>
            <w:vMerge w:val="restart"/>
            <w:shd w:val="clear" w:color="auto" w:fill="D8D8D8"/>
            <w:vAlign w:val="center"/>
          </w:tcPr>
          <w:p w14:paraId="0B447029" w14:textId="77777777" w:rsidR="00AF172B" w:rsidRDefault="00AF172B" w:rsidP="002D3286">
            <w:pPr>
              <w:tabs>
                <w:tab w:val="left" w:pos="360"/>
                <w:tab w:val="left" w:pos="9072"/>
              </w:tabs>
              <w:snapToGrid w:val="0"/>
              <w:spacing w:after="0"/>
              <w:ind w:left="360" w:hanging="360"/>
              <w:jc w:val="center"/>
              <w:rPr>
                <w:rFonts w:cs="Tahoma"/>
                <w:b/>
                <w:sz w:val="24"/>
                <w:szCs w:val="24"/>
              </w:rPr>
            </w:pPr>
            <w:r w:rsidRPr="00C106FC">
              <w:rPr>
                <w:rFonts w:cs="Tahoma"/>
                <w:b/>
                <w:sz w:val="24"/>
                <w:szCs w:val="24"/>
              </w:rPr>
              <w:t>Α/Α</w:t>
            </w:r>
          </w:p>
        </w:tc>
        <w:tc>
          <w:tcPr>
            <w:tcW w:w="1511" w:type="pct"/>
            <w:vMerge w:val="restart"/>
            <w:shd w:val="clear" w:color="auto" w:fill="D8D8D8"/>
            <w:vAlign w:val="center"/>
          </w:tcPr>
          <w:p w14:paraId="5B8F98C7"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ΠΕΡΙΓΡΑΦΗ</w:t>
            </w:r>
          </w:p>
        </w:tc>
        <w:tc>
          <w:tcPr>
            <w:tcW w:w="814" w:type="pct"/>
            <w:vMerge w:val="restart"/>
            <w:shd w:val="clear" w:color="auto" w:fill="D8D8D8"/>
            <w:vAlign w:val="center"/>
          </w:tcPr>
          <w:p w14:paraId="2EE4F9DD" w14:textId="77777777" w:rsidR="00AF172B" w:rsidRPr="007733D7" w:rsidRDefault="00AF172B" w:rsidP="002D3286">
            <w:pPr>
              <w:tabs>
                <w:tab w:val="left" w:pos="9072"/>
              </w:tabs>
              <w:snapToGrid w:val="0"/>
              <w:spacing w:after="0"/>
              <w:jc w:val="center"/>
              <w:rPr>
                <w:rFonts w:cs="Tahoma"/>
                <w:b/>
                <w:sz w:val="24"/>
                <w:szCs w:val="24"/>
              </w:rPr>
            </w:pPr>
            <w:r>
              <w:rPr>
                <w:rFonts w:cs="Tahoma"/>
                <w:b/>
                <w:sz w:val="24"/>
                <w:szCs w:val="24"/>
              </w:rPr>
              <w:t xml:space="preserve">ΠΛΗΘΟΣ </w:t>
            </w:r>
            <w:r w:rsidRPr="004B6925">
              <w:rPr>
                <w:rFonts w:cs="Tahoma"/>
                <w:b/>
                <w:caps/>
                <w:sz w:val="24"/>
                <w:szCs w:val="24"/>
              </w:rPr>
              <w:t>επεξεργαστικών πυρήνων</w:t>
            </w:r>
          </w:p>
        </w:tc>
        <w:tc>
          <w:tcPr>
            <w:tcW w:w="1110" w:type="pct"/>
            <w:gridSpan w:val="2"/>
            <w:shd w:val="clear" w:color="auto" w:fill="D8D8D8"/>
            <w:vAlign w:val="center"/>
          </w:tcPr>
          <w:p w14:paraId="21525885"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ΑΞΙΑ ΧΩΡΙΣ ΦΠΑ [€]</w:t>
            </w:r>
          </w:p>
        </w:tc>
        <w:tc>
          <w:tcPr>
            <w:tcW w:w="527" w:type="pct"/>
            <w:vMerge w:val="restart"/>
            <w:shd w:val="clear" w:color="auto" w:fill="D8D8D8"/>
            <w:vAlign w:val="center"/>
          </w:tcPr>
          <w:p w14:paraId="6F1AB9DC"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ΦΠΑ [€]</w:t>
            </w:r>
          </w:p>
        </w:tc>
        <w:tc>
          <w:tcPr>
            <w:tcW w:w="581" w:type="pct"/>
            <w:vMerge w:val="restart"/>
            <w:shd w:val="clear" w:color="auto" w:fill="D8D8D8"/>
            <w:vAlign w:val="center"/>
          </w:tcPr>
          <w:p w14:paraId="6F591B10"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ΣΥΝΟΛΙΚΗ ΑΞΙΑ</w:t>
            </w:r>
            <w:r w:rsidR="00767164">
              <w:rPr>
                <w:rFonts w:cs="Tahoma"/>
                <w:b/>
                <w:sz w:val="24"/>
                <w:szCs w:val="24"/>
              </w:rPr>
              <w:t xml:space="preserve"> </w:t>
            </w:r>
            <w:r w:rsidRPr="00C106FC">
              <w:rPr>
                <w:rFonts w:cs="Tahoma"/>
                <w:b/>
                <w:sz w:val="24"/>
                <w:szCs w:val="24"/>
              </w:rPr>
              <w:t>ΜΕ ΦΠΑ [€]</w:t>
            </w:r>
          </w:p>
        </w:tc>
      </w:tr>
      <w:tr w:rsidR="00AF172B" w:rsidRPr="00C106FC" w14:paraId="21B2573F" w14:textId="77777777" w:rsidTr="002D3286">
        <w:tc>
          <w:tcPr>
            <w:tcW w:w="456" w:type="pct"/>
            <w:vMerge/>
            <w:shd w:val="clear" w:color="auto" w:fill="FFFFFF"/>
            <w:vAlign w:val="center"/>
          </w:tcPr>
          <w:p w14:paraId="13C5AB2B" w14:textId="77777777" w:rsidR="00AF172B" w:rsidRPr="00C106FC" w:rsidRDefault="00AF172B" w:rsidP="002D3286">
            <w:pPr>
              <w:tabs>
                <w:tab w:val="left" w:pos="9072"/>
              </w:tabs>
              <w:snapToGrid w:val="0"/>
              <w:jc w:val="both"/>
              <w:rPr>
                <w:rFonts w:cs="Tahoma"/>
                <w:sz w:val="24"/>
                <w:szCs w:val="24"/>
              </w:rPr>
            </w:pPr>
          </w:p>
        </w:tc>
        <w:tc>
          <w:tcPr>
            <w:tcW w:w="1511" w:type="pct"/>
            <w:vMerge/>
            <w:shd w:val="clear" w:color="auto" w:fill="FFFFFF"/>
            <w:vAlign w:val="center"/>
          </w:tcPr>
          <w:p w14:paraId="21445003" w14:textId="77777777" w:rsidR="00AF172B" w:rsidRPr="00C106FC" w:rsidRDefault="00AF172B" w:rsidP="002D3286">
            <w:pPr>
              <w:tabs>
                <w:tab w:val="left" w:pos="9072"/>
              </w:tabs>
              <w:snapToGrid w:val="0"/>
              <w:jc w:val="both"/>
              <w:rPr>
                <w:rFonts w:cs="Tahoma"/>
                <w:sz w:val="24"/>
                <w:szCs w:val="24"/>
              </w:rPr>
            </w:pPr>
          </w:p>
        </w:tc>
        <w:tc>
          <w:tcPr>
            <w:tcW w:w="814" w:type="pct"/>
            <w:vMerge/>
            <w:shd w:val="clear" w:color="auto" w:fill="FFFFFF"/>
            <w:vAlign w:val="center"/>
          </w:tcPr>
          <w:p w14:paraId="54BE5031" w14:textId="77777777" w:rsidR="00AF172B" w:rsidRPr="00C106FC" w:rsidRDefault="00AF172B" w:rsidP="002D3286">
            <w:pPr>
              <w:tabs>
                <w:tab w:val="left" w:pos="9072"/>
              </w:tabs>
              <w:snapToGrid w:val="0"/>
              <w:jc w:val="both"/>
              <w:rPr>
                <w:rFonts w:cs="Tahoma"/>
                <w:sz w:val="24"/>
                <w:szCs w:val="24"/>
              </w:rPr>
            </w:pPr>
          </w:p>
        </w:tc>
        <w:tc>
          <w:tcPr>
            <w:tcW w:w="547" w:type="pct"/>
            <w:shd w:val="clear" w:color="auto" w:fill="D8D8D8"/>
            <w:vAlign w:val="center"/>
          </w:tcPr>
          <w:p w14:paraId="24173E1F" w14:textId="77777777" w:rsidR="00AF172B" w:rsidRDefault="00AF172B" w:rsidP="002D3286">
            <w:pPr>
              <w:tabs>
                <w:tab w:val="left" w:pos="9072"/>
              </w:tabs>
              <w:snapToGrid w:val="0"/>
              <w:spacing w:after="0"/>
              <w:jc w:val="center"/>
              <w:rPr>
                <w:rFonts w:cs="Tahoma"/>
                <w:b/>
                <w:sz w:val="24"/>
                <w:szCs w:val="24"/>
              </w:rPr>
            </w:pPr>
            <w:r>
              <w:rPr>
                <w:rFonts w:cs="Tahoma"/>
                <w:b/>
                <w:sz w:val="24"/>
                <w:szCs w:val="24"/>
              </w:rPr>
              <w:t xml:space="preserve">ΩΡΙΑΙΑ </w:t>
            </w:r>
            <w:r w:rsidRPr="00C106FC">
              <w:rPr>
                <w:rFonts w:cs="Tahoma"/>
                <w:b/>
                <w:sz w:val="24"/>
                <w:szCs w:val="24"/>
              </w:rPr>
              <w:t>ΤΙΜΗ</w:t>
            </w:r>
          </w:p>
        </w:tc>
        <w:tc>
          <w:tcPr>
            <w:tcW w:w="563" w:type="pct"/>
            <w:shd w:val="clear" w:color="auto" w:fill="D8D8D8"/>
            <w:vAlign w:val="center"/>
          </w:tcPr>
          <w:p w14:paraId="2AB6E854" w14:textId="77777777" w:rsidR="00AF172B" w:rsidRDefault="00AF172B" w:rsidP="002D3286">
            <w:pPr>
              <w:tabs>
                <w:tab w:val="left" w:pos="9072"/>
              </w:tabs>
              <w:snapToGrid w:val="0"/>
              <w:spacing w:after="0"/>
              <w:jc w:val="center"/>
              <w:rPr>
                <w:rFonts w:cs="Tahoma"/>
                <w:b/>
                <w:sz w:val="24"/>
                <w:szCs w:val="24"/>
              </w:rPr>
            </w:pPr>
            <w:r w:rsidRPr="00C106FC">
              <w:rPr>
                <w:rFonts w:cs="Tahoma"/>
                <w:b/>
                <w:sz w:val="24"/>
                <w:szCs w:val="24"/>
              </w:rPr>
              <w:t>ΣΥΝΟΛΟ</w:t>
            </w:r>
          </w:p>
        </w:tc>
        <w:tc>
          <w:tcPr>
            <w:tcW w:w="527" w:type="pct"/>
            <w:vMerge/>
            <w:shd w:val="clear" w:color="auto" w:fill="FFFFFF"/>
            <w:vAlign w:val="center"/>
          </w:tcPr>
          <w:p w14:paraId="45FBB9C7" w14:textId="77777777" w:rsidR="00AF172B" w:rsidRPr="00C106FC" w:rsidRDefault="00AF172B" w:rsidP="002D3286">
            <w:pPr>
              <w:tabs>
                <w:tab w:val="left" w:pos="9072"/>
              </w:tabs>
              <w:snapToGrid w:val="0"/>
              <w:jc w:val="both"/>
              <w:rPr>
                <w:rFonts w:cs="Tahoma"/>
                <w:sz w:val="24"/>
                <w:szCs w:val="24"/>
              </w:rPr>
            </w:pPr>
          </w:p>
        </w:tc>
        <w:tc>
          <w:tcPr>
            <w:tcW w:w="581" w:type="pct"/>
            <w:vMerge/>
            <w:shd w:val="clear" w:color="auto" w:fill="FFFFFF"/>
            <w:vAlign w:val="center"/>
          </w:tcPr>
          <w:p w14:paraId="6512EA45" w14:textId="77777777" w:rsidR="00AF172B" w:rsidRPr="00C106FC" w:rsidRDefault="00AF172B" w:rsidP="002D3286">
            <w:pPr>
              <w:tabs>
                <w:tab w:val="left" w:pos="9072"/>
              </w:tabs>
              <w:snapToGrid w:val="0"/>
              <w:jc w:val="both"/>
              <w:rPr>
                <w:rFonts w:cs="Tahoma"/>
                <w:sz w:val="24"/>
                <w:szCs w:val="24"/>
              </w:rPr>
            </w:pPr>
          </w:p>
        </w:tc>
      </w:tr>
      <w:tr w:rsidR="00AF172B" w:rsidRPr="00C106FC" w14:paraId="5AFE4E2B" w14:textId="77777777" w:rsidTr="002D3286">
        <w:trPr>
          <w:trHeight w:val="284"/>
        </w:trPr>
        <w:tc>
          <w:tcPr>
            <w:tcW w:w="456" w:type="pct"/>
            <w:shd w:val="clear" w:color="auto" w:fill="FFFFFF"/>
            <w:vAlign w:val="center"/>
          </w:tcPr>
          <w:p w14:paraId="51C9E13B" w14:textId="77777777" w:rsidR="00AF172B" w:rsidRPr="00432337" w:rsidRDefault="00432337" w:rsidP="00432337">
            <w:pPr>
              <w:tabs>
                <w:tab w:val="left" w:pos="9072"/>
              </w:tabs>
              <w:spacing w:after="0" w:line="240" w:lineRule="auto"/>
              <w:ind w:left="284"/>
              <w:jc w:val="both"/>
              <w:rPr>
                <w:rFonts w:cs="Tahoma"/>
                <w:sz w:val="24"/>
                <w:szCs w:val="24"/>
              </w:rPr>
            </w:pPr>
            <w:r>
              <w:rPr>
                <w:rFonts w:cs="Tahoma"/>
                <w:sz w:val="24"/>
                <w:szCs w:val="24"/>
              </w:rPr>
              <w:t>1.</w:t>
            </w:r>
          </w:p>
        </w:tc>
        <w:tc>
          <w:tcPr>
            <w:tcW w:w="1511" w:type="pct"/>
            <w:shd w:val="clear" w:color="auto" w:fill="FFFFFF"/>
          </w:tcPr>
          <w:p w14:paraId="48D26A00" w14:textId="77777777" w:rsidR="00AF172B" w:rsidRPr="007B4EA2" w:rsidRDefault="00AF172B" w:rsidP="002D3286">
            <w:pPr>
              <w:tabs>
                <w:tab w:val="left" w:pos="9072"/>
              </w:tabs>
              <w:snapToGrid w:val="0"/>
              <w:spacing w:after="0"/>
              <w:jc w:val="both"/>
              <w:rPr>
                <w:rFonts w:cs="Tahoma"/>
                <w:sz w:val="24"/>
                <w:szCs w:val="24"/>
              </w:rPr>
            </w:pPr>
          </w:p>
        </w:tc>
        <w:tc>
          <w:tcPr>
            <w:tcW w:w="814" w:type="pct"/>
            <w:shd w:val="clear" w:color="auto" w:fill="FFFFFF"/>
            <w:vAlign w:val="center"/>
          </w:tcPr>
          <w:p w14:paraId="4B396C79" w14:textId="77777777" w:rsidR="00AF172B" w:rsidRDefault="00AF172B" w:rsidP="002D3286">
            <w:pPr>
              <w:tabs>
                <w:tab w:val="left" w:pos="9072"/>
              </w:tabs>
              <w:snapToGrid w:val="0"/>
              <w:spacing w:after="0"/>
              <w:jc w:val="center"/>
              <w:rPr>
                <w:rFonts w:cs="Tahoma"/>
                <w:b/>
                <w:sz w:val="24"/>
                <w:szCs w:val="24"/>
              </w:rPr>
            </w:pPr>
          </w:p>
        </w:tc>
        <w:tc>
          <w:tcPr>
            <w:tcW w:w="547" w:type="pct"/>
            <w:shd w:val="clear" w:color="auto" w:fill="FFFFFF"/>
            <w:vAlign w:val="center"/>
          </w:tcPr>
          <w:p w14:paraId="75033C10" w14:textId="77777777" w:rsidR="00AF172B" w:rsidRPr="00C106FC" w:rsidRDefault="00AF172B" w:rsidP="002D3286">
            <w:pPr>
              <w:tabs>
                <w:tab w:val="left" w:pos="9072"/>
              </w:tabs>
              <w:snapToGrid w:val="0"/>
              <w:spacing w:after="0"/>
              <w:jc w:val="both"/>
              <w:rPr>
                <w:rFonts w:cs="Tahoma"/>
                <w:sz w:val="24"/>
                <w:szCs w:val="24"/>
              </w:rPr>
            </w:pPr>
          </w:p>
        </w:tc>
        <w:tc>
          <w:tcPr>
            <w:tcW w:w="563" w:type="pct"/>
            <w:shd w:val="clear" w:color="auto" w:fill="FFFFFF"/>
            <w:vAlign w:val="center"/>
          </w:tcPr>
          <w:p w14:paraId="1824376A" w14:textId="77777777" w:rsidR="00AF172B" w:rsidRPr="00C106FC" w:rsidRDefault="00AF172B" w:rsidP="002D3286">
            <w:pPr>
              <w:tabs>
                <w:tab w:val="left" w:pos="9072"/>
              </w:tabs>
              <w:snapToGrid w:val="0"/>
              <w:spacing w:after="0"/>
              <w:jc w:val="both"/>
              <w:rPr>
                <w:rFonts w:cs="Tahoma"/>
                <w:b/>
                <w:sz w:val="24"/>
                <w:szCs w:val="24"/>
              </w:rPr>
            </w:pPr>
          </w:p>
        </w:tc>
        <w:tc>
          <w:tcPr>
            <w:tcW w:w="527" w:type="pct"/>
            <w:shd w:val="clear" w:color="auto" w:fill="FFFFFF"/>
            <w:vAlign w:val="center"/>
          </w:tcPr>
          <w:p w14:paraId="406E8BE4" w14:textId="77777777" w:rsidR="00AF172B" w:rsidRPr="00C106FC" w:rsidRDefault="00AF172B" w:rsidP="002D3286">
            <w:pPr>
              <w:tabs>
                <w:tab w:val="left" w:pos="9072"/>
              </w:tabs>
              <w:snapToGrid w:val="0"/>
              <w:spacing w:after="0"/>
              <w:jc w:val="both"/>
              <w:rPr>
                <w:rFonts w:cs="Tahoma"/>
                <w:sz w:val="24"/>
                <w:szCs w:val="24"/>
              </w:rPr>
            </w:pPr>
          </w:p>
        </w:tc>
        <w:tc>
          <w:tcPr>
            <w:tcW w:w="581" w:type="pct"/>
            <w:shd w:val="clear" w:color="auto" w:fill="FFFFFF"/>
            <w:vAlign w:val="center"/>
          </w:tcPr>
          <w:p w14:paraId="6BF96E03" w14:textId="77777777" w:rsidR="00AF172B" w:rsidRPr="00C106FC" w:rsidRDefault="00AF172B" w:rsidP="002D3286">
            <w:pPr>
              <w:tabs>
                <w:tab w:val="left" w:pos="9072"/>
              </w:tabs>
              <w:snapToGrid w:val="0"/>
              <w:spacing w:after="0"/>
              <w:jc w:val="both"/>
              <w:rPr>
                <w:rFonts w:cs="Tahoma"/>
                <w:sz w:val="24"/>
                <w:szCs w:val="24"/>
              </w:rPr>
            </w:pPr>
          </w:p>
        </w:tc>
      </w:tr>
      <w:tr w:rsidR="00AF172B" w:rsidRPr="00C106FC" w14:paraId="2F440355" w14:textId="77777777" w:rsidTr="002D3286">
        <w:trPr>
          <w:trHeight w:val="284"/>
        </w:trPr>
        <w:tc>
          <w:tcPr>
            <w:tcW w:w="1968" w:type="pct"/>
            <w:gridSpan w:val="2"/>
            <w:shd w:val="clear" w:color="auto" w:fill="D8D8D8"/>
            <w:vAlign w:val="center"/>
          </w:tcPr>
          <w:p w14:paraId="6909A2CF"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ΣΥΝΟΛΟ</w:t>
            </w:r>
          </w:p>
        </w:tc>
        <w:tc>
          <w:tcPr>
            <w:tcW w:w="814" w:type="pct"/>
            <w:shd w:val="clear" w:color="auto" w:fill="FFFFFF"/>
            <w:vAlign w:val="center"/>
          </w:tcPr>
          <w:p w14:paraId="31B7BB36" w14:textId="77777777" w:rsidR="00AF172B" w:rsidRPr="00C106FC" w:rsidRDefault="00AF172B" w:rsidP="002D3286">
            <w:pPr>
              <w:tabs>
                <w:tab w:val="left" w:pos="360"/>
                <w:tab w:val="left" w:pos="9072"/>
              </w:tabs>
              <w:snapToGrid w:val="0"/>
              <w:spacing w:after="0"/>
              <w:ind w:left="360" w:hanging="360"/>
              <w:jc w:val="both"/>
              <w:rPr>
                <w:rFonts w:cs="Tahoma"/>
                <w:b/>
                <w:sz w:val="24"/>
                <w:szCs w:val="24"/>
              </w:rPr>
            </w:pPr>
          </w:p>
        </w:tc>
        <w:tc>
          <w:tcPr>
            <w:tcW w:w="547" w:type="pct"/>
            <w:shd w:val="clear" w:color="auto" w:fill="FFFFFF"/>
            <w:vAlign w:val="center"/>
          </w:tcPr>
          <w:p w14:paraId="7095E28D" w14:textId="77777777" w:rsidR="00AF172B" w:rsidRPr="00C106FC" w:rsidRDefault="00AF172B" w:rsidP="002D3286">
            <w:pPr>
              <w:tabs>
                <w:tab w:val="left" w:pos="9072"/>
              </w:tabs>
              <w:snapToGrid w:val="0"/>
              <w:spacing w:after="0"/>
              <w:jc w:val="both"/>
              <w:rPr>
                <w:rFonts w:cs="Tahoma"/>
                <w:sz w:val="24"/>
                <w:szCs w:val="24"/>
              </w:rPr>
            </w:pPr>
          </w:p>
        </w:tc>
        <w:tc>
          <w:tcPr>
            <w:tcW w:w="563" w:type="pct"/>
            <w:shd w:val="clear" w:color="auto" w:fill="FFFFFF"/>
            <w:vAlign w:val="center"/>
          </w:tcPr>
          <w:p w14:paraId="4121368E" w14:textId="77777777" w:rsidR="00AF172B" w:rsidRPr="00C106FC" w:rsidRDefault="00AF172B" w:rsidP="002D3286">
            <w:pPr>
              <w:tabs>
                <w:tab w:val="left" w:pos="9072"/>
              </w:tabs>
              <w:snapToGrid w:val="0"/>
              <w:spacing w:after="0"/>
              <w:jc w:val="both"/>
              <w:rPr>
                <w:rFonts w:cs="Tahoma"/>
                <w:b/>
                <w:i/>
                <w:sz w:val="24"/>
                <w:szCs w:val="24"/>
              </w:rPr>
            </w:pPr>
          </w:p>
        </w:tc>
        <w:tc>
          <w:tcPr>
            <w:tcW w:w="527" w:type="pct"/>
            <w:shd w:val="clear" w:color="auto" w:fill="FFFFFF"/>
            <w:vAlign w:val="center"/>
          </w:tcPr>
          <w:p w14:paraId="3236BED4" w14:textId="77777777" w:rsidR="00AF172B" w:rsidRPr="00C106FC" w:rsidRDefault="00AF172B" w:rsidP="002D3286">
            <w:pPr>
              <w:tabs>
                <w:tab w:val="left" w:pos="9072"/>
              </w:tabs>
              <w:snapToGrid w:val="0"/>
              <w:spacing w:after="0"/>
              <w:jc w:val="both"/>
              <w:rPr>
                <w:rFonts w:cs="Tahoma"/>
                <w:sz w:val="24"/>
                <w:szCs w:val="24"/>
              </w:rPr>
            </w:pPr>
          </w:p>
        </w:tc>
        <w:tc>
          <w:tcPr>
            <w:tcW w:w="581" w:type="pct"/>
            <w:shd w:val="clear" w:color="auto" w:fill="FFFFFF"/>
            <w:vAlign w:val="center"/>
          </w:tcPr>
          <w:p w14:paraId="79438B4D" w14:textId="77777777" w:rsidR="00AF172B" w:rsidRPr="00C106FC" w:rsidRDefault="00AF172B" w:rsidP="002D3286">
            <w:pPr>
              <w:tabs>
                <w:tab w:val="left" w:pos="9072"/>
              </w:tabs>
              <w:snapToGrid w:val="0"/>
              <w:spacing w:after="0"/>
              <w:jc w:val="both"/>
              <w:rPr>
                <w:rFonts w:cs="Tahoma"/>
                <w:sz w:val="24"/>
                <w:szCs w:val="24"/>
              </w:rPr>
            </w:pPr>
          </w:p>
        </w:tc>
      </w:tr>
    </w:tbl>
    <w:p w14:paraId="5F409F2E" w14:textId="77777777" w:rsidR="00AF172B" w:rsidRPr="004B6925" w:rsidRDefault="00AF172B" w:rsidP="00AF172B"/>
    <w:p w14:paraId="4D27969B" w14:textId="77777777" w:rsidR="00AF172B" w:rsidRPr="00B57E35" w:rsidRDefault="00AF172B" w:rsidP="006A3047">
      <w:pPr>
        <w:pStyle w:val="211"/>
        <w:numPr>
          <w:ilvl w:val="6"/>
          <w:numId w:val="64"/>
        </w:numPr>
        <w:tabs>
          <w:tab w:val="clear" w:pos="567"/>
        </w:tabs>
        <w:ind w:left="426" w:hanging="426"/>
      </w:pPr>
      <w:bookmarkStart w:id="441" w:name="_Toc40690466"/>
      <w:bookmarkStart w:id="442" w:name="_Ref40694617"/>
      <w:bookmarkStart w:id="443" w:name="_Ref40710339"/>
      <w:bookmarkStart w:id="444" w:name="_Ref42610522"/>
      <w:bookmarkStart w:id="445" w:name="_Toc47688227"/>
      <w:bookmarkStart w:id="446" w:name="_Hlk50043319"/>
      <w:r w:rsidRPr="00B57E35">
        <w:lastRenderedPageBreak/>
        <w:t>Άλλες Δαπάνες</w:t>
      </w:r>
      <w:bookmarkEnd w:id="425"/>
      <w:bookmarkEnd w:id="426"/>
      <w:bookmarkEnd w:id="433"/>
      <w:bookmarkEnd w:id="434"/>
      <w:bookmarkEnd w:id="435"/>
      <w:bookmarkEnd w:id="441"/>
      <w:bookmarkEnd w:id="442"/>
      <w:bookmarkEnd w:id="443"/>
      <w:bookmarkEnd w:id="444"/>
      <w:bookmarkEnd w:id="445"/>
    </w:p>
    <w:tbl>
      <w:tblPr>
        <w:tblW w:w="5000" w:type="pct"/>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000" w:firstRow="0" w:lastRow="0" w:firstColumn="0" w:lastColumn="0" w:noHBand="0" w:noVBand="0"/>
      </w:tblPr>
      <w:tblGrid>
        <w:gridCol w:w="1213"/>
        <w:gridCol w:w="4023"/>
        <w:gridCol w:w="2166"/>
        <w:gridCol w:w="1454"/>
        <w:gridCol w:w="1497"/>
        <w:gridCol w:w="1403"/>
        <w:gridCol w:w="2418"/>
      </w:tblGrid>
      <w:tr w:rsidR="00AF172B" w:rsidRPr="00C106FC" w14:paraId="19A31CA0" w14:textId="77777777" w:rsidTr="002D3286">
        <w:tc>
          <w:tcPr>
            <w:tcW w:w="428" w:type="pct"/>
            <w:vMerge w:val="restart"/>
            <w:shd w:val="clear" w:color="auto" w:fill="D8D8D8"/>
            <w:vAlign w:val="center"/>
          </w:tcPr>
          <w:bookmarkEnd w:id="446"/>
          <w:p w14:paraId="02C98B8F" w14:textId="77777777" w:rsidR="00AF172B" w:rsidRPr="00C106FC" w:rsidRDefault="00AF172B" w:rsidP="002D3286">
            <w:pPr>
              <w:tabs>
                <w:tab w:val="left" w:pos="360"/>
                <w:tab w:val="left" w:pos="9072"/>
              </w:tabs>
              <w:snapToGrid w:val="0"/>
              <w:spacing w:after="0"/>
              <w:ind w:left="360" w:hanging="360"/>
              <w:jc w:val="both"/>
              <w:rPr>
                <w:rFonts w:cs="Tahoma"/>
                <w:b/>
                <w:sz w:val="24"/>
                <w:szCs w:val="24"/>
              </w:rPr>
            </w:pPr>
            <w:r w:rsidRPr="00C106FC">
              <w:rPr>
                <w:rFonts w:cs="Tahoma"/>
                <w:b/>
                <w:sz w:val="24"/>
                <w:szCs w:val="24"/>
              </w:rPr>
              <w:t>Α/Α</w:t>
            </w:r>
          </w:p>
        </w:tc>
        <w:tc>
          <w:tcPr>
            <w:tcW w:w="1418" w:type="pct"/>
            <w:vMerge w:val="restart"/>
            <w:shd w:val="clear" w:color="auto" w:fill="D8D8D8"/>
            <w:vAlign w:val="center"/>
          </w:tcPr>
          <w:p w14:paraId="08FB98DC"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ΠΕΡΙΓΡΑΦΗ</w:t>
            </w:r>
          </w:p>
        </w:tc>
        <w:tc>
          <w:tcPr>
            <w:tcW w:w="764" w:type="pct"/>
            <w:vMerge w:val="restart"/>
            <w:shd w:val="clear" w:color="auto" w:fill="D8D8D8"/>
            <w:vAlign w:val="center"/>
          </w:tcPr>
          <w:p w14:paraId="3723F456" w14:textId="77777777" w:rsidR="00AF172B" w:rsidRPr="00C106FC" w:rsidRDefault="00AF172B" w:rsidP="002D3286">
            <w:pPr>
              <w:tabs>
                <w:tab w:val="left" w:pos="9072"/>
              </w:tabs>
              <w:snapToGrid w:val="0"/>
              <w:spacing w:after="0"/>
              <w:jc w:val="both"/>
              <w:rPr>
                <w:rFonts w:cs="Tahoma"/>
                <w:b/>
                <w:sz w:val="24"/>
                <w:szCs w:val="24"/>
              </w:rPr>
            </w:pPr>
          </w:p>
        </w:tc>
        <w:tc>
          <w:tcPr>
            <w:tcW w:w="1041" w:type="pct"/>
            <w:gridSpan w:val="2"/>
            <w:shd w:val="clear" w:color="auto" w:fill="D8D8D8"/>
            <w:vAlign w:val="center"/>
          </w:tcPr>
          <w:p w14:paraId="79614B7D"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ΑΞΙΑ ΧΩΡΙΣ ΦΠΑ [€]</w:t>
            </w:r>
          </w:p>
        </w:tc>
        <w:tc>
          <w:tcPr>
            <w:tcW w:w="495" w:type="pct"/>
            <w:vMerge w:val="restart"/>
            <w:shd w:val="clear" w:color="auto" w:fill="D8D8D8"/>
            <w:vAlign w:val="center"/>
          </w:tcPr>
          <w:p w14:paraId="2499FD89"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ΦΠΑ [€]</w:t>
            </w:r>
          </w:p>
        </w:tc>
        <w:tc>
          <w:tcPr>
            <w:tcW w:w="854" w:type="pct"/>
            <w:vMerge w:val="restart"/>
            <w:shd w:val="clear" w:color="auto" w:fill="D8D8D8"/>
            <w:vAlign w:val="center"/>
          </w:tcPr>
          <w:p w14:paraId="42A045D0"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ΣΥΝΟΛΙΚΗ ΑΞΙΑ</w:t>
            </w:r>
            <w:r w:rsidR="00767164">
              <w:rPr>
                <w:rFonts w:cs="Tahoma"/>
                <w:b/>
                <w:sz w:val="24"/>
                <w:szCs w:val="24"/>
              </w:rPr>
              <w:t xml:space="preserve"> </w:t>
            </w:r>
            <w:r w:rsidRPr="00C106FC">
              <w:rPr>
                <w:rFonts w:cs="Tahoma"/>
                <w:b/>
                <w:sz w:val="24"/>
                <w:szCs w:val="24"/>
              </w:rPr>
              <w:t>ΜΕ ΦΠΑ [€]</w:t>
            </w:r>
          </w:p>
        </w:tc>
      </w:tr>
      <w:tr w:rsidR="00AF172B" w:rsidRPr="00C106FC" w14:paraId="3FB6AE50" w14:textId="77777777" w:rsidTr="002D3286">
        <w:tc>
          <w:tcPr>
            <w:tcW w:w="428" w:type="pct"/>
            <w:vMerge/>
            <w:shd w:val="clear" w:color="auto" w:fill="FFFFFF"/>
            <w:vAlign w:val="center"/>
          </w:tcPr>
          <w:p w14:paraId="218DD45C" w14:textId="77777777" w:rsidR="00AF172B" w:rsidRPr="00C106FC" w:rsidRDefault="00AF172B" w:rsidP="002D3286">
            <w:pPr>
              <w:tabs>
                <w:tab w:val="left" w:pos="9072"/>
              </w:tabs>
              <w:snapToGrid w:val="0"/>
              <w:jc w:val="both"/>
              <w:rPr>
                <w:rFonts w:cs="Tahoma"/>
                <w:sz w:val="24"/>
                <w:szCs w:val="24"/>
              </w:rPr>
            </w:pPr>
          </w:p>
        </w:tc>
        <w:tc>
          <w:tcPr>
            <w:tcW w:w="1418" w:type="pct"/>
            <w:vMerge/>
            <w:shd w:val="clear" w:color="auto" w:fill="FFFFFF"/>
            <w:vAlign w:val="center"/>
          </w:tcPr>
          <w:p w14:paraId="591883AB" w14:textId="77777777" w:rsidR="00AF172B" w:rsidRPr="00C106FC" w:rsidRDefault="00AF172B" w:rsidP="002D3286">
            <w:pPr>
              <w:tabs>
                <w:tab w:val="left" w:pos="9072"/>
              </w:tabs>
              <w:snapToGrid w:val="0"/>
              <w:jc w:val="both"/>
              <w:rPr>
                <w:rFonts w:cs="Tahoma"/>
                <w:sz w:val="24"/>
                <w:szCs w:val="24"/>
              </w:rPr>
            </w:pPr>
          </w:p>
        </w:tc>
        <w:tc>
          <w:tcPr>
            <w:tcW w:w="764" w:type="pct"/>
            <w:vMerge/>
            <w:shd w:val="clear" w:color="auto" w:fill="FFFFFF"/>
            <w:vAlign w:val="center"/>
          </w:tcPr>
          <w:p w14:paraId="1C802472" w14:textId="77777777" w:rsidR="00AF172B" w:rsidRPr="00C106FC" w:rsidRDefault="00AF172B" w:rsidP="002D3286">
            <w:pPr>
              <w:tabs>
                <w:tab w:val="left" w:pos="9072"/>
              </w:tabs>
              <w:snapToGrid w:val="0"/>
              <w:jc w:val="both"/>
              <w:rPr>
                <w:rFonts w:cs="Tahoma"/>
                <w:sz w:val="24"/>
                <w:szCs w:val="24"/>
              </w:rPr>
            </w:pPr>
          </w:p>
        </w:tc>
        <w:tc>
          <w:tcPr>
            <w:tcW w:w="513" w:type="pct"/>
            <w:shd w:val="clear" w:color="auto" w:fill="D8D8D8"/>
            <w:vAlign w:val="center"/>
          </w:tcPr>
          <w:p w14:paraId="7B02DD69"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ΤΙΜΗ ΜΟΝΑΔΑΣ</w:t>
            </w:r>
          </w:p>
        </w:tc>
        <w:tc>
          <w:tcPr>
            <w:tcW w:w="528" w:type="pct"/>
            <w:shd w:val="clear" w:color="auto" w:fill="D8D8D8"/>
            <w:vAlign w:val="center"/>
          </w:tcPr>
          <w:p w14:paraId="37F50798"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ΣΥΝΟΛΟ</w:t>
            </w:r>
          </w:p>
        </w:tc>
        <w:tc>
          <w:tcPr>
            <w:tcW w:w="495" w:type="pct"/>
            <w:vMerge/>
            <w:shd w:val="clear" w:color="auto" w:fill="FFFFFF"/>
            <w:vAlign w:val="center"/>
          </w:tcPr>
          <w:p w14:paraId="4E313533" w14:textId="77777777" w:rsidR="00AF172B" w:rsidRPr="00C106FC" w:rsidRDefault="00AF172B" w:rsidP="002D3286">
            <w:pPr>
              <w:tabs>
                <w:tab w:val="left" w:pos="9072"/>
              </w:tabs>
              <w:snapToGrid w:val="0"/>
              <w:jc w:val="both"/>
              <w:rPr>
                <w:rFonts w:cs="Tahoma"/>
                <w:sz w:val="24"/>
                <w:szCs w:val="24"/>
              </w:rPr>
            </w:pPr>
          </w:p>
        </w:tc>
        <w:tc>
          <w:tcPr>
            <w:tcW w:w="854" w:type="pct"/>
            <w:vMerge/>
            <w:shd w:val="clear" w:color="auto" w:fill="FFFFFF"/>
            <w:vAlign w:val="center"/>
          </w:tcPr>
          <w:p w14:paraId="50D2BD58" w14:textId="77777777" w:rsidR="00AF172B" w:rsidRPr="00C106FC" w:rsidRDefault="00AF172B" w:rsidP="002D3286">
            <w:pPr>
              <w:tabs>
                <w:tab w:val="left" w:pos="9072"/>
              </w:tabs>
              <w:snapToGrid w:val="0"/>
              <w:jc w:val="both"/>
              <w:rPr>
                <w:rFonts w:cs="Tahoma"/>
                <w:sz w:val="24"/>
                <w:szCs w:val="24"/>
              </w:rPr>
            </w:pPr>
          </w:p>
        </w:tc>
      </w:tr>
      <w:tr w:rsidR="00AF172B" w:rsidRPr="00C106FC" w14:paraId="2C0104BD" w14:textId="77777777" w:rsidTr="002D3286">
        <w:trPr>
          <w:trHeight w:val="284"/>
        </w:trPr>
        <w:tc>
          <w:tcPr>
            <w:tcW w:w="428" w:type="pct"/>
            <w:shd w:val="clear" w:color="auto" w:fill="FFFFFF"/>
            <w:vAlign w:val="center"/>
          </w:tcPr>
          <w:p w14:paraId="5E4A08A1" w14:textId="77777777" w:rsidR="00AF172B" w:rsidRPr="00432337" w:rsidRDefault="00432337" w:rsidP="00432337">
            <w:pPr>
              <w:tabs>
                <w:tab w:val="left" w:pos="9072"/>
              </w:tabs>
              <w:spacing w:after="0" w:line="240" w:lineRule="auto"/>
              <w:ind w:left="284"/>
              <w:jc w:val="both"/>
              <w:rPr>
                <w:rFonts w:cs="Tahoma"/>
                <w:sz w:val="24"/>
                <w:szCs w:val="24"/>
              </w:rPr>
            </w:pPr>
            <w:r>
              <w:rPr>
                <w:rFonts w:cs="Tahoma"/>
                <w:sz w:val="24"/>
                <w:szCs w:val="24"/>
              </w:rPr>
              <w:t>1.</w:t>
            </w:r>
          </w:p>
        </w:tc>
        <w:tc>
          <w:tcPr>
            <w:tcW w:w="1418" w:type="pct"/>
            <w:shd w:val="clear" w:color="auto" w:fill="FFFFFF"/>
          </w:tcPr>
          <w:p w14:paraId="5939F2F6" w14:textId="77777777" w:rsidR="00AF172B" w:rsidRPr="00C106FC" w:rsidRDefault="00461C04" w:rsidP="002D3286">
            <w:pPr>
              <w:tabs>
                <w:tab w:val="left" w:pos="9072"/>
              </w:tabs>
              <w:snapToGrid w:val="0"/>
              <w:jc w:val="both"/>
              <w:rPr>
                <w:rFonts w:cs="Tahoma"/>
                <w:sz w:val="24"/>
                <w:szCs w:val="24"/>
              </w:rPr>
            </w:pPr>
            <w:r w:rsidRPr="00461C04">
              <w:rPr>
                <w:sz w:val="24"/>
              </w:rPr>
              <w:t>Επαύξηση της υποδομής συνεχούς λήψης αντιγράφων ασφαλείας Βάσεων Δεδομένων</w:t>
            </w:r>
          </w:p>
        </w:tc>
        <w:tc>
          <w:tcPr>
            <w:tcW w:w="764" w:type="pct"/>
            <w:shd w:val="clear" w:color="auto" w:fill="FFFFFF"/>
            <w:vAlign w:val="center"/>
          </w:tcPr>
          <w:p w14:paraId="1F2AA57B" w14:textId="77777777" w:rsidR="00AF172B" w:rsidRPr="00C106FC" w:rsidRDefault="00AF172B" w:rsidP="002D3286">
            <w:pPr>
              <w:tabs>
                <w:tab w:val="left" w:pos="9072"/>
              </w:tabs>
              <w:snapToGrid w:val="0"/>
              <w:spacing w:after="0"/>
              <w:jc w:val="both"/>
              <w:rPr>
                <w:rFonts w:cs="Tahoma"/>
                <w:b/>
                <w:sz w:val="24"/>
                <w:szCs w:val="24"/>
              </w:rPr>
            </w:pPr>
          </w:p>
        </w:tc>
        <w:tc>
          <w:tcPr>
            <w:tcW w:w="513" w:type="pct"/>
            <w:shd w:val="clear" w:color="auto" w:fill="FFFFFF"/>
            <w:vAlign w:val="center"/>
          </w:tcPr>
          <w:p w14:paraId="421B188E" w14:textId="77777777" w:rsidR="00AF172B" w:rsidRPr="00C106FC" w:rsidRDefault="00AF172B" w:rsidP="002D3286">
            <w:pPr>
              <w:tabs>
                <w:tab w:val="left" w:pos="9072"/>
              </w:tabs>
              <w:snapToGrid w:val="0"/>
              <w:spacing w:after="0"/>
              <w:jc w:val="both"/>
              <w:rPr>
                <w:rFonts w:cs="Tahoma"/>
                <w:sz w:val="24"/>
                <w:szCs w:val="24"/>
              </w:rPr>
            </w:pPr>
          </w:p>
        </w:tc>
        <w:tc>
          <w:tcPr>
            <w:tcW w:w="528" w:type="pct"/>
            <w:shd w:val="clear" w:color="auto" w:fill="FFFFFF"/>
            <w:vAlign w:val="center"/>
          </w:tcPr>
          <w:p w14:paraId="2489D442" w14:textId="77777777" w:rsidR="00AF172B" w:rsidRPr="00C106FC" w:rsidRDefault="00AF172B" w:rsidP="002D3286">
            <w:pPr>
              <w:tabs>
                <w:tab w:val="left" w:pos="9072"/>
              </w:tabs>
              <w:snapToGrid w:val="0"/>
              <w:spacing w:after="0"/>
              <w:jc w:val="both"/>
              <w:rPr>
                <w:rFonts w:cs="Tahoma"/>
                <w:b/>
                <w:sz w:val="24"/>
                <w:szCs w:val="24"/>
              </w:rPr>
            </w:pPr>
          </w:p>
        </w:tc>
        <w:tc>
          <w:tcPr>
            <w:tcW w:w="495" w:type="pct"/>
            <w:shd w:val="clear" w:color="auto" w:fill="FFFFFF"/>
            <w:vAlign w:val="center"/>
          </w:tcPr>
          <w:p w14:paraId="56A0A531" w14:textId="77777777" w:rsidR="00AF172B" w:rsidRPr="00C106FC" w:rsidRDefault="00AF172B" w:rsidP="002D3286">
            <w:pPr>
              <w:tabs>
                <w:tab w:val="left" w:pos="9072"/>
              </w:tabs>
              <w:snapToGrid w:val="0"/>
              <w:spacing w:after="0"/>
              <w:jc w:val="both"/>
              <w:rPr>
                <w:rFonts w:cs="Tahoma"/>
                <w:sz w:val="24"/>
                <w:szCs w:val="24"/>
              </w:rPr>
            </w:pPr>
          </w:p>
        </w:tc>
        <w:tc>
          <w:tcPr>
            <w:tcW w:w="854" w:type="pct"/>
            <w:shd w:val="clear" w:color="auto" w:fill="FFFFFF"/>
            <w:vAlign w:val="center"/>
          </w:tcPr>
          <w:p w14:paraId="6BEE31FF" w14:textId="77777777" w:rsidR="00AF172B" w:rsidRPr="00C106FC" w:rsidRDefault="00AF172B" w:rsidP="002D3286">
            <w:pPr>
              <w:tabs>
                <w:tab w:val="left" w:pos="9072"/>
              </w:tabs>
              <w:snapToGrid w:val="0"/>
              <w:spacing w:after="0"/>
              <w:jc w:val="both"/>
              <w:rPr>
                <w:rFonts w:cs="Tahoma"/>
                <w:sz w:val="24"/>
                <w:szCs w:val="24"/>
              </w:rPr>
            </w:pPr>
          </w:p>
        </w:tc>
      </w:tr>
      <w:tr w:rsidR="00461C04" w:rsidRPr="00C106FC" w14:paraId="441AC8E1" w14:textId="77777777" w:rsidTr="002D3286">
        <w:trPr>
          <w:trHeight w:val="284"/>
        </w:trPr>
        <w:tc>
          <w:tcPr>
            <w:tcW w:w="428" w:type="pct"/>
            <w:shd w:val="clear" w:color="auto" w:fill="FFFFFF"/>
            <w:vAlign w:val="center"/>
          </w:tcPr>
          <w:p w14:paraId="3E1F9F4D" w14:textId="77777777" w:rsidR="00461C04" w:rsidRDefault="00461C04" w:rsidP="00432337">
            <w:pPr>
              <w:tabs>
                <w:tab w:val="left" w:pos="9072"/>
              </w:tabs>
              <w:spacing w:after="0" w:line="240" w:lineRule="auto"/>
              <w:ind w:left="284"/>
              <w:jc w:val="both"/>
              <w:rPr>
                <w:rFonts w:cs="Tahoma"/>
                <w:sz w:val="24"/>
                <w:szCs w:val="24"/>
              </w:rPr>
            </w:pPr>
          </w:p>
        </w:tc>
        <w:tc>
          <w:tcPr>
            <w:tcW w:w="1418" w:type="pct"/>
            <w:shd w:val="clear" w:color="auto" w:fill="FFFFFF"/>
          </w:tcPr>
          <w:p w14:paraId="5E2F223D" w14:textId="77777777" w:rsidR="00461C04" w:rsidRPr="00C106FC" w:rsidRDefault="00461C04" w:rsidP="002D3286">
            <w:pPr>
              <w:tabs>
                <w:tab w:val="left" w:pos="9072"/>
              </w:tabs>
              <w:snapToGrid w:val="0"/>
              <w:jc w:val="both"/>
              <w:rPr>
                <w:rFonts w:cs="Tahoma"/>
                <w:sz w:val="24"/>
                <w:szCs w:val="24"/>
              </w:rPr>
            </w:pPr>
          </w:p>
        </w:tc>
        <w:tc>
          <w:tcPr>
            <w:tcW w:w="764" w:type="pct"/>
            <w:shd w:val="clear" w:color="auto" w:fill="FFFFFF"/>
            <w:vAlign w:val="center"/>
          </w:tcPr>
          <w:p w14:paraId="5141731F" w14:textId="77777777" w:rsidR="00461C04" w:rsidRPr="00C106FC" w:rsidRDefault="00461C04" w:rsidP="002D3286">
            <w:pPr>
              <w:tabs>
                <w:tab w:val="left" w:pos="9072"/>
              </w:tabs>
              <w:snapToGrid w:val="0"/>
              <w:spacing w:after="0"/>
              <w:jc w:val="both"/>
              <w:rPr>
                <w:rFonts w:cs="Tahoma"/>
                <w:b/>
                <w:sz w:val="24"/>
                <w:szCs w:val="24"/>
              </w:rPr>
            </w:pPr>
          </w:p>
        </w:tc>
        <w:tc>
          <w:tcPr>
            <w:tcW w:w="513" w:type="pct"/>
            <w:shd w:val="clear" w:color="auto" w:fill="FFFFFF"/>
            <w:vAlign w:val="center"/>
          </w:tcPr>
          <w:p w14:paraId="56EA5ADB" w14:textId="77777777" w:rsidR="00461C04" w:rsidRPr="00C106FC" w:rsidRDefault="00461C04" w:rsidP="002D3286">
            <w:pPr>
              <w:tabs>
                <w:tab w:val="left" w:pos="9072"/>
              </w:tabs>
              <w:snapToGrid w:val="0"/>
              <w:spacing w:after="0"/>
              <w:jc w:val="both"/>
              <w:rPr>
                <w:rFonts w:cs="Tahoma"/>
                <w:sz w:val="24"/>
                <w:szCs w:val="24"/>
              </w:rPr>
            </w:pPr>
          </w:p>
        </w:tc>
        <w:tc>
          <w:tcPr>
            <w:tcW w:w="528" w:type="pct"/>
            <w:shd w:val="clear" w:color="auto" w:fill="FFFFFF"/>
            <w:vAlign w:val="center"/>
          </w:tcPr>
          <w:p w14:paraId="77AC614A" w14:textId="77777777" w:rsidR="00461C04" w:rsidRPr="00C106FC" w:rsidRDefault="00461C04" w:rsidP="002D3286">
            <w:pPr>
              <w:tabs>
                <w:tab w:val="left" w:pos="9072"/>
              </w:tabs>
              <w:snapToGrid w:val="0"/>
              <w:spacing w:after="0"/>
              <w:jc w:val="both"/>
              <w:rPr>
                <w:rFonts w:cs="Tahoma"/>
                <w:b/>
                <w:sz w:val="24"/>
                <w:szCs w:val="24"/>
              </w:rPr>
            </w:pPr>
          </w:p>
        </w:tc>
        <w:tc>
          <w:tcPr>
            <w:tcW w:w="495" w:type="pct"/>
            <w:shd w:val="clear" w:color="auto" w:fill="FFFFFF"/>
            <w:vAlign w:val="center"/>
          </w:tcPr>
          <w:p w14:paraId="2B1D5D01" w14:textId="77777777" w:rsidR="00461C04" w:rsidRPr="00C106FC" w:rsidRDefault="00461C04" w:rsidP="002D3286">
            <w:pPr>
              <w:tabs>
                <w:tab w:val="left" w:pos="9072"/>
              </w:tabs>
              <w:snapToGrid w:val="0"/>
              <w:spacing w:after="0"/>
              <w:jc w:val="both"/>
              <w:rPr>
                <w:rFonts w:cs="Tahoma"/>
                <w:sz w:val="24"/>
                <w:szCs w:val="24"/>
              </w:rPr>
            </w:pPr>
          </w:p>
        </w:tc>
        <w:tc>
          <w:tcPr>
            <w:tcW w:w="854" w:type="pct"/>
            <w:shd w:val="clear" w:color="auto" w:fill="FFFFFF"/>
            <w:vAlign w:val="center"/>
          </w:tcPr>
          <w:p w14:paraId="2085B26D" w14:textId="77777777" w:rsidR="00461C04" w:rsidRPr="00C106FC" w:rsidRDefault="00461C04" w:rsidP="002D3286">
            <w:pPr>
              <w:tabs>
                <w:tab w:val="left" w:pos="9072"/>
              </w:tabs>
              <w:snapToGrid w:val="0"/>
              <w:spacing w:after="0"/>
              <w:jc w:val="both"/>
              <w:rPr>
                <w:rFonts w:cs="Tahoma"/>
                <w:sz w:val="24"/>
                <w:szCs w:val="24"/>
              </w:rPr>
            </w:pPr>
          </w:p>
        </w:tc>
      </w:tr>
      <w:tr w:rsidR="00AF172B" w:rsidRPr="00C106FC" w14:paraId="14B54B97" w14:textId="77777777" w:rsidTr="002D3286">
        <w:trPr>
          <w:trHeight w:val="284"/>
        </w:trPr>
        <w:tc>
          <w:tcPr>
            <w:tcW w:w="1847" w:type="pct"/>
            <w:gridSpan w:val="2"/>
            <w:shd w:val="clear" w:color="auto" w:fill="D8D8D8"/>
            <w:vAlign w:val="center"/>
          </w:tcPr>
          <w:p w14:paraId="52992BF1" w14:textId="77777777" w:rsidR="00AF172B" w:rsidRPr="00C106FC" w:rsidRDefault="00AF172B" w:rsidP="002D3286">
            <w:pPr>
              <w:tabs>
                <w:tab w:val="left" w:pos="9072"/>
              </w:tabs>
              <w:snapToGrid w:val="0"/>
              <w:spacing w:after="0"/>
              <w:jc w:val="both"/>
              <w:rPr>
                <w:rFonts w:cs="Tahoma"/>
                <w:b/>
                <w:sz w:val="24"/>
                <w:szCs w:val="24"/>
              </w:rPr>
            </w:pPr>
            <w:r w:rsidRPr="00C106FC">
              <w:rPr>
                <w:rFonts w:cs="Tahoma"/>
                <w:b/>
                <w:sz w:val="24"/>
                <w:szCs w:val="24"/>
              </w:rPr>
              <w:t>ΣΥΝΟΛΟ</w:t>
            </w:r>
          </w:p>
        </w:tc>
        <w:tc>
          <w:tcPr>
            <w:tcW w:w="764" w:type="pct"/>
            <w:shd w:val="clear" w:color="auto" w:fill="FFFFFF"/>
            <w:vAlign w:val="center"/>
          </w:tcPr>
          <w:p w14:paraId="59378BF9" w14:textId="77777777" w:rsidR="00AF172B" w:rsidRPr="00C106FC" w:rsidRDefault="00AF172B" w:rsidP="002D3286">
            <w:pPr>
              <w:tabs>
                <w:tab w:val="left" w:pos="360"/>
                <w:tab w:val="left" w:pos="9072"/>
              </w:tabs>
              <w:snapToGrid w:val="0"/>
              <w:spacing w:after="0"/>
              <w:ind w:left="360" w:hanging="360"/>
              <w:jc w:val="both"/>
              <w:rPr>
                <w:rFonts w:cs="Tahoma"/>
                <w:b/>
                <w:sz w:val="24"/>
                <w:szCs w:val="24"/>
              </w:rPr>
            </w:pPr>
          </w:p>
        </w:tc>
        <w:tc>
          <w:tcPr>
            <w:tcW w:w="513" w:type="pct"/>
            <w:shd w:val="clear" w:color="auto" w:fill="FFFFFF"/>
            <w:vAlign w:val="center"/>
          </w:tcPr>
          <w:p w14:paraId="4301BDFA" w14:textId="77777777" w:rsidR="00AF172B" w:rsidRPr="00C106FC" w:rsidRDefault="00AF172B" w:rsidP="002D3286">
            <w:pPr>
              <w:tabs>
                <w:tab w:val="left" w:pos="9072"/>
              </w:tabs>
              <w:snapToGrid w:val="0"/>
              <w:spacing w:after="0"/>
              <w:jc w:val="both"/>
              <w:rPr>
                <w:rFonts w:cs="Tahoma"/>
                <w:sz w:val="24"/>
                <w:szCs w:val="24"/>
              </w:rPr>
            </w:pPr>
          </w:p>
        </w:tc>
        <w:tc>
          <w:tcPr>
            <w:tcW w:w="528" w:type="pct"/>
            <w:shd w:val="clear" w:color="auto" w:fill="FFFFFF"/>
            <w:vAlign w:val="center"/>
          </w:tcPr>
          <w:p w14:paraId="34E1F697" w14:textId="77777777" w:rsidR="00AF172B" w:rsidRPr="00C106FC" w:rsidRDefault="00AF172B" w:rsidP="002D3286">
            <w:pPr>
              <w:tabs>
                <w:tab w:val="left" w:pos="9072"/>
              </w:tabs>
              <w:snapToGrid w:val="0"/>
              <w:spacing w:after="0"/>
              <w:jc w:val="both"/>
              <w:rPr>
                <w:rFonts w:cs="Tahoma"/>
                <w:b/>
                <w:i/>
                <w:sz w:val="24"/>
                <w:szCs w:val="24"/>
              </w:rPr>
            </w:pPr>
          </w:p>
        </w:tc>
        <w:tc>
          <w:tcPr>
            <w:tcW w:w="495" w:type="pct"/>
            <w:shd w:val="clear" w:color="auto" w:fill="FFFFFF"/>
            <w:vAlign w:val="center"/>
          </w:tcPr>
          <w:p w14:paraId="5BBDBF5E" w14:textId="77777777" w:rsidR="00AF172B" w:rsidRPr="00C106FC" w:rsidRDefault="00AF172B" w:rsidP="002D3286">
            <w:pPr>
              <w:tabs>
                <w:tab w:val="left" w:pos="9072"/>
              </w:tabs>
              <w:snapToGrid w:val="0"/>
              <w:spacing w:after="0"/>
              <w:jc w:val="both"/>
              <w:rPr>
                <w:rFonts w:cs="Tahoma"/>
                <w:sz w:val="24"/>
                <w:szCs w:val="24"/>
              </w:rPr>
            </w:pPr>
          </w:p>
        </w:tc>
        <w:tc>
          <w:tcPr>
            <w:tcW w:w="854" w:type="pct"/>
            <w:shd w:val="clear" w:color="auto" w:fill="FFFFFF"/>
            <w:vAlign w:val="center"/>
          </w:tcPr>
          <w:p w14:paraId="1963620D" w14:textId="77777777" w:rsidR="00AF172B" w:rsidRPr="00C106FC" w:rsidRDefault="00AF172B" w:rsidP="002D3286">
            <w:pPr>
              <w:tabs>
                <w:tab w:val="left" w:pos="9072"/>
              </w:tabs>
              <w:snapToGrid w:val="0"/>
              <w:spacing w:after="0"/>
              <w:jc w:val="both"/>
              <w:rPr>
                <w:rFonts w:cs="Tahoma"/>
                <w:sz w:val="24"/>
                <w:szCs w:val="24"/>
              </w:rPr>
            </w:pPr>
          </w:p>
        </w:tc>
      </w:tr>
    </w:tbl>
    <w:p w14:paraId="0A21A28C" w14:textId="77777777" w:rsidR="00AF172B" w:rsidRDefault="00AF172B" w:rsidP="00AF172B">
      <w:pPr>
        <w:tabs>
          <w:tab w:val="left" w:pos="9072"/>
        </w:tabs>
        <w:jc w:val="both"/>
        <w:rPr>
          <w:sz w:val="24"/>
          <w:szCs w:val="24"/>
          <w:lang w:eastAsia="zh-CN"/>
        </w:rPr>
      </w:pPr>
    </w:p>
    <w:p w14:paraId="47657B4C" w14:textId="77777777" w:rsidR="00AF172B" w:rsidRPr="00B57E35" w:rsidRDefault="00AF172B" w:rsidP="006A3047">
      <w:pPr>
        <w:pStyle w:val="211"/>
        <w:numPr>
          <w:ilvl w:val="6"/>
          <w:numId w:val="64"/>
        </w:numPr>
        <w:tabs>
          <w:tab w:val="clear" w:pos="567"/>
        </w:tabs>
        <w:ind w:left="426" w:hanging="426"/>
      </w:pPr>
      <w:bookmarkStart w:id="447" w:name="_Toc5966868"/>
      <w:bookmarkStart w:id="448" w:name="_Toc6209741"/>
      <w:bookmarkStart w:id="449" w:name="_Toc6209883"/>
      <w:bookmarkStart w:id="450" w:name="_Toc6214609"/>
      <w:bookmarkStart w:id="451" w:name="_Toc6214890"/>
      <w:bookmarkStart w:id="452" w:name="_Toc6215025"/>
      <w:bookmarkStart w:id="453" w:name="_Toc6215168"/>
      <w:bookmarkStart w:id="454" w:name="_Toc6216513"/>
      <w:bookmarkStart w:id="455" w:name="_Toc5966869"/>
      <w:bookmarkStart w:id="456" w:name="_Toc6209742"/>
      <w:bookmarkStart w:id="457" w:name="_Toc6209884"/>
      <w:bookmarkStart w:id="458" w:name="_Toc6214610"/>
      <w:bookmarkStart w:id="459" w:name="_Toc6214891"/>
      <w:bookmarkStart w:id="460" w:name="_Toc6215026"/>
      <w:bookmarkStart w:id="461" w:name="_Toc6215169"/>
      <w:bookmarkStart w:id="462" w:name="_Toc6216514"/>
      <w:bookmarkStart w:id="463" w:name="_Toc5966870"/>
      <w:bookmarkStart w:id="464" w:name="_Toc6209743"/>
      <w:bookmarkStart w:id="465" w:name="_Toc6209885"/>
      <w:bookmarkStart w:id="466" w:name="_Toc6214611"/>
      <w:bookmarkStart w:id="467" w:name="_Toc6214892"/>
      <w:bookmarkStart w:id="468" w:name="_Toc6215027"/>
      <w:bookmarkStart w:id="469" w:name="_Toc6215170"/>
      <w:bookmarkStart w:id="470" w:name="_Toc6216515"/>
      <w:bookmarkStart w:id="471" w:name="_Toc5269836"/>
      <w:bookmarkStart w:id="472" w:name="_Toc24182563"/>
      <w:bookmarkStart w:id="473" w:name="_Toc40690467"/>
      <w:bookmarkStart w:id="474" w:name="_Ref40719926"/>
      <w:bookmarkStart w:id="475" w:name="_Toc47688228"/>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6B2093">
        <w:t>Συγκεντρωτικός Πίνακας</w:t>
      </w:r>
      <w:r w:rsidRPr="00B57E35">
        <w:t xml:space="preserve"> Οικονομικής Προσφοράς</w:t>
      </w:r>
      <w:bookmarkEnd w:id="471"/>
      <w:bookmarkEnd w:id="472"/>
      <w:bookmarkEnd w:id="473"/>
      <w:bookmarkEnd w:id="474"/>
      <w:bookmarkEnd w:id="475"/>
      <w:r w:rsidRPr="00B57E3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365"/>
        <w:gridCol w:w="2118"/>
        <w:gridCol w:w="1517"/>
        <w:gridCol w:w="1500"/>
      </w:tblGrid>
      <w:tr w:rsidR="006B2093" w:rsidRPr="00C106FC" w14:paraId="40AFE1B0" w14:textId="77777777" w:rsidTr="006B2093">
        <w:trPr>
          <w:trHeight w:val="496"/>
          <w:tblHeader/>
        </w:trPr>
        <w:tc>
          <w:tcPr>
            <w:tcW w:w="238" w:type="pct"/>
            <w:shd w:val="clear" w:color="auto" w:fill="BFBFBF" w:themeFill="background1" w:themeFillShade="BF"/>
          </w:tcPr>
          <w:p w14:paraId="1B37F36B" w14:textId="77777777" w:rsidR="006B2093" w:rsidRDefault="006B2093" w:rsidP="002D3286">
            <w:pPr>
              <w:tabs>
                <w:tab w:val="left" w:pos="9072"/>
              </w:tabs>
              <w:spacing w:after="0" w:line="240" w:lineRule="auto"/>
              <w:jc w:val="center"/>
              <w:rPr>
                <w:rFonts w:eastAsia="Times New Roman"/>
                <w:b/>
                <w:bCs/>
                <w:color w:val="000000"/>
                <w:sz w:val="20"/>
                <w:szCs w:val="20"/>
              </w:rPr>
            </w:pPr>
          </w:p>
          <w:p w14:paraId="4C821D6C" w14:textId="77777777" w:rsidR="006B2093" w:rsidRPr="007733D7" w:rsidRDefault="006B2093" w:rsidP="002D3286">
            <w:pPr>
              <w:tabs>
                <w:tab w:val="left" w:pos="9072"/>
              </w:tabs>
              <w:spacing w:after="0" w:line="240" w:lineRule="auto"/>
              <w:jc w:val="center"/>
              <w:rPr>
                <w:rFonts w:eastAsia="Times New Roman"/>
                <w:b/>
                <w:bCs/>
                <w:color w:val="000000"/>
                <w:sz w:val="20"/>
                <w:szCs w:val="20"/>
              </w:rPr>
            </w:pPr>
            <w:r w:rsidRPr="007733D7">
              <w:rPr>
                <w:rFonts w:eastAsia="Times New Roman"/>
                <w:b/>
                <w:bCs/>
                <w:color w:val="000000"/>
                <w:sz w:val="20"/>
                <w:szCs w:val="20"/>
              </w:rPr>
              <w:t>Α/Α</w:t>
            </w:r>
          </w:p>
        </w:tc>
        <w:tc>
          <w:tcPr>
            <w:tcW w:w="2951" w:type="pct"/>
            <w:shd w:val="clear" w:color="auto" w:fill="BFBFBF" w:themeFill="background1" w:themeFillShade="BF"/>
            <w:vAlign w:val="center"/>
            <w:hideMark/>
          </w:tcPr>
          <w:p w14:paraId="36AF9200" w14:textId="77777777" w:rsidR="006B2093" w:rsidRPr="007733D7" w:rsidRDefault="006B2093" w:rsidP="002D3286">
            <w:pPr>
              <w:tabs>
                <w:tab w:val="left" w:pos="9072"/>
              </w:tabs>
              <w:spacing w:after="0" w:line="240" w:lineRule="auto"/>
              <w:jc w:val="center"/>
              <w:rPr>
                <w:rFonts w:eastAsia="Times New Roman"/>
                <w:b/>
                <w:bCs/>
                <w:color w:val="000000"/>
                <w:sz w:val="20"/>
                <w:szCs w:val="20"/>
              </w:rPr>
            </w:pPr>
            <w:r w:rsidRPr="007733D7">
              <w:rPr>
                <w:rFonts w:eastAsia="Times New Roman"/>
                <w:b/>
                <w:bCs/>
                <w:color w:val="000000"/>
                <w:sz w:val="20"/>
                <w:szCs w:val="20"/>
              </w:rPr>
              <w:t>ΠΕΡΙΓΡΑΦΗ</w:t>
            </w:r>
          </w:p>
        </w:tc>
        <w:tc>
          <w:tcPr>
            <w:tcW w:w="747" w:type="pct"/>
            <w:shd w:val="clear" w:color="auto" w:fill="BFBFBF" w:themeFill="background1" w:themeFillShade="BF"/>
            <w:vAlign w:val="center"/>
            <w:hideMark/>
          </w:tcPr>
          <w:p w14:paraId="0880D4B5" w14:textId="77777777" w:rsidR="006B2093" w:rsidRPr="006B2093" w:rsidRDefault="006B2093" w:rsidP="006B2093">
            <w:pPr>
              <w:tabs>
                <w:tab w:val="left" w:pos="9072"/>
              </w:tabs>
              <w:spacing w:after="0" w:line="240" w:lineRule="auto"/>
              <w:jc w:val="center"/>
              <w:rPr>
                <w:rFonts w:cs="Tahoma"/>
                <w:b/>
                <w:sz w:val="20"/>
                <w:szCs w:val="20"/>
              </w:rPr>
            </w:pPr>
            <w:r w:rsidRPr="006B2093">
              <w:rPr>
                <w:rFonts w:cs="Tahoma"/>
                <w:b/>
                <w:sz w:val="20"/>
                <w:szCs w:val="20"/>
              </w:rPr>
              <w:t xml:space="preserve">ΣΥΝΟΛΙΚΗ ΑΞΙΑ ΕΡΓΟΥ </w:t>
            </w:r>
          </w:p>
          <w:p w14:paraId="516CDAE7" w14:textId="77777777" w:rsidR="006B2093" w:rsidRPr="007733D7" w:rsidRDefault="006B2093" w:rsidP="006B2093">
            <w:pPr>
              <w:tabs>
                <w:tab w:val="left" w:pos="9072"/>
              </w:tabs>
              <w:spacing w:after="0" w:line="240" w:lineRule="auto"/>
              <w:jc w:val="center"/>
              <w:rPr>
                <w:rFonts w:eastAsia="Times New Roman"/>
                <w:b/>
                <w:bCs/>
                <w:color w:val="000000"/>
                <w:sz w:val="20"/>
                <w:szCs w:val="20"/>
              </w:rPr>
            </w:pPr>
            <w:r w:rsidRPr="006B2093">
              <w:rPr>
                <w:rFonts w:cs="Tahoma"/>
                <w:b/>
                <w:sz w:val="20"/>
                <w:szCs w:val="20"/>
              </w:rPr>
              <w:t>ΧΩΡΙΣ ΦΠΑ [€]</w:t>
            </w:r>
          </w:p>
        </w:tc>
        <w:tc>
          <w:tcPr>
            <w:tcW w:w="535" w:type="pct"/>
            <w:shd w:val="clear" w:color="auto" w:fill="BFBFBF" w:themeFill="background1" w:themeFillShade="BF"/>
            <w:vAlign w:val="center"/>
            <w:hideMark/>
          </w:tcPr>
          <w:p w14:paraId="58169DC4" w14:textId="77777777" w:rsidR="006B2093" w:rsidRPr="007733D7" w:rsidRDefault="006B2093" w:rsidP="002D3286">
            <w:pPr>
              <w:tabs>
                <w:tab w:val="left" w:pos="9072"/>
              </w:tabs>
              <w:spacing w:after="0" w:line="240" w:lineRule="auto"/>
              <w:jc w:val="center"/>
              <w:rPr>
                <w:rFonts w:eastAsia="Times New Roman"/>
                <w:b/>
                <w:bCs/>
                <w:color w:val="000000"/>
                <w:sz w:val="20"/>
                <w:szCs w:val="20"/>
              </w:rPr>
            </w:pPr>
            <w:r w:rsidRPr="007733D7">
              <w:rPr>
                <w:rFonts w:cs="Tahoma"/>
                <w:b/>
                <w:sz w:val="20"/>
                <w:szCs w:val="20"/>
              </w:rPr>
              <w:t>ΦΠΑ [€]</w:t>
            </w:r>
          </w:p>
        </w:tc>
        <w:tc>
          <w:tcPr>
            <w:tcW w:w="529" w:type="pct"/>
            <w:shd w:val="clear" w:color="auto" w:fill="BFBFBF" w:themeFill="background1" w:themeFillShade="BF"/>
            <w:vAlign w:val="center"/>
          </w:tcPr>
          <w:p w14:paraId="76AF5DD6" w14:textId="77777777" w:rsidR="006B2093" w:rsidRPr="007733D7" w:rsidRDefault="006B2093" w:rsidP="002D3286">
            <w:pPr>
              <w:tabs>
                <w:tab w:val="left" w:pos="9072"/>
              </w:tabs>
              <w:spacing w:after="0" w:line="240" w:lineRule="auto"/>
              <w:jc w:val="center"/>
              <w:rPr>
                <w:rFonts w:eastAsia="Times New Roman"/>
                <w:b/>
                <w:bCs/>
                <w:color w:val="000000"/>
                <w:sz w:val="20"/>
                <w:szCs w:val="20"/>
              </w:rPr>
            </w:pPr>
            <w:r w:rsidRPr="007733D7">
              <w:rPr>
                <w:rFonts w:cs="Tahoma"/>
                <w:b/>
                <w:sz w:val="20"/>
                <w:szCs w:val="20"/>
              </w:rPr>
              <w:t>ΣΥΝΟΛΙΚΗ ΑΞΙΑ</w:t>
            </w:r>
            <w:r w:rsidR="00767164">
              <w:rPr>
                <w:rFonts w:cs="Tahoma"/>
                <w:b/>
                <w:sz w:val="20"/>
                <w:szCs w:val="20"/>
              </w:rPr>
              <w:t xml:space="preserve"> </w:t>
            </w:r>
            <w:r w:rsidRPr="007733D7">
              <w:rPr>
                <w:rFonts w:cs="Tahoma"/>
                <w:b/>
                <w:sz w:val="20"/>
                <w:szCs w:val="20"/>
              </w:rPr>
              <w:t>ΜΕ ΦΠΑ [€]</w:t>
            </w:r>
          </w:p>
        </w:tc>
      </w:tr>
      <w:tr w:rsidR="006B2093" w:rsidRPr="009B6305" w14:paraId="044FDAB1" w14:textId="77777777" w:rsidTr="006B2093">
        <w:trPr>
          <w:trHeight w:val="296"/>
        </w:trPr>
        <w:tc>
          <w:tcPr>
            <w:tcW w:w="238" w:type="pct"/>
          </w:tcPr>
          <w:p w14:paraId="3671FC06" w14:textId="77777777" w:rsidR="006B2093" w:rsidRPr="005567B9" w:rsidRDefault="006B2093" w:rsidP="002D3286">
            <w:pPr>
              <w:tabs>
                <w:tab w:val="left" w:pos="9072"/>
              </w:tabs>
              <w:spacing w:after="0" w:line="240" w:lineRule="auto"/>
              <w:jc w:val="center"/>
              <w:rPr>
                <w:rFonts w:cs="Tahoma"/>
                <w:sz w:val="24"/>
                <w:szCs w:val="24"/>
              </w:rPr>
            </w:pPr>
            <w:r w:rsidRPr="005567B9">
              <w:rPr>
                <w:rFonts w:cs="Tahoma"/>
                <w:sz w:val="24"/>
                <w:szCs w:val="24"/>
              </w:rPr>
              <w:t>1.</w:t>
            </w:r>
          </w:p>
        </w:tc>
        <w:tc>
          <w:tcPr>
            <w:tcW w:w="2951" w:type="pct"/>
            <w:shd w:val="clear" w:color="auto" w:fill="auto"/>
            <w:vAlign w:val="center"/>
            <w:hideMark/>
          </w:tcPr>
          <w:p w14:paraId="4DDE38E9" w14:textId="77777777" w:rsidR="006B2093" w:rsidRPr="005567B9" w:rsidRDefault="006B2093" w:rsidP="005567B9">
            <w:pPr>
              <w:spacing w:after="0" w:line="240" w:lineRule="auto"/>
              <w:rPr>
                <w:rFonts w:eastAsia="Times New Roman"/>
                <w:color w:val="000000"/>
                <w:sz w:val="24"/>
                <w:szCs w:val="24"/>
              </w:rPr>
            </w:pPr>
            <w:r w:rsidRPr="005567B9">
              <w:rPr>
                <w:sz w:val="24"/>
                <w:szCs w:val="24"/>
              </w:rPr>
              <w:t>Υποδομή Συνεχούς Λήψης Αντιγράφων Ασφάλειας Βάσεων Δεδομένων (</w:t>
            </w:r>
            <w:proofErr w:type="spellStart"/>
            <w:r w:rsidRPr="005567B9">
              <w:rPr>
                <w:sz w:val="24"/>
                <w:szCs w:val="24"/>
              </w:rPr>
              <w:t>DBBaaS</w:t>
            </w:r>
            <w:proofErr w:type="spellEnd"/>
            <w:r w:rsidRPr="005567B9">
              <w:rPr>
                <w:sz w:val="24"/>
                <w:szCs w:val="24"/>
              </w:rPr>
              <w:t xml:space="preserve">) (Πίνακας </w:t>
            </w:r>
            <w:r w:rsidR="00EC47EF">
              <w:fldChar w:fldCharType="begin"/>
            </w:r>
            <w:r w:rsidR="00EC47EF">
              <w:instrText xml:space="preserve"> REF _Ref8130653 \r \h  \* MERGEFORMAT </w:instrText>
            </w:r>
            <w:r w:rsidR="00EC47EF">
              <w:fldChar w:fldCharType="separate"/>
            </w:r>
            <w:r w:rsidR="00933B84">
              <w:t>1</w:t>
            </w:r>
            <w:r w:rsidR="00EC47EF">
              <w:fldChar w:fldCharType="end"/>
            </w:r>
            <w:r w:rsidRPr="005567B9">
              <w:rPr>
                <w:sz w:val="24"/>
                <w:szCs w:val="24"/>
              </w:rPr>
              <w:t>)</w:t>
            </w:r>
          </w:p>
        </w:tc>
        <w:tc>
          <w:tcPr>
            <w:tcW w:w="747" w:type="pct"/>
            <w:shd w:val="clear" w:color="auto" w:fill="auto"/>
            <w:noWrap/>
            <w:vAlign w:val="center"/>
            <w:hideMark/>
          </w:tcPr>
          <w:p w14:paraId="613A2E77" w14:textId="77777777" w:rsidR="006B2093"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c>
          <w:tcPr>
            <w:tcW w:w="535" w:type="pct"/>
            <w:shd w:val="clear" w:color="auto" w:fill="auto"/>
            <w:noWrap/>
            <w:vAlign w:val="center"/>
            <w:hideMark/>
          </w:tcPr>
          <w:p w14:paraId="101573AF" w14:textId="77777777" w:rsidR="006B2093"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c>
          <w:tcPr>
            <w:tcW w:w="529" w:type="pct"/>
            <w:shd w:val="clear" w:color="auto" w:fill="auto"/>
            <w:vAlign w:val="center"/>
          </w:tcPr>
          <w:p w14:paraId="2203BBFF" w14:textId="77777777" w:rsidR="006B2093"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r>
      <w:tr w:rsidR="006B2093" w:rsidRPr="009B6305" w14:paraId="78CB8F51" w14:textId="77777777" w:rsidTr="006B2093">
        <w:trPr>
          <w:trHeight w:val="542"/>
        </w:trPr>
        <w:tc>
          <w:tcPr>
            <w:tcW w:w="238" w:type="pct"/>
          </w:tcPr>
          <w:p w14:paraId="06855C7F" w14:textId="77777777" w:rsidR="006B2093" w:rsidRPr="00C55BC5" w:rsidRDefault="006B2093" w:rsidP="002D3286">
            <w:pPr>
              <w:tabs>
                <w:tab w:val="left" w:pos="9072"/>
              </w:tabs>
              <w:spacing w:after="0" w:line="240" w:lineRule="auto"/>
              <w:jc w:val="center"/>
              <w:rPr>
                <w:rFonts w:cs="Tahoma"/>
                <w:sz w:val="24"/>
                <w:szCs w:val="24"/>
              </w:rPr>
            </w:pPr>
            <w:r w:rsidRPr="00C55BC5">
              <w:rPr>
                <w:rFonts w:cs="Tahoma"/>
                <w:sz w:val="24"/>
                <w:szCs w:val="24"/>
              </w:rPr>
              <w:t>2</w:t>
            </w:r>
            <w:r>
              <w:rPr>
                <w:rFonts w:cs="Tahoma"/>
                <w:sz w:val="24"/>
                <w:szCs w:val="24"/>
              </w:rPr>
              <w:t>.</w:t>
            </w:r>
          </w:p>
        </w:tc>
        <w:tc>
          <w:tcPr>
            <w:tcW w:w="2951" w:type="pct"/>
            <w:shd w:val="clear" w:color="auto" w:fill="auto"/>
            <w:vAlign w:val="center"/>
          </w:tcPr>
          <w:p w14:paraId="453A1D59" w14:textId="77777777" w:rsidR="006B2093" w:rsidRPr="00C55BC5" w:rsidRDefault="006B2093" w:rsidP="002D3286">
            <w:pPr>
              <w:spacing w:after="0" w:line="240" w:lineRule="auto"/>
              <w:rPr>
                <w:rFonts w:eastAsia="Times New Roman"/>
                <w:color w:val="000000"/>
                <w:sz w:val="24"/>
                <w:szCs w:val="24"/>
              </w:rPr>
            </w:pPr>
            <w:r w:rsidRPr="00432337">
              <w:rPr>
                <w:rFonts w:eastAsia="Times New Roman"/>
                <w:color w:val="000000"/>
                <w:sz w:val="24"/>
                <w:szCs w:val="24"/>
              </w:rPr>
              <w:t>Υπηρεσίες Εγκατάστασης και Παραμετροποίησης Εξοπλισμού (</w:t>
            </w:r>
            <w:proofErr w:type="spellStart"/>
            <w:r w:rsidRPr="00432337">
              <w:rPr>
                <w:rFonts w:eastAsia="Times New Roman"/>
                <w:color w:val="000000"/>
                <w:sz w:val="24"/>
                <w:szCs w:val="24"/>
              </w:rPr>
              <w:t>DBaaS</w:t>
            </w:r>
            <w:proofErr w:type="spellEnd"/>
            <w:r w:rsidRPr="00432337">
              <w:rPr>
                <w:rFonts w:eastAsia="Times New Roman"/>
                <w:color w:val="000000"/>
                <w:sz w:val="24"/>
                <w:szCs w:val="24"/>
              </w:rPr>
              <w:t xml:space="preserve"> &amp; </w:t>
            </w:r>
            <w:proofErr w:type="spellStart"/>
            <w:r w:rsidRPr="00432337">
              <w:rPr>
                <w:rFonts w:eastAsia="Times New Roman"/>
                <w:color w:val="000000"/>
                <w:sz w:val="24"/>
                <w:szCs w:val="24"/>
              </w:rPr>
              <w:t>DBBaaS</w:t>
            </w:r>
            <w:proofErr w:type="spellEnd"/>
            <w:r w:rsidRPr="00432337">
              <w:rPr>
                <w:rFonts w:eastAsia="Times New Roman"/>
                <w:color w:val="000000"/>
                <w:sz w:val="24"/>
                <w:szCs w:val="24"/>
              </w:rPr>
              <w:t>)</w:t>
            </w:r>
            <w:r>
              <w:rPr>
                <w:rFonts w:eastAsia="Times New Roman"/>
                <w:color w:val="000000"/>
                <w:sz w:val="24"/>
                <w:szCs w:val="24"/>
              </w:rPr>
              <w:t xml:space="preserve"> (Πίνακας </w:t>
            </w:r>
            <w:r w:rsidR="0061467E">
              <w:rPr>
                <w:rFonts w:eastAsia="Times New Roman"/>
                <w:color w:val="000000"/>
                <w:sz w:val="24"/>
                <w:szCs w:val="24"/>
              </w:rPr>
              <w:fldChar w:fldCharType="begin"/>
            </w:r>
            <w:r>
              <w:rPr>
                <w:rFonts w:eastAsia="Times New Roman"/>
                <w:color w:val="000000"/>
                <w:sz w:val="24"/>
                <w:szCs w:val="24"/>
              </w:rPr>
              <w:instrText xml:space="preserve"> REF _Ref40695431 \r \h </w:instrText>
            </w:r>
            <w:r w:rsidR="0061467E">
              <w:rPr>
                <w:rFonts w:eastAsia="Times New Roman"/>
                <w:color w:val="000000"/>
                <w:sz w:val="24"/>
                <w:szCs w:val="24"/>
              </w:rPr>
            </w:r>
            <w:r w:rsidR="0061467E">
              <w:rPr>
                <w:rFonts w:eastAsia="Times New Roman"/>
                <w:color w:val="000000"/>
                <w:sz w:val="24"/>
                <w:szCs w:val="24"/>
              </w:rPr>
              <w:fldChar w:fldCharType="separate"/>
            </w:r>
            <w:r w:rsidR="00933B84">
              <w:rPr>
                <w:rFonts w:eastAsia="Times New Roman"/>
                <w:color w:val="000000"/>
                <w:sz w:val="24"/>
                <w:szCs w:val="24"/>
              </w:rPr>
              <w:t>2</w:t>
            </w:r>
            <w:r w:rsidR="0061467E">
              <w:rPr>
                <w:rFonts w:eastAsia="Times New Roman"/>
                <w:color w:val="000000"/>
                <w:sz w:val="24"/>
                <w:szCs w:val="24"/>
              </w:rPr>
              <w:fldChar w:fldCharType="end"/>
            </w:r>
            <w:r>
              <w:rPr>
                <w:rFonts w:eastAsia="Times New Roman"/>
                <w:color w:val="000000"/>
                <w:sz w:val="24"/>
                <w:szCs w:val="24"/>
              </w:rPr>
              <w:t>)</w:t>
            </w:r>
          </w:p>
        </w:tc>
        <w:tc>
          <w:tcPr>
            <w:tcW w:w="747" w:type="pct"/>
            <w:shd w:val="clear" w:color="auto" w:fill="auto"/>
            <w:noWrap/>
          </w:tcPr>
          <w:p w14:paraId="6184B56C" w14:textId="77777777" w:rsidR="006B2093" w:rsidRPr="007733D7" w:rsidRDefault="006B2093" w:rsidP="002D3286">
            <w:pPr>
              <w:tabs>
                <w:tab w:val="left" w:pos="9072"/>
              </w:tabs>
              <w:spacing w:after="0" w:line="240" w:lineRule="auto"/>
              <w:jc w:val="both"/>
              <w:rPr>
                <w:rFonts w:eastAsia="Times New Roman"/>
                <w:color w:val="000000"/>
                <w:sz w:val="24"/>
                <w:szCs w:val="24"/>
              </w:rPr>
            </w:pPr>
          </w:p>
        </w:tc>
        <w:tc>
          <w:tcPr>
            <w:tcW w:w="535" w:type="pct"/>
            <w:shd w:val="clear" w:color="auto" w:fill="auto"/>
            <w:noWrap/>
          </w:tcPr>
          <w:p w14:paraId="3B30E520" w14:textId="77777777" w:rsidR="006B2093" w:rsidRPr="007733D7" w:rsidRDefault="006B2093" w:rsidP="002D3286">
            <w:pPr>
              <w:tabs>
                <w:tab w:val="left" w:pos="9072"/>
              </w:tabs>
              <w:spacing w:after="0" w:line="240" w:lineRule="auto"/>
              <w:jc w:val="both"/>
              <w:rPr>
                <w:rFonts w:eastAsia="Times New Roman"/>
                <w:color w:val="000000"/>
                <w:sz w:val="24"/>
                <w:szCs w:val="24"/>
              </w:rPr>
            </w:pPr>
          </w:p>
        </w:tc>
        <w:tc>
          <w:tcPr>
            <w:tcW w:w="529" w:type="pct"/>
            <w:shd w:val="clear" w:color="auto" w:fill="auto"/>
          </w:tcPr>
          <w:p w14:paraId="5DD2BDE3" w14:textId="77777777" w:rsidR="006B2093" w:rsidRPr="007733D7" w:rsidRDefault="006B2093" w:rsidP="002D3286">
            <w:pPr>
              <w:tabs>
                <w:tab w:val="left" w:pos="9072"/>
              </w:tabs>
              <w:spacing w:after="0" w:line="240" w:lineRule="auto"/>
              <w:jc w:val="both"/>
              <w:rPr>
                <w:rFonts w:eastAsia="Times New Roman"/>
                <w:color w:val="000000"/>
                <w:sz w:val="24"/>
                <w:szCs w:val="24"/>
              </w:rPr>
            </w:pPr>
          </w:p>
        </w:tc>
      </w:tr>
      <w:tr w:rsidR="006B2093" w:rsidRPr="007C3395" w14:paraId="432D92F9" w14:textId="77777777" w:rsidTr="006B2093">
        <w:trPr>
          <w:trHeight w:val="225"/>
        </w:trPr>
        <w:tc>
          <w:tcPr>
            <w:tcW w:w="238" w:type="pct"/>
          </w:tcPr>
          <w:p w14:paraId="34461F2C" w14:textId="77777777" w:rsidR="006B2093" w:rsidRPr="00C55BC5" w:rsidRDefault="006B2093" w:rsidP="002D3286">
            <w:pPr>
              <w:tabs>
                <w:tab w:val="left" w:pos="9072"/>
              </w:tabs>
              <w:spacing w:after="0" w:line="240" w:lineRule="auto"/>
              <w:jc w:val="center"/>
              <w:rPr>
                <w:rFonts w:cs="Tahoma"/>
                <w:sz w:val="24"/>
                <w:szCs w:val="24"/>
              </w:rPr>
            </w:pPr>
            <w:r w:rsidRPr="00C55BC5">
              <w:rPr>
                <w:rFonts w:cs="Tahoma"/>
                <w:sz w:val="24"/>
                <w:szCs w:val="24"/>
              </w:rPr>
              <w:t>3</w:t>
            </w:r>
            <w:r>
              <w:rPr>
                <w:rFonts w:cs="Tahoma"/>
                <w:sz w:val="24"/>
                <w:szCs w:val="24"/>
              </w:rPr>
              <w:t>.</w:t>
            </w:r>
          </w:p>
        </w:tc>
        <w:tc>
          <w:tcPr>
            <w:tcW w:w="2951" w:type="pct"/>
            <w:shd w:val="clear" w:color="auto" w:fill="auto"/>
            <w:vAlign w:val="center"/>
          </w:tcPr>
          <w:p w14:paraId="0126A17F" w14:textId="77777777" w:rsidR="006B2093" w:rsidRPr="00432337" w:rsidRDefault="006B2093" w:rsidP="002D3286">
            <w:pPr>
              <w:spacing w:after="0" w:line="240" w:lineRule="auto"/>
              <w:rPr>
                <w:sz w:val="24"/>
                <w:szCs w:val="24"/>
              </w:rPr>
            </w:pPr>
            <w:r w:rsidRPr="00432337">
              <w:rPr>
                <w:sz w:val="24"/>
                <w:szCs w:val="24"/>
              </w:rPr>
              <w:t>Υπηρεσίες Εκπαίδευσης</w:t>
            </w:r>
            <w:r>
              <w:rPr>
                <w:sz w:val="24"/>
                <w:szCs w:val="24"/>
              </w:rPr>
              <w:t xml:space="preserve"> (Πίνακας </w:t>
            </w:r>
            <w:r w:rsidR="0061467E">
              <w:rPr>
                <w:sz w:val="24"/>
                <w:szCs w:val="24"/>
              </w:rPr>
              <w:fldChar w:fldCharType="begin"/>
            </w:r>
            <w:r>
              <w:rPr>
                <w:sz w:val="24"/>
                <w:szCs w:val="24"/>
              </w:rPr>
              <w:instrText xml:space="preserve"> REF _Ref8838319 \r \h </w:instrText>
            </w:r>
            <w:r w:rsidR="0061467E">
              <w:rPr>
                <w:sz w:val="24"/>
                <w:szCs w:val="24"/>
              </w:rPr>
            </w:r>
            <w:r w:rsidR="0061467E">
              <w:rPr>
                <w:sz w:val="24"/>
                <w:szCs w:val="24"/>
              </w:rPr>
              <w:fldChar w:fldCharType="separate"/>
            </w:r>
            <w:r w:rsidR="00933B84">
              <w:rPr>
                <w:sz w:val="24"/>
                <w:szCs w:val="24"/>
              </w:rPr>
              <w:t>3</w:t>
            </w:r>
            <w:r w:rsidR="0061467E">
              <w:rPr>
                <w:sz w:val="24"/>
                <w:szCs w:val="24"/>
              </w:rPr>
              <w:fldChar w:fldCharType="end"/>
            </w:r>
            <w:r>
              <w:rPr>
                <w:sz w:val="24"/>
                <w:szCs w:val="24"/>
              </w:rPr>
              <w:t>)</w:t>
            </w:r>
          </w:p>
        </w:tc>
        <w:tc>
          <w:tcPr>
            <w:tcW w:w="747" w:type="pct"/>
            <w:shd w:val="clear" w:color="auto" w:fill="auto"/>
            <w:noWrap/>
          </w:tcPr>
          <w:p w14:paraId="420E35B1" w14:textId="77777777" w:rsidR="006B2093" w:rsidRPr="007C3395" w:rsidRDefault="006B2093" w:rsidP="002D3286">
            <w:pPr>
              <w:tabs>
                <w:tab w:val="left" w:pos="9072"/>
              </w:tabs>
              <w:spacing w:after="0" w:line="240" w:lineRule="auto"/>
              <w:jc w:val="both"/>
              <w:rPr>
                <w:rFonts w:eastAsia="Times New Roman"/>
                <w:color w:val="000000"/>
                <w:sz w:val="24"/>
                <w:szCs w:val="24"/>
              </w:rPr>
            </w:pPr>
          </w:p>
        </w:tc>
        <w:tc>
          <w:tcPr>
            <w:tcW w:w="535" w:type="pct"/>
            <w:shd w:val="clear" w:color="auto" w:fill="auto"/>
            <w:noWrap/>
          </w:tcPr>
          <w:p w14:paraId="362E95C1" w14:textId="77777777" w:rsidR="006B2093" w:rsidRPr="007C3395" w:rsidRDefault="006B2093" w:rsidP="002D3286">
            <w:pPr>
              <w:tabs>
                <w:tab w:val="left" w:pos="9072"/>
              </w:tabs>
              <w:spacing w:after="0" w:line="240" w:lineRule="auto"/>
              <w:jc w:val="both"/>
              <w:rPr>
                <w:rFonts w:eastAsia="Times New Roman"/>
                <w:color w:val="000000"/>
                <w:sz w:val="24"/>
                <w:szCs w:val="24"/>
              </w:rPr>
            </w:pPr>
          </w:p>
        </w:tc>
        <w:tc>
          <w:tcPr>
            <w:tcW w:w="529" w:type="pct"/>
            <w:shd w:val="clear" w:color="auto" w:fill="auto"/>
          </w:tcPr>
          <w:p w14:paraId="3433D2DF" w14:textId="77777777" w:rsidR="006B2093" w:rsidRPr="007C3395" w:rsidRDefault="006B2093" w:rsidP="002D3286">
            <w:pPr>
              <w:tabs>
                <w:tab w:val="left" w:pos="9072"/>
              </w:tabs>
              <w:spacing w:after="0" w:line="240" w:lineRule="auto"/>
              <w:jc w:val="both"/>
              <w:rPr>
                <w:rFonts w:eastAsia="Times New Roman"/>
                <w:color w:val="000000"/>
                <w:sz w:val="24"/>
                <w:szCs w:val="24"/>
              </w:rPr>
            </w:pPr>
          </w:p>
        </w:tc>
      </w:tr>
      <w:tr w:rsidR="006B2093" w:rsidRPr="00C106FC" w14:paraId="200E641B" w14:textId="77777777" w:rsidTr="006B2093">
        <w:trPr>
          <w:trHeight w:val="305"/>
        </w:trPr>
        <w:tc>
          <w:tcPr>
            <w:tcW w:w="238" w:type="pct"/>
          </w:tcPr>
          <w:p w14:paraId="466C2BC1" w14:textId="77777777" w:rsidR="006B2093" w:rsidRPr="00C55BC5" w:rsidRDefault="006B2093" w:rsidP="002D3286">
            <w:pPr>
              <w:tabs>
                <w:tab w:val="left" w:pos="9072"/>
              </w:tabs>
              <w:spacing w:after="0" w:line="240" w:lineRule="auto"/>
              <w:jc w:val="center"/>
              <w:rPr>
                <w:rFonts w:cs="Tahoma"/>
                <w:sz w:val="24"/>
                <w:szCs w:val="24"/>
              </w:rPr>
            </w:pPr>
            <w:r w:rsidRPr="00C55BC5">
              <w:rPr>
                <w:rFonts w:cs="Tahoma"/>
                <w:sz w:val="24"/>
                <w:szCs w:val="24"/>
              </w:rPr>
              <w:t>4</w:t>
            </w:r>
            <w:r>
              <w:rPr>
                <w:rFonts w:cs="Tahoma"/>
                <w:sz w:val="24"/>
                <w:szCs w:val="24"/>
              </w:rPr>
              <w:t>.</w:t>
            </w:r>
          </w:p>
        </w:tc>
        <w:tc>
          <w:tcPr>
            <w:tcW w:w="2951" w:type="pct"/>
            <w:shd w:val="clear" w:color="auto" w:fill="auto"/>
            <w:vAlign w:val="center"/>
          </w:tcPr>
          <w:p w14:paraId="3ED76806" w14:textId="77777777" w:rsidR="006B2093" w:rsidRPr="006E4C93" w:rsidRDefault="006B2093" w:rsidP="002D3286">
            <w:pPr>
              <w:spacing w:after="0" w:line="240" w:lineRule="auto"/>
              <w:rPr>
                <w:sz w:val="24"/>
                <w:szCs w:val="24"/>
              </w:rPr>
            </w:pPr>
            <w:r w:rsidRPr="00432337">
              <w:rPr>
                <w:sz w:val="24"/>
                <w:szCs w:val="24"/>
              </w:rPr>
              <w:t>Υπηρεσίες Εμπειρογνωμοσύνης</w:t>
            </w:r>
            <w:r>
              <w:rPr>
                <w:sz w:val="24"/>
                <w:szCs w:val="24"/>
              </w:rPr>
              <w:t xml:space="preserve"> (Πίνακας </w:t>
            </w:r>
            <w:r w:rsidR="0061467E">
              <w:rPr>
                <w:sz w:val="24"/>
                <w:szCs w:val="24"/>
              </w:rPr>
              <w:fldChar w:fldCharType="begin"/>
            </w:r>
            <w:r>
              <w:rPr>
                <w:sz w:val="24"/>
                <w:szCs w:val="24"/>
              </w:rPr>
              <w:instrText xml:space="preserve"> REF _Ref40695328 \r \h </w:instrText>
            </w:r>
            <w:r w:rsidR="0061467E">
              <w:rPr>
                <w:sz w:val="24"/>
                <w:szCs w:val="24"/>
              </w:rPr>
            </w:r>
            <w:r w:rsidR="0061467E">
              <w:rPr>
                <w:sz w:val="24"/>
                <w:szCs w:val="24"/>
              </w:rPr>
              <w:fldChar w:fldCharType="separate"/>
            </w:r>
            <w:r w:rsidR="00933B84">
              <w:rPr>
                <w:sz w:val="24"/>
                <w:szCs w:val="24"/>
              </w:rPr>
              <w:t>4</w:t>
            </w:r>
            <w:r w:rsidR="0061467E">
              <w:rPr>
                <w:sz w:val="24"/>
                <w:szCs w:val="24"/>
              </w:rPr>
              <w:fldChar w:fldCharType="end"/>
            </w:r>
            <w:r>
              <w:rPr>
                <w:sz w:val="24"/>
                <w:szCs w:val="24"/>
              </w:rPr>
              <w:t>)</w:t>
            </w:r>
          </w:p>
        </w:tc>
        <w:tc>
          <w:tcPr>
            <w:tcW w:w="747" w:type="pct"/>
            <w:shd w:val="clear" w:color="auto" w:fill="auto"/>
            <w:noWrap/>
            <w:vAlign w:val="center"/>
          </w:tcPr>
          <w:p w14:paraId="68BE9102" w14:textId="77777777" w:rsidR="006B2093" w:rsidRPr="00C106FC"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c>
          <w:tcPr>
            <w:tcW w:w="535" w:type="pct"/>
            <w:shd w:val="clear" w:color="auto" w:fill="auto"/>
            <w:noWrap/>
            <w:vAlign w:val="center"/>
          </w:tcPr>
          <w:p w14:paraId="71CDE9F7" w14:textId="77777777" w:rsidR="006B2093" w:rsidRPr="00C106FC"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c>
          <w:tcPr>
            <w:tcW w:w="529" w:type="pct"/>
            <w:shd w:val="clear" w:color="auto" w:fill="auto"/>
            <w:vAlign w:val="center"/>
          </w:tcPr>
          <w:p w14:paraId="0395ACAF" w14:textId="77777777" w:rsidR="006B2093" w:rsidRPr="00C106FC"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r>
      <w:tr w:rsidR="006B2093" w:rsidRPr="009B6305" w14:paraId="36FD5052" w14:textId="77777777" w:rsidTr="00D90E57">
        <w:trPr>
          <w:trHeight w:val="222"/>
        </w:trPr>
        <w:tc>
          <w:tcPr>
            <w:tcW w:w="238" w:type="pct"/>
          </w:tcPr>
          <w:p w14:paraId="632331EE" w14:textId="77777777" w:rsidR="006B2093" w:rsidRPr="00C55BC5" w:rsidRDefault="006B2093" w:rsidP="002D3286">
            <w:pPr>
              <w:tabs>
                <w:tab w:val="left" w:pos="9072"/>
              </w:tabs>
              <w:spacing w:after="0" w:line="240" w:lineRule="auto"/>
              <w:jc w:val="center"/>
              <w:rPr>
                <w:rFonts w:cs="Tahoma"/>
                <w:sz w:val="24"/>
                <w:szCs w:val="24"/>
              </w:rPr>
            </w:pPr>
            <w:r w:rsidRPr="00C55BC5">
              <w:rPr>
                <w:rFonts w:cs="Tahoma"/>
                <w:sz w:val="24"/>
                <w:szCs w:val="24"/>
              </w:rPr>
              <w:t>5</w:t>
            </w:r>
            <w:r>
              <w:rPr>
                <w:rFonts w:cs="Tahoma"/>
                <w:sz w:val="24"/>
                <w:szCs w:val="24"/>
              </w:rPr>
              <w:t>.</w:t>
            </w:r>
          </w:p>
        </w:tc>
        <w:tc>
          <w:tcPr>
            <w:tcW w:w="2951" w:type="pct"/>
            <w:shd w:val="clear" w:color="auto" w:fill="auto"/>
            <w:vAlign w:val="center"/>
          </w:tcPr>
          <w:p w14:paraId="583F544C" w14:textId="77777777" w:rsidR="006B2093" w:rsidRPr="00432337" w:rsidRDefault="006B2093" w:rsidP="002D3286">
            <w:pPr>
              <w:spacing w:after="0" w:line="240" w:lineRule="auto"/>
              <w:rPr>
                <w:sz w:val="24"/>
                <w:szCs w:val="24"/>
              </w:rPr>
            </w:pPr>
            <w:r w:rsidRPr="00432337">
              <w:rPr>
                <w:sz w:val="24"/>
                <w:szCs w:val="24"/>
              </w:rPr>
              <w:t>Υπηρεσίες Μετάπτωσης Βάσεων Δεδομένων</w:t>
            </w:r>
            <w:r>
              <w:rPr>
                <w:sz w:val="24"/>
                <w:szCs w:val="24"/>
              </w:rPr>
              <w:t xml:space="preserve"> (Πίνακας </w:t>
            </w:r>
            <w:r w:rsidR="00EC47EF">
              <w:fldChar w:fldCharType="begin"/>
            </w:r>
            <w:r w:rsidR="00EC47EF">
              <w:instrText xml:space="preserve"> REF _Ref8838332 \r \h  \* MERGEFORMAT </w:instrText>
            </w:r>
            <w:r w:rsidR="00EC47EF">
              <w:fldChar w:fldCharType="separate"/>
            </w:r>
            <w:r w:rsidR="00933B84">
              <w:t>5</w:t>
            </w:r>
            <w:r w:rsidR="00EC47EF">
              <w:fldChar w:fldCharType="end"/>
            </w:r>
            <w:r>
              <w:rPr>
                <w:sz w:val="24"/>
                <w:szCs w:val="24"/>
              </w:rPr>
              <w:t>)</w:t>
            </w:r>
          </w:p>
        </w:tc>
        <w:tc>
          <w:tcPr>
            <w:tcW w:w="747" w:type="pct"/>
            <w:shd w:val="clear" w:color="auto" w:fill="auto"/>
            <w:noWrap/>
          </w:tcPr>
          <w:p w14:paraId="1091C37A" w14:textId="77777777" w:rsidR="006B2093" w:rsidRPr="007733D7" w:rsidRDefault="006B2093" w:rsidP="002D3286">
            <w:pPr>
              <w:tabs>
                <w:tab w:val="left" w:pos="9072"/>
              </w:tabs>
              <w:spacing w:after="0" w:line="240" w:lineRule="auto"/>
              <w:jc w:val="both"/>
              <w:rPr>
                <w:rFonts w:eastAsia="Times New Roman"/>
                <w:color w:val="000000"/>
                <w:sz w:val="24"/>
                <w:szCs w:val="24"/>
              </w:rPr>
            </w:pPr>
          </w:p>
        </w:tc>
        <w:tc>
          <w:tcPr>
            <w:tcW w:w="535" w:type="pct"/>
            <w:shd w:val="clear" w:color="auto" w:fill="auto"/>
            <w:noWrap/>
          </w:tcPr>
          <w:p w14:paraId="4304C6F5" w14:textId="77777777" w:rsidR="006B2093" w:rsidRPr="007733D7" w:rsidRDefault="006B2093" w:rsidP="002D3286">
            <w:pPr>
              <w:tabs>
                <w:tab w:val="left" w:pos="9072"/>
              </w:tabs>
              <w:spacing w:after="0" w:line="240" w:lineRule="auto"/>
              <w:jc w:val="both"/>
              <w:rPr>
                <w:rFonts w:eastAsia="Times New Roman"/>
                <w:color w:val="000000"/>
                <w:sz w:val="24"/>
                <w:szCs w:val="24"/>
              </w:rPr>
            </w:pPr>
          </w:p>
        </w:tc>
        <w:tc>
          <w:tcPr>
            <w:tcW w:w="529" w:type="pct"/>
            <w:shd w:val="clear" w:color="auto" w:fill="auto"/>
          </w:tcPr>
          <w:p w14:paraId="29518237" w14:textId="77777777" w:rsidR="006B2093" w:rsidRPr="007733D7" w:rsidRDefault="006B2093" w:rsidP="002D3286">
            <w:pPr>
              <w:tabs>
                <w:tab w:val="left" w:pos="9072"/>
              </w:tabs>
              <w:jc w:val="both"/>
              <w:rPr>
                <w:rFonts w:eastAsia="Times New Roman"/>
                <w:sz w:val="24"/>
                <w:szCs w:val="24"/>
              </w:rPr>
            </w:pPr>
          </w:p>
        </w:tc>
      </w:tr>
      <w:tr w:rsidR="006B2093" w:rsidRPr="009B6305" w14:paraId="1985A2AB" w14:textId="77777777" w:rsidTr="00D90E57">
        <w:trPr>
          <w:trHeight w:val="89"/>
        </w:trPr>
        <w:tc>
          <w:tcPr>
            <w:tcW w:w="238" w:type="pct"/>
          </w:tcPr>
          <w:p w14:paraId="2EFF398C" w14:textId="77777777" w:rsidR="006B2093" w:rsidRPr="00C55BC5" w:rsidRDefault="006B2093" w:rsidP="002D3286">
            <w:pPr>
              <w:tabs>
                <w:tab w:val="left" w:pos="9072"/>
              </w:tabs>
              <w:spacing w:after="0" w:line="240" w:lineRule="auto"/>
              <w:jc w:val="center"/>
              <w:rPr>
                <w:rFonts w:cs="Tahoma"/>
                <w:sz w:val="24"/>
                <w:szCs w:val="24"/>
              </w:rPr>
            </w:pPr>
            <w:r w:rsidRPr="00C55BC5">
              <w:rPr>
                <w:rFonts w:cs="Tahoma"/>
                <w:sz w:val="24"/>
                <w:szCs w:val="24"/>
              </w:rPr>
              <w:t>6</w:t>
            </w:r>
            <w:r>
              <w:rPr>
                <w:rFonts w:cs="Tahoma"/>
                <w:sz w:val="24"/>
                <w:szCs w:val="24"/>
              </w:rPr>
              <w:t>.</w:t>
            </w:r>
          </w:p>
        </w:tc>
        <w:tc>
          <w:tcPr>
            <w:tcW w:w="2951" w:type="pct"/>
            <w:shd w:val="clear" w:color="auto" w:fill="auto"/>
            <w:vAlign w:val="center"/>
          </w:tcPr>
          <w:p w14:paraId="104F8EF2" w14:textId="77777777" w:rsidR="006B2093" w:rsidRPr="00C55BC5" w:rsidRDefault="006B2093" w:rsidP="002D3286">
            <w:pPr>
              <w:spacing w:after="0" w:line="240" w:lineRule="auto"/>
              <w:rPr>
                <w:sz w:val="24"/>
                <w:szCs w:val="24"/>
              </w:rPr>
            </w:pPr>
            <w:r w:rsidRPr="00432337">
              <w:rPr>
                <w:sz w:val="24"/>
                <w:szCs w:val="24"/>
              </w:rPr>
              <w:t>Υπηρεσίες Υποστήριξης Παραγωγικής Λειτουργίας</w:t>
            </w:r>
            <w:r>
              <w:rPr>
                <w:sz w:val="24"/>
                <w:szCs w:val="24"/>
              </w:rPr>
              <w:t xml:space="preserve"> (Πίνακας </w:t>
            </w:r>
            <w:r w:rsidR="0061467E">
              <w:rPr>
                <w:sz w:val="24"/>
                <w:szCs w:val="24"/>
              </w:rPr>
              <w:fldChar w:fldCharType="begin"/>
            </w:r>
            <w:r>
              <w:rPr>
                <w:sz w:val="24"/>
                <w:szCs w:val="24"/>
              </w:rPr>
              <w:instrText xml:space="preserve"> REF _Ref8838337 \r \h </w:instrText>
            </w:r>
            <w:r w:rsidR="0061467E">
              <w:rPr>
                <w:sz w:val="24"/>
                <w:szCs w:val="24"/>
              </w:rPr>
            </w:r>
            <w:r w:rsidR="0061467E">
              <w:rPr>
                <w:sz w:val="24"/>
                <w:szCs w:val="24"/>
              </w:rPr>
              <w:fldChar w:fldCharType="separate"/>
            </w:r>
            <w:r w:rsidR="00933B84">
              <w:rPr>
                <w:sz w:val="24"/>
                <w:szCs w:val="24"/>
              </w:rPr>
              <w:t>6</w:t>
            </w:r>
            <w:r w:rsidR="0061467E">
              <w:rPr>
                <w:sz w:val="24"/>
                <w:szCs w:val="24"/>
              </w:rPr>
              <w:fldChar w:fldCharType="end"/>
            </w:r>
            <w:r>
              <w:rPr>
                <w:sz w:val="24"/>
                <w:szCs w:val="24"/>
              </w:rPr>
              <w:t>)</w:t>
            </w:r>
          </w:p>
        </w:tc>
        <w:tc>
          <w:tcPr>
            <w:tcW w:w="747" w:type="pct"/>
            <w:shd w:val="clear" w:color="auto" w:fill="auto"/>
            <w:noWrap/>
            <w:vAlign w:val="center"/>
          </w:tcPr>
          <w:p w14:paraId="572BA0A5" w14:textId="77777777" w:rsidR="006B2093" w:rsidRPr="00737AC6"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c>
          <w:tcPr>
            <w:tcW w:w="535" w:type="pct"/>
            <w:shd w:val="clear" w:color="auto" w:fill="auto"/>
            <w:noWrap/>
            <w:vAlign w:val="center"/>
          </w:tcPr>
          <w:p w14:paraId="3FBEC5C3" w14:textId="77777777" w:rsidR="006B2093" w:rsidRPr="00737AC6"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c>
          <w:tcPr>
            <w:tcW w:w="529" w:type="pct"/>
            <w:shd w:val="clear" w:color="auto" w:fill="auto"/>
            <w:vAlign w:val="center"/>
          </w:tcPr>
          <w:p w14:paraId="14B5B24B" w14:textId="77777777" w:rsidR="006B2093" w:rsidRPr="00737AC6"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r>
      <w:tr w:rsidR="006B2093" w:rsidRPr="009B6305" w14:paraId="7C4A04AF" w14:textId="77777777" w:rsidTr="006B2093">
        <w:trPr>
          <w:trHeight w:val="569"/>
        </w:trPr>
        <w:tc>
          <w:tcPr>
            <w:tcW w:w="238" w:type="pct"/>
          </w:tcPr>
          <w:p w14:paraId="36BE2F2C" w14:textId="77777777" w:rsidR="006B2093" w:rsidRPr="00C55BC5" w:rsidRDefault="006B2093" w:rsidP="002D3286">
            <w:pPr>
              <w:tabs>
                <w:tab w:val="left" w:pos="9072"/>
              </w:tabs>
              <w:spacing w:after="0" w:line="240" w:lineRule="auto"/>
              <w:jc w:val="center"/>
              <w:rPr>
                <w:rFonts w:cs="Tahoma"/>
                <w:sz w:val="24"/>
                <w:szCs w:val="24"/>
              </w:rPr>
            </w:pPr>
            <w:r w:rsidRPr="006E4C93">
              <w:rPr>
                <w:rFonts w:cs="Tahoma"/>
                <w:sz w:val="24"/>
                <w:szCs w:val="24"/>
              </w:rPr>
              <w:lastRenderedPageBreak/>
              <w:t>7.</w:t>
            </w:r>
          </w:p>
        </w:tc>
        <w:tc>
          <w:tcPr>
            <w:tcW w:w="2951" w:type="pct"/>
            <w:shd w:val="clear" w:color="auto" w:fill="auto"/>
            <w:vAlign w:val="center"/>
          </w:tcPr>
          <w:p w14:paraId="3924758A" w14:textId="77777777" w:rsidR="006B2093" w:rsidRPr="00432337" w:rsidRDefault="006B2093" w:rsidP="002D3286">
            <w:pPr>
              <w:spacing w:after="0" w:line="240" w:lineRule="auto"/>
              <w:rPr>
                <w:sz w:val="24"/>
                <w:szCs w:val="24"/>
              </w:rPr>
            </w:pPr>
            <w:r w:rsidRPr="003362DE">
              <w:rPr>
                <w:sz w:val="24"/>
                <w:szCs w:val="24"/>
              </w:rPr>
              <w:t>Ενεργοποίηση επιπρόσθετων επεξεργαστικών πυρήνων της υπηρεσίας Βάσεων Δεδομένων (</w:t>
            </w:r>
            <w:proofErr w:type="spellStart"/>
            <w:r w:rsidRPr="003362DE">
              <w:rPr>
                <w:sz w:val="24"/>
                <w:szCs w:val="24"/>
              </w:rPr>
              <w:t>DBaaS</w:t>
            </w:r>
            <w:proofErr w:type="spellEnd"/>
            <w:r w:rsidRPr="003362DE">
              <w:rPr>
                <w:sz w:val="24"/>
                <w:szCs w:val="24"/>
              </w:rPr>
              <w:t>)</w:t>
            </w:r>
            <w:r>
              <w:rPr>
                <w:sz w:val="24"/>
                <w:szCs w:val="24"/>
              </w:rPr>
              <w:t xml:space="preserve"> (Πίνακας </w:t>
            </w:r>
            <w:r w:rsidR="00EC47EF">
              <w:fldChar w:fldCharType="begin"/>
            </w:r>
            <w:r w:rsidR="00EC47EF">
              <w:instrText xml:space="preserve"> REF _Ref40694810 \r \h  \* MERGEFORMAT </w:instrText>
            </w:r>
            <w:r w:rsidR="00EC47EF">
              <w:fldChar w:fldCharType="separate"/>
            </w:r>
            <w:r w:rsidR="00933B84">
              <w:t>7</w:t>
            </w:r>
            <w:r w:rsidR="00EC47EF">
              <w:fldChar w:fldCharType="end"/>
            </w:r>
            <w:r>
              <w:rPr>
                <w:sz w:val="24"/>
                <w:szCs w:val="24"/>
              </w:rPr>
              <w:t>)</w:t>
            </w:r>
          </w:p>
        </w:tc>
        <w:tc>
          <w:tcPr>
            <w:tcW w:w="747" w:type="pct"/>
            <w:shd w:val="clear" w:color="auto" w:fill="auto"/>
            <w:noWrap/>
            <w:vAlign w:val="center"/>
          </w:tcPr>
          <w:p w14:paraId="46BDFEB5" w14:textId="77777777" w:rsidR="006B2093" w:rsidRPr="00C106FC" w:rsidRDefault="006B2093" w:rsidP="002D3286">
            <w:pPr>
              <w:tabs>
                <w:tab w:val="left" w:pos="9072"/>
              </w:tabs>
              <w:spacing w:after="0" w:line="240" w:lineRule="auto"/>
              <w:jc w:val="both"/>
              <w:rPr>
                <w:rFonts w:eastAsia="Times New Roman"/>
                <w:color w:val="000000"/>
                <w:sz w:val="24"/>
                <w:szCs w:val="24"/>
              </w:rPr>
            </w:pPr>
          </w:p>
        </w:tc>
        <w:tc>
          <w:tcPr>
            <w:tcW w:w="535" w:type="pct"/>
            <w:shd w:val="clear" w:color="auto" w:fill="auto"/>
            <w:noWrap/>
            <w:vAlign w:val="center"/>
          </w:tcPr>
          <w:p w14:paraId="01E13BDA" w14:textId="77777777" w:rsidR="006B2093" w:rsidRPr="00C106FC" w:rsidRDefault="006B2093" w:rsidP="002D3286">
            <w:pPr>
              <w:tabs>
                <w:tab w:val="left" w:pos="9072"/>
              </w:tabs>
              <w:spacing w:after="0" w:line="240" w:lineRule="auto"/>
              <w:jc w:val="both"/>
              <w:rPr>
                <w:rFonts w:eastAsia="Times New Roman"/>
                <w:color w:val="000000"/>
                <w:sz w:val="24"/>
                <w:szCs w:val="24"/>
              </w:rPr>
            </w:pPr>
          </w:p>
        </w:tc>
        <w:tc>
          <w:tcPr>
            <w:tcW w:w="529" w:type="pct"/>
            <w:shd w:val="clear" w:color="auto" w:fill="auto"/>
            <w:vAlign w:val="center"/>
          </w:tcPr>
          <w:p w14:paraId="38C1C25C" w14:textId="77777777" w:rsidR="006B2093" w:rsidRPr="00C106FC" w:rsidRDefault="006B2093" w:rsidP="002D3286">
            <w:pPr>
              <w:tabs>
                <w:tab w:val="left" w:pos="9072"/>
              </w:tabs>
              <w:spacing w:after="0" w:line="240" w:lineRule="auto"/>
              <w:jc w:val="both"/>
              <w:rPr>
                <w:rFonts w:eastAsia="Times New Roman"/>
                <w:color w:val="000000"/>
                <w:sz w:val="24"/>
                <w:szCs w:val="24"/>
              </w:rPr>
            </w:pPr>
          </w:p>
        </w:tc>
      </w:tr>
      <w:tr w:rsidR="006B2093" w:rsidRPr="00C106FC" w14:paraId="470FC0BA" w14:textId="77777777" w:rsidTr="006B2093">
        <w:trPr>
          <w:trHeight w:val="194"/>
        </w:trPr>
        <w:tc>
          <w:tcPr>
            <w:tcW w:w="238" w:type="pct"/>
          </w:tcPr>
          <w:p w14:paraId="3EA2A66F" w14:textId="77777777" w:rsidR="006B2093" w:rsidRPr="00B57E35" w:rsidRDefault="006B2093" w:rsidP="002D3286">
            <w:pPr>
              <w:spacing w:line="240" w:lineRule="auto"/>
              <w:jc w:val="center"/>
              <w:rPr>
                <w:rFonts w:cs="Tahoma"/>
                <w:sz w:val="24"/>
                <w:szCs w:val="24"/>
                <w:lang w:val="en-US"/>
              </w:rPr>
            </w:pPr>
            <w:r>
              <w:rPr>
                <w:rFonts w:cs="Tahoma"/>
                <w:sz w:val="24"/>
                <w:szCs w:val="24"/>
                <w:lang w:val="en-US"/>
              </w:rPr>
              <w:t>8.</w:t>
            </w:r>
          </w:p>
        </w:tc>
        <w:tc>
          <w:tcPr>
            <w:tcW w:w="2951" w:type="pct"/>
            <w:shd w:val="clear" w:color="auto" w:fill="auto"/>
          </w:tcPr>
          <w:p w14:paraId="00D7C9B8" w14:textId="77777777" w:rsidR="006B2093" w:rsidRPr="00432337" w:rsidRDefault="006B2093" w:rsidP="00432337">
            <w:pPr>
              <w:spacing w:after="0" w:line="240" w:lineRule="auto"/>
              <w:rPr>
                <w:sz w:val="24"/>
                <w:szCs w:val="24"/>
              </w:rPr>
            </w:pPr>
            <w:r w:rsidRPr="00432337">
              <w:rPr>
                <w:sz w:val="24"/>
                <w:szCs w:val="24"/>
              </w:rPr>
              <w:t xml:space="preserve">Άλλες δαπάνες (Πίνακας </w:t>
            </w:r>
            <w:r w:rsidR="00EC47EF">
              <w:fldChar w:fldCharType="begin"/>
            </w:r>
            <w:r w:rsidR="00EC47EF">
              <w:instrText xml:space="preserve"> REF _Ref40694617 \r \h  \* MERGEFORMAT </w:instrText>
            </w:r>
            <w:r w:rsidR="00EC47EF">
              <w:fldChar w:fldCharType="separate"/>
            </w:r>
            <w:r w:rsidR="00933B84">
              <w:t>8</w:t>
            </w:r>
            <w:r w:rsidR="00EC47EF">
              <w:fldChar w:fldCharType="end"/>
            </w:r>
            <w:r w:rsidRPr="00432337">
              <w:rPr>
                <w:sz w:val="24"/>
                <w:szCs w:val="24"/>
              </w:rPr>
              <w:t>)</w:t>
            </w:r>
          </w:p>
        </w:tc>
        <w:tc>
          <w:tcPr>
            <w:tcW w:w="747" w:type="pct"/>
            <w:shd w:val="clear" w:color="auto" w:fill="auto"/>
            <w:noWrap/>
            <w:vAlign w:val="center"/>
          </w:tcPr>
          <w:p w14:paraId="71623FB4" w14:textId="77777777" w:rsidR="006B2093" w:rsidRPr="00C106FC"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c>
          <w:tcPr>
            <w:tcW w:w="535" w:type="pct"/>
            <w:shd w:val="clear" w:color="auto" w:fill="auto"/>
            <w:noWrap/>
            <w:vAlign w:val="center"/>
          </w:tcPr>
          <w:p w14:paraId="6132CE82" w14:textId="77777777" w:rsidR="006B2093" w:rsidRPr="00C106FC"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c>
          <w:tcPr>
            <w:tcW w:w="529" w:type="pct"/>
            <w:shd w:val="clear" w:color="auto" w:fill="auto"/>
            <w:vAlign w:val="center"/>
          </w:tcPr>
          <w:p w14:paraId="752928D1" w14:textId="77777777" w:rsidR="006B2093" w:rsidRPr="00C106FC" w:rsidRDefault="006B2093" w:rsidP="002D3286">
            <w:pPr>
              <w:tabs>
                <w:tab w:val="left" w:pos="9072"/>
              </w:tabs>
              <w:spacing w:after="0" w:line="240" w:lineRule="auto"/>
              <w:jc w:val="both"/>
              <w:rPr>
                <w:rFonts w:eastAsia="Times New Roman"/>
                <w:color w:val="000000"/>
                <w:sz w:val="24"/>
                <w:szCs w:val="24"/>
              </w:rPr>
            </w:pPr>
            <w:r w:rsidRPr="00C106FC">
              <w:rPr>
                <w:rFonts w:eastAsia="Times New Roman"/>
                <w:color w:val="000000"/>
                <w:sz w:val="24"/>
                <w:szCs w:val="24"/>
              </w:rPr>
              <w:t> </w:t>
            </w:r>
          </w:p>
        </w:tc>
      </w:tr>
      <w:tr w:rsidR="006B2093" w:rsidRPr="00C106FC" w14:paraId="2044B11C" w14:textId="77777777" w:rsidTr="006B2093">
        <w:trPr>
          <w:trHeight w:val="272"/>
        </w:trPr>
        <w:tc>
          <w:tcPr>
            <w:tcW w:w="238" w:type="pct"/>
          </w:tcPr>
          <w:p w14:paraId="42618180" w14:textId="77777777" w:rsidR="006B2093" w:rsidRDefault="006B2093" w:rsidP="002D3286">
            <w:pPr>
              <w:tabs>
                <w:tab w:val="left" w:pos="9072"/>
              </w:tabs>
              <w:spacing w:after="0" w:line="240" w:lineRule="auto"/>
              <w:ind w:left="284"/>
              <w:jc w:val="both"/>
              <w:rPr>
                <w:rFonts w:cs="Tahoma"/>
                <w:sz w:val="24"/>
                <w:szCs w:val="24"/>
              </w:rPr>
            </w:pPr>
          </w:p>
        </w:tc>
        <w:tc>
          <w:tcPr>
            <w:tcW w:w="2951" w:type="pct"/>
            <w:shd w:val="clear" w:color="auto" w:fill="auto"/>
          </w:tcPr>
          <w:p w14:paraId="31B1F4DA" w14:textId="77777777" w:rsidR="006B2093" w:rsidRPr="007733D7" w:rsidRDefault="006B2093" w:rsidP="002D3286">
            <w:pPr>
              <w:jc w:val="center"/>
              <w:rPr>
                <w:sz w:val="24"/>
                <w:szCs w:val="24"/>
              </w:rPr>
            </w:pPr>
            <w:r w:rsidRPr="006B2093">
              <w:rPr>
                <w:b/>
                <w:sz w:val="24"/>
                <w:szCs w:val="24"/>
              </w:rPr>
              <w:t>ΣΥΝΟΛΟ ΟΙΚΟΝΟΜΙΚΗΣ ΠΡΟΣΦΟΡΑΣ ΕΡΓΟΥ</w:t>
            </w:r>
          </w:p>
        </w:tc>
        <w:tc>
          <w:tcPr>
            <w:tcW w:w="747" w:type="pct"/>
            <w:shd w:val="clear" w:color="auto" w:fill="auto"/>
            <w:noWrap/>
            <w:vAlign w:val="center"/>
          </w:tcPr>
          <w:p w14:paraId="130B1183" w14:textId="77777777" w:rsidR="006B2093" w:rsidRPr="00C106FC" w:rsidRDefault="006B2093" w:rsidP="002D3286">
            <w:pPr>
              <w:tabs>
                <w:tab w:val="left" w:pos="9072"/>
              </w:tabs>
              <w:spacing w:after="0" w:line="240" w:lineRule="auto"/>
              <w:jc w:val="both"/>
              <w:rPr>
                <w:rFonts w:eastAsia="Times New Roman"/>
                <w:color w:val="000000"/>
                <w:sz w:val="24"/>
                <w:szCs w:val="24"/>
              </w:rPr>
            </w:pPr>
          </w:p>
        </w:tc>
        <w:tc>
          <w:tcPr>
            <w:tcW w:w="535" w:type="pct"/>
            <w:shd w:val="clear" w:color="auto" w:fill="auto"/>
            <w:noWrap/>
            <w:vAlign w:val="center"/>
          </w:tcPr>
          <w:p w14:paraId="2AAB788D" w14:textId="77777777" w:rsidR="006B2093" w:rsidRPr="00C106FC" w:rsidRDefault="006B2093" w:rsidP="002D3286">
            <w:pPr>
              <w:tabs>
                <w:tab w:val="left" w:pos="9072"/>
              </w:tabs>
              <w:spacing w:after="0" w:line="240" w:lineRule="auto"/>
              <w:jc w:val="both"/>
              <w:rPr>
                <w:rFonts w:eastAsia="Times New Roman"/>
                <w:color w:val="000000"/>
                <w:sz w:val="24"/>
                <w:szCs w:val="24"/>
              </w:rPr>
            </w:pPr>
          </w:p>
        </w:tc>
        <w:tc>
          <w:tcPr>
            <w:tcW w:w="529" w:type="pct"/>
            <w:shd w:val="clear" w:color="auto" w:fill="auto"/>
            <w:vAlign w:val="center"/>
          </w:tcPr>
          <w:p w14:paraId="0F3C8846" w14:textId="77777777" w:rsidR="006B2093" w:rsidRPr="00C106FC" w:rsidRDefault="006B2093" w:rsidP="002D3286">
            <w:pPr>
              <w:tabs>
                <w:tab w:val="left" w:pos="9072"/>
              </w:tabs>
              <w:spacing w:after="0" w:line="240" w:lineRule="auto"/>
              <w:jc w:val="both"/>
              <w:rPr>
                <w:rFonts w:eastAsia="Times New Roman"/>
                <w:color w:val="000000"/>
                <w:sz w:val="24"/>
                <w:szCs w:val="24"/>
              </w:rPr>
            </w:pPr>
          </w:p>
        </w:tc>
      </w:tr>
    </w:tbl>
    <w:p w14:paraId="064B442F" w14:textId="77777777" w:rsidR="00AF172B" w:rsidRPr="00C106FC" w:rsidRDefault="00AF172B" w:rsidP="00AF172B">
      <w:pPr>
        <w:rPr>
          <w:rFonts w:cs="Calibri"/>
          <w:b/>
          <w:sz w:val="24"/>
          <w:szCs w:val="24"/>
          <w:u w:val="single"/>
        </w:rPr>
      </w:pPr>
    </w:p>
    <w:p w14:paraId="10837DB8" w14:textId="77777777" w:rsidR="00AF172B" w:rsidRDefault="00AF172B" w:rsidP="006A3047">
      <w:pPr>
        <w:pStyle w:val="211"/>
        <w:numPr>
          <w:ilvl w:val="6"/>
          <w:numId w:val="64"/>
        </w:numPr>
        <w:tabs>
          <w:tab w:val="clear" w:pos="567"/>
        </w:tabs>
        <w:ind w:left="426" w:hanging="426"/>
      </w:pPr>
      <w:bookmarkStart w:id="476" w:name="_Toc5269837"/>
      <w:bookmarkStart w:id="477" w:name="_Ref8130671"/>
      <w:bookmarkStart w:id="478" w:name="_Ref8817369"/>
      <w:bookmarkStart w:id="479" w:name="_Ref8817435"/>
      <w:bookmarkStart w:id="480" w:name="_Ref8817637"/>
      <w:bookmarkStart w:id="481" w:name="_Toc24182564"/>
      <w:bookmarkStart w:id="482" w:name="_Toc40690468"/>
      <w:bookmarkStart w:id="483" w:name="_Toc47688229"/>
      <w:r w:rsidRPr="00B57E35">
        <w:t>Πίνακας Κατανομής Οικονομικού Αντικειμένου Έργου ανά φορέα συμμετοχής στο υποψήφιο σχήμα Ένωσης</w:t>
      </w:r>
      <w:bookmarkEnd w:id="476"/>
      <w:bookmarkEnd w:id="477"/>
      <w:bookmarkEnd w:id="478"/>
      <w:bookmarkEnd w:id="479"/>
      <w:bookmarkEnd w:id="480"/>
      <w:bookmarkEnd w:id="481"/>
      <w:bookmarkEnd w:id="482"/>
      <w:bookmarkEnd w:id="483"/>
    </w:p>
    <w:p w14:paraId="1F7AA9A1" w14:textId="77777777" w:rsidR="00B57E35" w:rsidRPr="00B57E35" w:rsidRDefault="00B57E35" w:rsidP="00B57E35"/>
    <w:tbl>
      <w:tblPr>
        <w:tblW w:w="5000" w:type="pct"/>
        <w:tblLook w:val="0000" w:firstRow="0" w:lastRow="0" w:firstColumn="0" w:lastColumn="0" w:noHBand="0" w:noVBand="0"/>
      </w:tblPr>
      <w:tblGrid>
        <w:gridCol w:w="1227"/>
        <w:gridCol w:w="8054"/>
        <w:gridCol w:w="4893"/>
      </w:tblGrid>
      <w:tr w:rsidR="00AF172B" w:rsidRPr="00C106FC" w14:paraId="7B877E99" w14:textId="77777777" w:rsidTr="002D3286">
        <w:trPr>
          <w:trHeight w:hRule="exact" w:val="284"/>
        </w:trPr>
        <w:tc>
          <w:tcPr>
            <w:tcW w:w="433" w:type="pct"/>
            <w:vMerge w:val="restart"/>
            <w:tcBorders>
              <w:top w:val="single" w:sz="4" w:space="0" w:color="000000"/>
              <w:left w:val="single" w:sz="4" w:space="0" w:color="000000"/>
              <w:bottom w:val="single" w:sz="4" w:space="0" w:color="000000"/>
            </w:tcBorders>
            <w:shd w:val="clear" w:color="auto" w:fill="BFBFBF" w:themeFill="background1" w:themeFillShade="BF"/>
            <w:vAlign w:val="center"/>
          </w:tcPr>
          <w:p w14:paraId="3FCA384A" w14:textId="77777777" w:rsidR="00AF172B" w:rsidRDefault="00AF172B" w:rsidP="002D3286">
            <w:pPr>
              <w:tabs>
                <w:tab w:val="left" w:pos="9072"/>
              </w:tabs>
              <w:snapToGrid w:val="0"/>
              <w:jc w:val="center"/>
              <w:rPr>
                <w:rFonts w:cs="Tahoma"/>
                <w:b/>
                <w:sz w:val="24"/>
                <w:szCs w:val="24"/>
              </w:rPr>
            </w:pPr>
            <w:r w:rsidRPr="00C106FC">
              <w:rPr>
                <w:rFonts w:cs="Tahoma"/>
                <w:b/>
                <w:sz w:val="24"/>
                <w:szCs w:val="24"/>
              </w:rPr>
              <w:t>Α/Α</w:t>
            </w:r>
          </w:p>
        </w:tc>
        <w:tc>
          <w:tcPr>
            <w:tcW w:w="2841" w:type="pct"/>
            <w:vMerge w:val="restart"/>
            <w:tcBorders>
              <w:top w:val="single" w:sz="4" w:space="0" w:color="000000"/>
              <w:left w:val="single" w:sz="4" w:space="0" w:color="000000"/>
              <w:bottom w:val="single" w:sz="4" w:space="0" w:color="000000"/>
            </w:tcBorders>
            <w:shd w:val="clear" w:color="auto" w:fill="BFBFBF" w:themeFill="background1" w:themeFillShade="BF"/>
            <w:vAlign w:val="center"/>
          </w:tcPr>
          <w:p w14:paraId="4BDE4E91" w14:textId="77777777" w:rsidR="00AF172B" w:rsidRDefault="00AF172B" w:rsidP="002D3286">
            <w:pPr>
              <w:tabs>
                <w:tab w:val="left" w:pos="9072"/>
              </w:tabs>
              <w:snapToGrid w:val="0"/>
              <w:jc w:val="center"/>
              <w:rPr>
                <w:rFonts w:cs="Tahoma"/>
                <w:b/>
                <w:sz w:val="24"/>
                <w:szCs w:val="24"/>
              </w:rPr>
            </w:pPr>
            <w:r w:rsidRPr="00C106FC">
              <w:rPr>
                <w:rFonts w:cs="Tahoma"/>
                <w:b/>
                <w:sz w:val="24"/>
                <w:szCs w:val="24"/>
              </w:rPr>
              <w:t>ΜΕΛΗ ΕΝΩΣΗΣ</w:t>
            </w:r>
          </w:p>
        </w:tc>
        <w:tc>
          <w:tcPr>
            <w:tcW w:w="1726"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A78E8CB" w14:textId="77777777" w:rsidR="00AF172B" w:rsidRDefault="00AF172B" w:rsidP="002D3286">
            <w:pPr>
              <w:tabs>
                <w:tab w:val="left" w:pos="9072"/>
              </w:tabs>
              <w:snapToGrid w:val="0"/>
              <w:jc w:val="center"/>
              <w:rPr>
                <w:rFonts w:cs="Tahoma"/>
                <w:b/>
                <w:sz w:val="24"/>
                <w:szCs w:val="24"/>
              </w:rPr>
            </w:pPr>
            <w:r w:rsidRPr="00C106FC">
              <w:rPr>
                <w:rFonts w:cs="Tahoma"/>
                <w:b/>
                <w:sz w:val="24"/>
                <w:szCs w:val="24"/>
              </w:rPr>
              <w:t>ΠΟΣΟΣΤΟ ΑΝΑΛΟΓΟΥΝΤΟΣ ΟΙΚΟΝΟΜΙΚΟΥ ΑΝΤΙΚΕΙΜΕΝΟΥ</w:t>
            </w:r>
          </w:p>
        </w:tc>
      </w:tr>
      <w:tr w:rsidR="00AF172B" w:rsidRPr="00C106FC" w14:paraId="409AD224" w14:textId="77777777" w:rsidTr="002D3286">
        <w:trPr>
          <w:trHeight w:val="537"/>
        </w:trPr>
        <w:tc>
          <w:tcPr>
            <w:tcW w:w="433" w:type="pct"/>
            <w:vMerge/>
            <w:tcBorders>
              <w:top w:val="single" w:sz="4" w:space="0" w:color="000000"/>
              <w:left w:val="single" w:sz="4" w:space="0" w:color="000000"/>
              <w:bottom w:val="single" w:sz="4" w:space="0" w:color="000000"/>
            </w:tcBorders>
            <w:shd w:val="clear" w:color="auto" w:fill="BFBFBF" w:themeFill="background1" w:themeFillShade="BF"/>
            <w:vAlign w:val="center"/>
          </w:tcPr>
          <w:p w14:paraId="18109F08" w14:textId="77777777" w:rsidR="00AF172B" w:rsidRPr="00C106FC" w:rsidRDefault="00AF172B" w:rsidP="002D3286">
            <w:pPr>
              <w:tabs>
                <w:tab w:val="left" w:pos="9072"/>
              </w:tabs>
              <w:snapToGrid w:val="0"/>
              <w:jc w:val="both"/>
              <w:rPr>
                <w:sz w:val="24"/>
                <w:szCs w:val="24"/>
              </w:rPr>
            </w:pPr>
          </w:p>
        </w:tc>
        <w:tc>
          <w:tcPr>
            <w:tcW w:w="2841" w:type="pct"/>
            <w:vMerge/>
            <w:tcBorders>
              <w:top w:val="single" w:sz="4" w:space="0" w:color="000000"/>
              <w:left w:val="single" w:sz="4" w:space="0" w:color="000000"/>
              <w:bottom w:val="single" w:sz="4" w:space="0" w:color="000000"/>
            </w:tcBorders>
            <w:shd w:val="clear" w:color="auto" w:fill="BFBFBF" w:themeFill="background1" w:themeFillShade="BF"/>
            <w:vAlign w:val="center"/>
          </w:tcPr>
          <w:p w14:paraId="50B1BBAA" w14:textId="77777777" w:rsidR="00AF172B" w:rsidRPr="00C106FC" w:rsidRDefault="00AF172B" w:rsidP="002D3286">
            <w:pPr>
              <w:tabs>
                <w:tab w:val="left" w:pos="9072"/>
              </w:tabs>
              <w:snapToGrid w:val="0"/>
              <w:jc w:val="both"/>
              <w:rPr>
                <w:sz w:val="24"/>
                <w:szCs w:val="24"/>
              </w:rPr>
            </w:pPr>
          </w:p>
        </w:tc>
        <w:tc>
          <w:tcPr>
            <w:tcW w:w="1726" w:type="pct"/>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7946B8" w14:textId="77777777" w:rsidR="00AF172B" w:rsidRPr="00C106FC" w:rsidRDefault="00AF172B" w:rsidP="002D3286">
            <w:pPr>
              <w:tabs>
                <w:tab w:val="left" w:pos="9072"/>
              </w:tabs>
              <w:snapToGrid w:val="0"/>
              <w:jc w:val="both"/>
              <w:rPr>
                <w:sz w:val="24"/>
                <w:szCs w:val="24"/>
              </w:rPr>
            </w:pPr>
          </w:p>
        </w:tc>
      </w:tr>
      <w:tr w:rsidR="00AF172B" w:rsidRPr="00C106FC" w14:paraId="4E7D5881" w14:textId="77777777" w:rsidTr="002D3286">
        <w:trPr>
          <w:trHeight w:hRule="exact" w:val="284"/>
        </w:trPr>
        <w:tc>
          <w:tcPr>
            <w:tcW w:w="433" w:type="pct"/>
            <w:tcBorders>
              <w:top w:val="single" w:sz="4" w:space="0" w:color="000000"/>
              <w:left w:val="single" w:sz="4" w:space="0" w:color="000000"/>
              <w:bottom w:val="single" w:sz="4" w:space="0" w:color="000000"/>
            </w:tcBorders>
            <w:shd w:val="clear" w:color="auto" w:fill="auto"/>
            <w:vAlign w:val="center"/>
          </w:tcPr>
          <w:p w14:paraId="0E7C8BFE" w14:textId="77777777" w:rsidR="00AF172B" w:rsidRPr="00A03022" w:rsidRDefault="00AF172B" w:rsidP="006A3047">
            <w:pPr>
              <w:pStyle w:val="a5"/>
              <w:numPr>
                <w:ilvl w:val="0"/>
                <w:numId w:val="49"/>
              </w:numPr>
              <w:tabs>
                <w:tab w:val="left" w:pos="9072"/>
              </w:tabs>
              <w:spacing w:after="0" w:line="240" w:lineRule="auto"/>
              <w:jc w:val="both"/>
              <w:rPr>
                <w:rFonts w:cs="Tahoma"/>
                <w:sz w:val="24"/>
                <w:szCs w:val="24"/>
              </w:rPr>
            </w:pPr>
          </w:p>
        </w:tc>
        <w:tc>
          <w:tcPr>
            <w:tcW w:w="2841" w:type="pct"/>
            <w:tcBorders>
              <w:top w:val="single" w:sz="4" w:space="0" w:color="000000"/>
              <w:left w:val="single" w:sz="4" w:space="0" w:color="000000"/>
              <w:bottom w:val="single" w:sz="4" w:space="0" w:color="000000"/>
            </w:tcBorders>
            <w:shd w:val="clear" w:color="auto" w:fill="auto"/>
            <w:vAlign w:val="center"/>
          </w:tcPr>
          <w:p w14:paraId="5B134BBD" w14:textId="77777777" w:rsidR="00AF172B" w:rsidRPr="00C106FC" w:rsidRDefault="00AF172B" w:rsidP="002D3286">
            <w:pPr>
              <w:tabs>
                <w:tab w:val="left" w:pos="9072"/>
              </w:tabs>
              <w:snapToGrid w:val="0"/>
              <w:jc w:val="both"/>
              <w:rPr>
                <w:sz w:val="24"/>
                <w:szCs w:val="24"/>
              </w:rPr>
            </w:pPr>
          </w:p>
        </w:tc>
        <w:tc>
          <w:tcPr>
            <w:tcW w:w="17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D81E8" w14:textId="77777777" w:rsidR="00AF172B" w:rsidRPr="00C106FC" w:rsidRDefault="00AF172B" w:rsidP="002D3286">
            <w:pPr>
              <w:tabs>
                <w:tab w:val="left" w:pos="9072"/>
              </w:tabs>
              <w:snapToGrid w:val="0"/>
              <w:jc w:val="both"/>
              <w:rPr>
                <w:sz w:val="24"/>
                <w:szCs w:val="24"/>
              </w:rPr>
            </w:pPr>
          </w:p>
        </w:tc>
      </w:tr>
      <w:tr w:rsidR="00AF172B" w:rsidRPr="00C106FC" w14:paraId="166A9F89" w14:textId="77777777" w:rsidTr="002D3286">
        <w:trPr>
          <w:trHeight w:hRule="exact" w:val="284"/>
        </w:trPr>
        <w:tc>
          <w:tcPr>
            <w:tcW w:w="433" w:type="pct"/>
            <w:tcBorders>
              <w:top w:val="single" w:sz="4" w:space="0" w:color="000000"/>
              <w:left w:val="single" w:sz="4" w:space="0" w:color="000000"/>
              <w:bottom w:val="single" w:sz="4" w:space="0" w:color="000000"/>
            </w:tcBorders>
            <w:shd w:val="clear" w:color="auto" w:fill="auto"/>
            <w:vAlign w:val="center"/>
          </w:tcPr>
          <w:p w14:paraId="39B921AF" w14:textId="77777777" w:rsidR="00AF172B" w:rsidRPr="00A03022" w:rsidRDefault="00AF172B" w:rsidP="006A3047">
            <w:pPr>
              <w:pStyle w:val="a5"/>
              <w:numPr>
                <w:ilvl w:val="0"/>
                <w:numId w:val="49"/>
              </w:numPr>
              <w:tabs>
                <w:tab w:val="left" w:pos="9072"/>
              </w:tabs>
              <w:spacing w:after="0" w:line="240" w:lineRule="auto"/>
              <w:jc w:val="both"/>
              <w:rPr>
                <w:rFonts w:cs="Tahoma"/>
                <w:sz w:val="24"/>
                <w:szCs w:val="24"/>
              </w:rPr>
            </w:pPr>
          </w:p>
        </w:tc>
        <w:tc>
          <w:tcPr>
            <w:tcW w:w="2841" w:type="pct"/>
            <w:tcBorders>
              <w:top w:val="single" w:sz="4" w:space="0" w:color="000000"/>
              <w:left w:val="single" w:sz="4" w:space="0" w:color="000000"/>
              <w:bottom w:val="single" w:sz="4" w:space="0" w:color="000000"/>
            </w:tcBorders>
            <w:shd w:val="clear" w:color="auto" w:fill="auto"/>
            <w:vAlign w:val="center"/>
          </w:tcPr>
          <w:p w14:paraId="0E4E01BB" w14:textId="77777777" w:rsidR="00AF172B" w:rsidRPr="00C106FC" w:rsidRDefault="00AF172B" w:rsidP="002D3286">
            <w:pPr>
              <w:tabs>
                <w:tab w:val="left" w:pos="9072"/>
              </w:tabs>
              <w:snapToGrid w:val="0"/>
              <w:jc w:val="both"/>
              <w:rPr>
                <w:sz w:val="24"/>
                <w:szCs w:val="24"/>
              </w:rPr>
            </w:pPr>
          </w:p>
        </w:tc>
        <w:tc>
          <w:tcPr>
            <w:tcW w:w="17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51D87" w14:textId="77777777" w:rsidR="00AF172B" w:rsidRPr="00C106FC" w:rsidRDefault="00AF172B" w:rsidP="002D3286">
            <w:pPr>
              <w:tabs>
                <w:tab w:val="left" w:pos="9072"/>
              </w:tabs>
              <w:snapToGrid w:val="0"/>
              <w:jc w:val="both"/>
              <w:rPr>
                <w:sz w:val="24"/>
                <w:szCs w:val="24"/>
              </w:rPr>
            </w:pPr>
          </w:p>
        </w:tc>
      </w:tr>
      <w:tr w:rsidR="00AF172B" w:rsidRPr="00C106FC" w14:paraId="41F7A453" w14:textId="77777777" w:rsidTr="002D3286">
        <w:trPr>
          <w:trHeight w:hRule="exact" w:val="284"/>
        </w:trPr>
        <w:tc>
          <w:tcPr>
            <w:tcW w:w="433" w:type="pct"/>
            <w:tcBorders>
              <w:top w:val="single" w:sz="4" w:space="0" w:color="000000"/>
              <w:left w:val="single" w:sz="4" w:space="0" w:color="000000"/>
              <w:bottom w:val="single" w:sz="4" w:space="0" w:color="000000"/>
            </w:tcBorders>
            <w:shd w:val="clear" w:color="auto" w:fill="auto"/>
            <w:vAlign w:val="center"/>
          </w:tcPr>
          <w:p w14:paraId="1376F5EE" w14:textId="77777777" w:rsidR="00AF172B" w:rsidRPr="00A03022" w:rsidRDefault="00AF172B" w:rsidP="006A3047">
            <w:pPr>
              <w:pStyle w:val="a5"/>
              <w:numPr>
                <w:ilvl w:val="0"/>
                <w:numId w:val="49"/>
              </w:numPr>
              <w:tabs>
                <w:tab w:val="left" w:pos="9072"/>
              </w:tabs>
              <w:spacing w:after="0" w:line="240" w:lineRule="auto"/>
              <w:jc w:val="both"/>
              <w:rPr>
                <w:rFonts w:cs="Tahoma"/>
                <w:sz w:val="24"/>
                <w:szCs w:val="24"/>
              </w:rPr>
            </w:pPr>
          </w:p>
        </w:tc>
        <w:tc>
          <w:tcPr>
            <w:tcW w:w="2841" w:type="pct"/>
            <w:tcBorders>
              <w:top w:val="single" w:sz="4" w:space="0" w:color="000000"/>
              <w:left w:val="single" w:sz="4" w:space="0" w:color="000000"/>
              <w:bottom w:val="single" w:sz="4" w:space="0" w:color="000000"/>
            </w:tcBorders>
            <w:shd w:val="clear" w:color="auto" w:fill="auto"/>
            <w:vAlign w:val="center"/>
          </w:tcPr>
          <w:p w14:paraId="55C576EA" w14:textId="77777777" w:rsidR="00AF172B" w:rsidRPr="00C106FC" w:rsidRDefault="00AF172B" w:rsidP="002D3286">
            <w:pPr>
              <w:tabs>
                <w:tab w:val="left" w:pos="9072"/>
              </w:tabs>
              <w:snapToGrid w:val="0"/>
              <w:jc w:val="both"/>
              <w:rPr>
                <w:sz w:val="24"/>
                <w:szCs w:val="24"/>
              </w:rPr>
            </w:pPr>
          </w:p>
        </w:tc>
        <w:tc>
          <w:tcPr>
            <w:tcW w:w="17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FC57A" w14:textId="77777777" w:rsidR="00AF172B" w:rsidRPr="00C106FC" w:rsidRDefault="00AF172B" w:rsidP="002D3286">
            <w:pPr>
              <w:tabs>
                <w:tab w:val="left" w:pos="9072"/>
              </w:tabs>
              <w:snapToGrid w:val="0"/>
              <w:jc w:val="both"/>
              <w:rPr>
                <w:sz w:val="24"/>
                <w:szCs w:val="24"/>
              </w:rPr>
            </w:pPr>
          </w:p>
        </w:tc>
      </w:tr>
      <w:tr w:rsidR="00AF172B" w:rsidRPr="00C106FC" w14:paraId="55DC7F1C" w14:textId="77777777" w:rsidTr="002D3286">
        <w:trPr>
          <w:trHeight w:hRule="exact" w:val="284"/>
        </w:trPr>
        <w:tc>
          <w:tcPr>
            <w:tcW w:w="433" w:type="pct"/>
            <w:tcBorders>
              <w:top w:val="single" w:sz="4" w:space="0" w:color="000000"/>
              <w:left w:val="single" w:sz="4" w:space="0" w:color="000000"/>
              <w:bottom w:val="single" w:sz="4" w:space="0" w:color="000000"/>
            </w:tcBorders>
            <w:shd w:val="clear" w:color="auto" w:fill="A0A0A0"/>
            <w:vAlign w:val="center"/>
          </w:tcPr>
          <w:p w14:paraId="5467D72C" w14:textId="77777777" w:rsidR="00AF172B" w:rsidRPr="00C106FC" w:rsidRDefault="00AF172B" w:rsidP="002D3286">
            <w:pPr>
              <w:tabs>
                <w:tab w:val="left" w:pos="9072"/>
              </w:tabs>
              <w:snapToGrid w:val="0"/>
              <w:jc w:val="both"/>
              <w:rPr>
                <w:sz w:val="24"/>
                <w:szCs w:val="24"/>
              </w:rPr>
            </w:pPr>
          </w:p>
        </w:tc>
        <w:tc>
          <w:tcPr>
            <w:tcW w:w="2841" w:type="pct"/>
            <w:tcBorders>
              <w:top w:val="single" w:sz="4" w:space="0" w:color="000000"/>
              <w:left w:val="single" w:sz="4" w:space="0" w:color="000000"/>
              <w:bottom w:val="single" w:sz="4" w:space="0" w:color="000000"/>
            </w:tcBorders>
            <w:shd w:val="clear" w:color="auto" w:fill="A0A0A0"/>
            <w:vAlign w:val="center"/>
          </w:tcPr>
          <w:p w14:paraId="2EB696B7" w14:textId="77777777" w:rsidR="00AF172B" w:rsidRPr="00C106FC" w:rsidRDefault="00AF172B" w:rsidP="002D3286">
            <w:pPr>
              <w:tabs>
                <w:tab w:val="left" w:pos="9072"/>
              </w:tabs>
              <w:snapToGrid w:val="0"/>
              <w:jc w:val="both"/>
              <w:rPr>
                <w:b/>
                <w:sz w:val="24"/>
                <w:szCs w:val="24"/>
              </w:rPr>
            </w:pPr>
            <w:r w:rsidRPr="00C106FC">
              <w:rPr>
                <w:b/>
                <w:sz w:val="24"/>
                <w:szCs w:val="24"/>
              </w:rPr>
              <w:t>ΓΕΝΙΚΟ ΣΥΝΟΛΟ</w:t>
            </w:r>
          </w:p>
        </w:tc>
        <w:tc>
          <w:tcPr>
            <w:tcW w:w="1726" w:type="pct"/>
            <w:tcBorders>
              <w:top w:val="single" w:sz="4" w:space="0" w:color="000000"/>
              <w:left w:val="single" w:sz="4" w:space="0" w:color="000000"/>
              <w:bottom w:val="single" w:sz="4" w:space="0" w:color="000000"/>
              <w:right w:val="single" w:sz="4" w:space="0" w:color="000000"/>
            </w:tcBorders>
            <w:shd w:val="clear" w:color="auto" w:fill="A0A0A0"/>
            <w:vAlign w:val="center"/>
          </w:tcPr>
          <w:p w14:paraId="2DC0BB41" w14:textId="77777777" w:rsidR="00AF172B" w:rsidRDefault="00AF172B" w:rsidP="002D3286">
            <w:pPr>
              <w:tabs>
                <w:tab w:val="left" w:pos="9072"/>
              </w:tabs>
              <w:snapToGrid w:val="0"/>
              <w:jc w:val="center"/>
              <w:rPr>
                <w:b/>
                <w:sz w:val="24"/>
                <w:szCs w:val="24"/>
              </w:rPr>
            </w:pPr>
            <w:r w:rsidRPr="00C106FC">
              <w:rPr>
                <w:b/>
                <w:sz w:val="24"/>
                <w:szCs w:val="24"/>
              </w:rPr>
              <w:t>100%</w:t>
            </w:r>
          </w:p>
        </w:tc>
      </w:tr>
    </w:tbl>
    <w:p w14:paraId="07052E7D" w14:textId="77777777" w:rsidR="00AF172B" w:rsidRDefault="00AF172B" w:rsidP="00AF172B">
      <w:pPr>
        <w:tabs>
          <w:tab w:val="left" w:pos="9072"/>
        </w:tabs>
        <w:jc w:val="both"/>
        <w:rPr>
          <w:sz w:val="24"/>
          <w:szCs w:val="24"/>
        </w:rPr>
      </w:pPr>
    </w:p>
    <w:p w14:paraId="6CD538AA" w14:textId="77777777" w:rsidR="009A4F72" w:rsidRDefault="001A1F38" w:rsidP="00DF4AC2">
      <w:pPr>
        <w:sectPr w:rsidR="009A4F72" w:rsidSect="00AF172B">
          <w:headerReference w:type="default" r:id="rId32"/>
          <w:pgSz w:w="16838" w:h="11906" w:orient="landscape"/>
          <w:pgMar w:top="1800" w:right="1440" w:bottom="1800" w:left="1440" w:header="708" w:footer="708" w:gutter="0"/>
          <w:cols w:space="708"/>
          <w:docGrid w:linePitch="360"/>
        </w:sectPr>
      </w:pPr>
      <w:r>
        <w:br w:type="page"/>
      </w:r>
    </w:p>
    <w:p w14:paraId="4AEBC7FF" w14:textId="77777777" w:rsidR="00277FCC" w:rsidRDefault="00277FCC" w:rsidP="00EB3BC8">
      <w:pPr>
        <w:pStyle w:val="110"/>
      </w:pPr>
      <w:bookmarkStart w:id="484" w:name="_Toc40690469"/>
      <w:bookmarkStart w:id="485" w:name="_Toc47688230"/>
      <w:bookmarkStart w:id="486" w:name="_Hlk26789621"/>
      <w:r w:rsidRPr="00845203">
        <w:lastRenderedPageBreak/>
        <w:t>ΠΑΡΑΡΤΗΜΑ ΙV</w:t>
      </w:r>
      <w:r w:rsidR="00B57E35" w:rsidRPr="00B57E35">
        <w:t xml:space="preserve"> </w:t>
      </w:r>
      <w:r w:rsidRPr="00845203">
        <w:t>– Ευρωπαϊκό</w:t>
      </w:r>
      <w:r w:rsidRPr="00BF35BE">
        <w:t xml:space="preserve"> Ενιαίο Έγγραφο Σύμβασης (Ε.Ε.Ε.Σ.)</w:t>
      </w:r>
      <w:bookmarkEnd w:id="484"/>
      <w:bookmarkEnd w:id="485"/>
    </w:p>
    <w:p w14:paraId="52644D63" w14:textId="77777777" w:rsidR="00845203" w:rsidRDefault="00845203" w:rsidP="00EB3BC8"/>
    <w:bookmarkEnd w:id="486"/>
    <w:p w14:paraId="6CF9C14E" w14:textId="77777777" w:rsidR="00277FCC" w:rsidRDefault="00277FCC" w:rsidP="00277FCC">
      <w:pPr>
        <w:tabs>
          <w:tab w:val="left" w:pos="567"/>
        </w:tabs>
        <w:ind w:right="-144"/>
        <w:jc w:val="both"/>
        <w:rPr>
          <w:bCs/>
          <w:sz w:val="24"/>
          <w:szCs w:val="24"/>
        </w:rPr>
      </w:pPr>
      <w:r w:rsidRPr="00F66BF6">
        <w:rPr>
          <w:b/>
          <w:bCs/>
          <w:sz w:val="24"/>
          <w:szCs w:val="24"/>
        </w:rPr>
        <w:t xml:space="preserve">Ευρωπαϊκό Ενιαίο Έγγραφο Σύμβασης (ΕΕΕΣ) </w:t>
      </w:r>
      <w:r w:rsidRPr="00F66BF6">
        <w:rPr>
          <w:bCs/>
          <w:sz w:val="24"/>
          <w:szCs w:val="24"/>
        </w:rPr>
        <w:t>του άρθρου 79 του Ν. 4412/2016, το οποίο αποτελείται από ενημερωμένη υπεύθυνη δήλωση, με τις συνέπειες του Ν. 1599/1986 (Α75), ως προκαταρτική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των άρθρων 73,74,75,76 και 77 του ιδίου νόμου.</w:t>
      </w:r>
    </w:p>
    <w:p w14:paraId="4479AE38" w14:textId="77777777" w:rsidR="00277FCC" w:rsidRDefault="00277FCC" w:rsidP="00277FCC">
      <w:pPr>
        <w:tabs>
          <w:tab w:val="left" w:pos="567"/>
        </w:tabs>
        <w:ind w:right="-144"/>
        <w:jc w:val="both"/>
        <w:rPr>
          <w:bCs/>
          <w:sz w:val="24"/>
          <w:szCs w:val="24"/>
        </w:rPr>
      </w:pPr>
      <w:r w:rsidRPr="00333CD5">
        <w:rPr>
          <w:bCs/>
          <w:sz w:val="24"/>
          <w:szCs w:val="24"/>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στο χώρο του παρόντος ηλεκτρονικού διαγωνισμού </w:t>
      </w:r>
      <w:r w:rsidRPr="00DE173A">
        <w:rPr>
          <w:bCs/>
          <w:sz w:val="24"/>
          <w:szCs w:val="24"/>
        </w:rPr>
        <w:t>απ’ όπου οι ενδιαφερόμενοι οικονομικοί φορείς μπορούν να το συμπληρώσουν και να το καταθέσουν</w:t>
      </w:r>
      <w:r w:rsidRPr="00333CD5">
        <w:rPr>
          <w:bCs/>
          <w:sz w:val="24"/>
          <w:szCs w:val="24"/>
        </w:rPr>
        <w:t xml:space="preserve">. </w:t>
      </w:r>
    </w:p>
    <w:p w14:paraId="0B1D6EF1" w14:textId="77777777" w:rsidR="00277FCC" w:rsidRPr="00DE173A" w:rsidRDefault="00277FCC" w:rsidP="00277FCC">
      <w:pPr>
        <w:tabs>
          <w:tab w:val="left" w:pos="567"/>
        </w:tabs>
        <w:ind w:right="-144"/>
        <w:jc w:val="both"/>
        <w:rPr>
          <w:sz w:val="24"/>
          <w:szCs w:val="24"/>
        </w:rPr>
      </w:pPr>
      <w:bookmarkStart w:id="487" w:name="_Toc133711"/>
      <w:r w:rsidRPr="00DE173A">
        <w:rPr>
          <w:sz w:val="24"/>
          <w:szCs w:val="24"/>
        </w:rPr>
        <w:t>Ο υποψήφιος οικονομικός φορέας:</w:t>
      </w:r>
      <w:bookmarkEnd w:id="487"/>
    </w:p>
    <w:p w14:paraId="0335C9CE" w14:textId="77777777" w:rsidR="00277FCC" w:rsidRPr="00DE173A" w:rsidRDefault="00277FCC" w:rsidP="006A3047">
      <w:pPr>
        <w:numPr>
          <w:ilvl w:val="0"/>
          <w:numId w:val="7"/>
        </w:numPr>
        <w:tabs>
          <w:tab w:val="left" w:pos="567"/>
        </w:tabs>
        <w:ind w:left="0" w:right="-144" w:firstLine="0"/>
        <w:jc w:val="both"/>
        <w:rPr>
          <w:sz w:val="24"/>
          <w:szCs w:val="24"/>
        </w:rPr>
      </w:pPr>
      <w:r w:rsidRPr="00DE173A">
        <w:rPr>
          <w:sz w:val="24"/>
          <w:szCs w:val="24"/>
        </w:rPr>
        <w:t xml:space="preserve">Πρέπει να «κατεβάσει» το εν λόγω αρχείο από το ΕΣΗΔΗΣ, να το αποθηκεύσει στον Η/Υ του και να μεταβεί στην ιστοσελίδα </w:t>
      </w:r>
      <w:hyperlink r:id="rId33" w:history="1">
        <w:r w:rsidRPr="00333CD5">
          <w:rPr>
            <w:rStyle w:val="-"/>
          </w:rPr>
          <w:t>https://espdint.eprocurement.gov.gr/</w:t>
        </w:r>
      </w:hyperlink>
      <w:r w:rsidRPr="00DE173A">
        <w:rPr>
          <w:sz w:val="24"/>
          <w:szCs w:val="24"/>
        </w:rPr>
        <w:t xml:space="preserve">. Στην ιστοσελίδα αυτή, πρέπει να επιλέξει «Εισαγωγή ΕΕΕΣ» και να </w:t>
      </w:r>
      <w:proofErr w:type="spellStart"/>
      <w:r w:rsidRPr="00DE173A">
        <w:rPr>
          <w:sz w:val="24"/>
          <w:szCs w:val="24"/>
        </w:rPr>
        <w:t>τηλεφορτώσει</w:t>
      </w:r>
      <w:proofErr w:type="spellEnd"/>
      <w:r w:rsidRPr="00DE173A">
        <w:rPr>
          <w:sz w:val="24"/>
          <w:szCs w:val="24"/>
        </w:rPr>
        <w:t xml:space="preserve"> (ανεβάσει) το αρχείο του συγκεκριμένου διαγωνισμού που «κατέβασε» από το ΕΣΗΔΗΣ.</w:t>
      </w:r>
    </w:p>
    <w:p w14:paraId="418B846E" w14:textId="77777777" w:rsidR="00277FCC" w:rsidRPr="00DE173A" w:rsidRDefault="00277FCC" w:rsidP="006A3047">
      <w:pPr>
        <w:numPr>
          <w:ilvl w:val="0"/>
          <w:numId w:val="7"/>
        </w:numPr>
        <w:tabs>
          <w:tab w:val="left" w:pos="567"/>
        </w:tabs>
        <w:ind w:left="0" w:right="-144" w:firstLine="0"/>
        <w:jc w:val="both"/>
        <w:rPr>
          <w:sz w:val="24"/>
          <w:szCs w:val="24"/>
        </w:rPr>
      </w:pPr>
      <w:r w:rsidRPr="00DE173A">
        <w:rPr>
          <w:sz w:val="24"/>
          <w:szCs w:val="24"/>
        </w:rPr>
        <w:t xml:space="preserve">Στην ανωτέρω ιστοσελίδα, συμπληρώνει και επιλέγει ηλεκτρονικά, τα κατάλληλα πεδία που έχουν καθοριστεί από την </w:t>
      </w:r>
      <w:r>
        <w:rPr>
          <w:sz w:val="24"/>
          <w:szCs w:val="24"/>
          <w:lang w:val="en-US"/>
        </w:rPr>
        <w:t>A</w:t>
      </w:r>
      <w:proofErr w:type="spellStart"/>
      <w:r w:rsidRPr="00DE173A">
        <w:rPr>
          <w:sz w:val="24"/>
          <w:szCs w:val="24"/>
        </w:rPr>
        <w:t>ναθέτουσα</w:t>
      </w:r>
      <w:proofErr w:type="spellEnd"/>
      <w:r w:rsidRPr="00DE173A">
        <w:rPr>
          <w:sz w:val="24"/>
          <w:szCs w:val="24"/>
        </w:rPr>
        <w:t xml:space="preserve"> </w:t>
      </w:r>
      <w:r>
        <w:rPr>
          <w:sz w:val="24"/>
          <w:szCs w:val="24"/>
          <w:lang w:val="en-US"/>
        </w:rPr>
        <w:t>A</w:t>
      </w:r>
      <w:proofErr w:type="spellStart"/>
      <w:r w:rsidRPr="00DE173A">
        <w:rPr>
          <w:sz w:val="24"/>
          <w:szCs w:val="24"/>
        </w:rPr>
        <w:t>ρχή</w:t>
      </w:r>
      <w:proofErr w:type="spellEnd"/>
      <w:r w:rsidRPr="00DE173A">
        <w:rPr>
          <w:sz w:val="24"/>
          <w:szCs w:val="24"/>
        </w:rPr>
        <w:t>, καθώς και τα πεδία με την ημερομηνία και τον τόπο σύνταξης. Αν είναι δυνατό, υπογράφει ψηφιακά στο κατάλληλο σημείο.</w:t>
      </w:r>
    </w:p>
    <w:p w14:paraId="20644A54" w14:textId="77777777" w:rsidR="00277FCC" w:rsidRPr="00DE173A" w:rsidRDefault="00277FCC" w:rsidP="006A3047">
      <w:pPr>
        <w:numPr>
          <w:ilvl w:val="0"/>
          <w:numId w:val="7"/>
        </w:numPr>
        <w:tabs>
          <w:tab w:val="left" w:pos="567"/>
        </w:tabs>
        <w:ind w:left="0" w:right="-144" w:firstLine="0"/>
        <w:jc w:val="both"/>
        <w:rPr>
          <w:sz w:val="24"/>
          <w:szCs w:val="24"/>
        </w:rPr>
      </w:pPr>
      <w:r w:rsidRPr="00DE173A">
        <w:rPr>
          <w:sz w:val="24"/>
          <w:szCs w:val="24"/>
        </w:rPr>
        <w:t xml:space="preserve">Επιλέγει «Εκτύπωση». Το αρχείο εμφανίζεται σε εκτυπώσιμη μορφή και είναι πλέον δυνατή η εκτύπωσή του με χρήση κάποιου προγράμματος εκτυπωτή σε μορφή .pdf. Σε περιβάλλον Microsoft Windows, το </w:t>
      </w:r>
      <w:proofErr w:type="spellStart"/>
      <w:r w:rsidRPr="00DE173A">
        <w:rPr>
          <w:sz w:val="24"/>
          <w:szCs w:val="24"/>
        </w:rPr>
        <w:t>eΕΕΕΣ</w:t>
      </w:r>
      <w:proofErr w:type="spellEnd"/>
      <w:r w:rsidRPr="00DE173A">
        <w:rPr>
          <w:sz w:val="24"/>
          <w:szCs w:val="24"/>
        </w:rPr>
        <w:t xml:space="preserve"> μπορεί να εκτυπωθεί ως αρχείο PDF μέσω </w:t>
      </w:r>
      <w:proofErr w:type="spellStart"/>
      <w:r w:rsidRPr="00DE173A">
        <w:rPr>
          <w:sz w:val="24"/>
          <w:szCs w:val="24"/>
        </w:rPr>
        <w:t>Chrome</w:t>
      </w:r>
      <w:proofErr w:type="spellEnd"/>
      <w:r w:rsidRPr="00DE173A">
        <w:rPr>
          <w:sz w:val="24"/>
          <w:szCs w:val="24"/>
        </w:rPr>
        <w:t xml:space="preserve"> (έχει ήδη ενσωματωμένη λειτουργία εκτύπωσης PDF). Διαφορετικά μπορεί να χρησιμοποιήσει οποιοδήποτε πρόγραμμα δημιουργίας αρχείων PDF που διατίθενται δωρεάν στο διαδίκτυο. Σε περιβάλλον </w:t>
      </w:r>
      <w:proofErr w:type="spellStart"/>
      <w:r w:rsidRPr="00DE173A">
        <w:rPr>
          <w:sz w:val="24"/>
          <w:szCs w:val="24"/>
        </w:rPr>
        <w:t>Mac</w:t>
      </w:r>
      <w:proofErr w:type="spellEnd"/>
      <w:r w:rsidRPr="00DE173A">
        <w:rPr>
          <w:sz w:val="24"/>
          <w:szCs w:val="24"/>
        </w:rPr>
        <w:t xml:space="preserve"> OSX ή </w:t>
      </w:r>
      <w:proofErr w:type="spellStart"/>
      <w:r w:rsidRPr="00DE173A">
        <w:rPr>
          <w:sz w:val="24"/>
          <w:szCs w:val="24"/>
        </w:rPr>
        <w:t>Linux</w:t>
      </w:r>
      <w:proofErr w:type="spellEnd"/>
      <w:r w:rsidRPr="00DE173A">
        <w:rPr>
          <w:sz w:val="24"/>
          <w:szCs w:val="24"/>
        </w:rPr>
        <w:t xml:space="preserve">, το </w:t>
      </w:r>
      <w:proofErr w:type="spellStart"/>
      <w:r w:rsidRPr="00DE173A">
        <w:rPr>
          <w:sz w:val="24"/>
          <w:szCs w:val="24"/>
        </w:rPr>
        <w:t>eΕΕΕΣ</w:t>
      </w:r>
      <w:proofErr w:type="spellEnd"/>
      <w:r w:rsidRPr="00DE173A">
        <w:rPr>
          <w:sz w:val="24"/>
          <w:szCs w:val="24"/>
        </w:rPr>
        <w:t xml:space="preserve"> μπορεί να εκτυπωθεί από κάθε </w:t>
      </w:r>
      <w:proofErr w:type="spellStart"/>
      <w:r w:rsidRPr="00DE173A">
        <w:rPr>
          <w:sz w:val="24"/>
          <w:szCs w:val="24"/>
        </w:rPr>
        <w:t>φυλλομετρητή</w:t>
      </w:r>
      <w:proofErr w:type="spellEnd"/>
      <w:r w:rsidRPr="00DE173A">
        <w:rPr>
          <w:sz w:val="24"/>
          <w:szCs w:val="24"/>
        </w:rPr>
        <w:t>.</w:t>
      </w:r>
    </w:p>
    <w:p w14:paraId="4284453E" w14:textId="77777777" w:rsidR="00277FCC" w:rsidRPr="00DE173A" w:rsidRDefault="00277FCC" w:rsidP="006A3047">
      <w:pPr>
        <w:numPr>
          <w:ilvl w:val="0"/>
          <w:numId w:val="7"/>
        </w:numPr>
        <w:tabs>
          <w:tab w:val="left" w:pos="567"/>
        </w:tabs>
        <w:ind w:left="0" w:right="-144" w:firstLine="0"/>
        <w:jc w:val="both"/>
        <w:rPr>
          <w:sz w:val="24"/>
          <w:szCs w:val="24"/>
        </w:rPr>
      </w:pPr>
      <w:r w:rsidRPr="00DE173A">
        <w:rPr>
          <w:sz w:val="24"/>
          <w:szCs w:val="24"/>
        </w:rPr>
        <w:t>Υπογράφει ψηφιακά το αρχείο .pdf που εκτύπωσε (ακόμα και αν το έχει υπογράψει ψηφιακά στην ιστοσελίδα).</w:t>
      </w:r>
    </w:p>
    <w:p w14:paraId="6761355C" w14:textId="77777777" w:rsidR="00277FCC" w:rsidRPr="00DE173A" w:rsidRDefault="00277FCC" w:rsidP="006A3047">
      <w:pPr>
        <w:numPr>
          <w:ilvl w:val="0"/>
          <w:numId w:val="7"/>
        </w:numPr>
        <w:tabs>
          <w:tab w:val="left" w:pos="567"/>
        </w:tabs>
        <w:ind w:left="0" w:right="-144" w:firstLine="0"/>
        <w:jc w:val="both"/>
        <w:rPr>
          <w:sz w:val="24"/>
          <w:szCs w:val="24"/>
        </w:rPr>
      </w:pPr>
      <w:r w:rsidRPr="00DE173A">
        <w:rPr>
          <w:sz w:val="24"/>
          <w:szCs w:val="24"/>
        </w:rPr>
        <w:lastRenderedPageBreak/>
        <w:t>Υποβάλλει και αυτό το αρχείο του ΕΕΕΣ, τόσο σε μορφή .</w:t>
      </w:r>
      <w:proofErr w:type="spellStart"/>
      <w:r w:rsidRPr="00DE173A">
        <w:rPr>
          <w:sz w:val="24"/>
          <w:szCs w:val="24"/>
        </w:rPr>
        <w:t>xml</w:t>
      </w:r>
      <w:proofErr w:type="spellEnd"/>
      <w:r w:rsidRPr="00DE173A">
        <w:rPr>
          <w:sz w:val="24"/>
          <w:szCs w:val="24"/>
        </w:rPr>
        <w:t xml:space="preserve"> όσο και σε .pdf στο φάκελο της προσφοράς του με τα δικαιολογητικά συμμετοχής.</w:t>
      </w:r>
    </w:p>
    <w:p w14:paraId="17490276" w14:textId="77777777" w:rsidR="00277FCC" w:rsidRPr="00333CD5" w:rsidRDefault="00277FCC" w:rsidP="00277FCC">
      <w:pPr>
        <w:tabs>
          <w:tab w:val="left" w:pos="567"/>
        </w:tabs>
        <w:ind w:right="-144"/>
        <w:jc w:val="both"/>
        <w:rPr>
          <w:b/>
          <w:sz w:val="24"/>
          <w:szCs w:val="24"/>
        </w:rPr>
      </w:pPr>
      <w:r w:rsidRPr="00333CD5">
        <w:rPr>
          <w:b/>
          <w:sz w:val="24"/>
          <w:szCs w:val="24"/>
        </w:rPr>
        <w:t>Το ΕΕΕΣ μπορεί να υπογράφεται έως δέκα (10) ημέρες πριν την καταληκτική ημερομηνία υποβολής των προσφορών.</w:t>
      </w:r>
    </w:p>
    <w:p w14:paraId="66F01BE4" w14:textId="77777777" w:rsidR="00277FCC" w:rsidRPr="00333CD5" w:rsidRDefault="00277FCC" w:rsidP="00277FCC">
      <w:pPr>
        <w:tabs>
          <w:tab w:val="left" w:pos="567"/>
        </w:tabs>
        <w:ind w:right="-144"/>
        <w:jc w:val="both"/>
        <w:rPr>
          <w:bCs/>
          <w:sz w:val="24"/>
          <w:szCs w:val="24"/>
        </w:rPr>
      </w:pPr>
      <w:r w:rsidRPr="00333CD5">
        <w:rPr>
          <w:bCs/>
          <w:sz w:val="24"/>
          <w:szCs w:val="24"/>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w:t>
      </w:r>
      <w:r w:rsidRPr="00333CD5">
        <w:rPr>
          <w:b/>
          <w:sz w:val="24"/>
          <w:szCs w:val="24"/>
          <w:u w:val="single"/>
        </w:rPr>
        <w:t>είναι δυνατό να φέρει μόνο την υπογραφή του κατά περίπτωση εκπροσώπου του οικονομικού φορέα</w:t>
      </w:r>
      <w:r w:rsidRPr="00333CD5">
        <w:rPr>
          <w:bCs/>
          <w:sz w:val="24"/>
          <w:szCs w:val="24"/>
        </w:rPr>
        <w:t xml:space="preserve"> ως προκαταρκτική απόδειξη των λόγων αποκλεισμού της παραγράφου 1 του άρθρου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246AEE6B" w14:textId="77777777" w:rsidR="00277FCC" w:rsidRPr="00333CD5" w:rsidRDefault="00277FCC" w:rsidP="00277FCC">
      <w:pPr>
        <w:tabs>
          <w:tab w:val="left" w:pos="567"/>
        </w:tabs>
        <w:ind w:right="-144"/>
        <w:jc w:val="both"/>
        <w:rPr>
          <w:bCs/>
          <w:sz w:val="24"/>
          <w:szCs w:val="24"/>
        </w:rPr>
      </w:pPr>
      <w:r w:rsidRPr="00333CD5">
        <w:rPr>
          <w:bCs/>
          <w:sz w:val="24"/>
          <w:szCs w:val="24"/>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35494AA0" w14:textId="77777777" w:rsidR="00277FCC" w:rsidRPr="00333CD5" w:rsidRDefault="00277FCC" w:rsidP="00277FCC">
      <w:pPr>
        <w:tabs>
          <w:tab w:val="left" w:pos="567"/>
        </w:tabs>
        <w:ind w:right="-144"/>
        <w:jc w:val="both"/>
        <w:rPr>
          <w:bCs/>
          <w:sz w:val="24"/>
          <w:szCs w:val="24"/>
        </w:rPr>
      </w:pPr>
      <w:r w:rsidRPr="00333CD5">
        <w:rPr>
          <w:bCs/>
          <w:sz w:val="24"/>
          <w:szCs w:val="24"/>
        </w:rPr>
        <w:t>Στην περίπτωση υποβολής προσφοράς από ένωση ή κοινοπραξία οικονομικών φορέων, το Ευρωπαϊκό Ενιαίο Έγγραφο Σύμβασης (ΕΕΕΣ), υποβάλλεται χωριστά από κάθε μέλος της ένωσης.</w:t>
      </w:r>
    </w:p>
    <w:p w14:paraId="57C0A81A" w14:textId="77777777" w:rsidR="00277FCC" w:rsidRPr="00333CD5" w:rsidRDefault="00277FCC" w:rsidP="00277FCC">
      <w:pPr>
        <w:tabs>
          <w:tab w:val="left" w:pos="567"/>
        </w:tabs>
        <w:ind w:right="-144"/>
        <w:jc w:val="both"/>
        <w:rPr>
          <w:bCs/>
          <w:sz w:val="24"/>
          <w:szCs w:val="24"/>
        </w:rPr>
      </w:pPr>
      <w:r w:rsidRPr="00333CD5">
        <w:rPr>
          <w:bCs/>
          <w:sz w:val="24"/>
          <w:szCs w:val="24"/>
        </w:rPr>
        <w:t xml:space="preserve">Σε περίπτωση που ο οικονομικός φορέας στηρίζεται στις ικανότητες άλλων φορέων, σύμφωνα με το άρθρο 2.2.5, το Ε.Ε.Ε.Σ. περιέχει επίσης τις ως άνω πληροφορίες όσον αφορά τους φορείς αυτούς. </w:t>
      </w:r>
    </w:p>
    <w:p w14:paraId="14FDCE55" w14:textId="77777777" w:rsidR="00277FCC" w:rsidRDefault="00277FCC" w:rsidP="00277FCC">
      <w:pPr>
        <w:tabs>
          <w:tab w:val="left" w:pos="567"/>
        </w:tabs>
        <w:ind w:right="-144"/>
        <w:jc w:val="both"/>
        <w:rPr>
          <w:bCs/>
          <w:sz w:val="24"/>
          <w:szCs w:val="24"/>
        </w:rPr>
      </w:pPr>
      <w:r w:rsidRPr="00333CD5">
        <w:rPr>
          <w:bCs/>
          <w:sz w:val="24"/>
          <w:szCs w:val="24"/>
        </w:rPr>
        <w:t>Σε περίπτωση που οικονομικός φορέας προτίθεται να αναθέσει υπό μορφή υπεργολαβίας σε τρίτους, τμήμα(τα) της σύμβασης το (α) οποίο (α) υπερβαίνει(</w:t>
      </w:r>
      <w:proofErr w:type="spellStart"/>
      <w:r w:rsidRPr="00333CD5">
        <w:rPr>
          <w:bCs/>
          <w:sz w:val="24"/>
          <w:szCs w:val="24"/>
        </w:rPr>
        <w:t>ουν</w:t>
      </w:r>
      <w:proofErr w:type="spellEnd"/>
      <w:r w:rsidRPr="00333CD5">
        <w:rPr>
          <w:bCs/>
          <w:sz w:val="24"/>
          <w:szCs w:val="24"/>
        </w:rPr>
        <w:t>) το ποσοστό του τριάντα τοις εκατό (30%) της συνολικής αξίας της σύμβασης, το Ε.Ε.Ε.Σ. υποβάλλεται και από τους υπεργολάβους.</w:t>
      </w:r>
    </w:p>
    <w:p w14:paraId="67E14108" w14:textId="77777777" w:rsidR="0066669C" w:rsidRDefault="0066669C" w:rsidP="00DF4AC2"/>
    <w:p w14:paraId="4788CBEA" w14:textId="77777777" w:rsidR="00B57E35" w:rsidRDefault="00B57E35">
      <w:pPr>
        <w:rPr>
          <w:rFonts w:ascii="Arial" w:eastAsia="Arial Unicode MS" w:hAnsi="Arial" w:cs="Arial"/>
          <w:b/>
          <w:bCs/>
          <w:sz w:val="28"/>
          <w:szCs w:val="24"/>
        </w:rPr>
      </w:pPr>
      <w:bookmarkStart w:id="488" w:name="_Toc40690470"/>
      <w:bookmarkStart w:id="489" w:name="_Hlk26790746"/>
      <w:r>
        <w:br w:type="page"/>
      </w:r>
    </w:p>
    <w:p w14:paraId="66039B15" w14:textId="77777777" w:rsidR="0066669C" w:rsidRPr="00BF35BE" w:rsidRDefault="0066669C" w:rsidP="00EB3BC8">
      <w:pPr>
        <w:pStyle w:val="110"/>
      </w:pPr>
      <w:bookmarkStart w:id="490" w:name="_Toc47688231"/>
      <w:r w:rsidRPr="00BF35BE">
        <w:lastRenderedPageBreak/>
        <w:t>ΠΑΡΑΡΤΗΜΑ V – Υποδείγματα Εγγυητικών Επιστολών</w:t>
      </w:r>
      <w:bookmarkEnd w:id="488"/>
      <w:bookmarkEnd w:id="490"/>
    </w:p>
    <w:bookmarkEnd w:id="489"/>
    <w:p w14:paraId="336174FB" w14:textId="77777777" w:rsidR="00F25304" w:rsidRPr="002D3286" w:rsidRDefault="00F25304" w:rsidP="00EB3BC8"/>
    <w:p w14:paraId="3CD1A0CB" w14:textId="77777777" w:rsidR="00F25304" w:rsidRPr="00BF35BE" w:rsidRDefault="00F25304" w:rsidP="00B57E35">
      <w:pPr>
        <w:pStyle w:val="211"/>
      </w:pPr>
      <w:bookmarkStart w:id="491" w:name="_Toc40690471"/>
      <w:bookmarkStart w:id="492" w:name="_Toc47688232"/>
      <w:r w:rsidRPr="00BF35BE">
        <w:t>Α.</w:t>
      </w:r>
      <w:r w:rsidRPr="00BF35BE">
        <w:tab/>
        <w:t>Εγγυητική Επιστολή Συμμετοχής</w:t>
      </w:r>
      <w:bookmarkEnd w:id="491"/>
      <w:bookmarkEnd w:id="492"/>
    </w:p>
    <w:p w14:paraId="51125CE5" w14:textId="77777777" w:rsidR="00F25304" w:rsidRDefault="00F25304" w:rsidP="00F25304">
      <w:pPr>
        <w:tabs>
          <w:tab w:val="left" w:pos="567"/>
        </w:tabs>
        <w:spacing w:before="60" w:after="60" w:line="240" w:lineRule="auto"/>
        <w:ind w:right="-144"/>
        <w:jc w:val="both"/>
      </w:pPr>
      <w:bookmarkStart w:id="493" w:name="_Hlk26790210"/>
      <w:r>
        <w:t>ΕΓΓΥΗΣΗ ΣΥΜΜΕΤΟΧΗΣ ΣΕ ΕΥΡΩ</w:t>
      </w:r>
    </w:p>
    <w:p w14:paraId="48828C2A" w14:textId="77777777" w:rsidR="00F25304" w:rsidRDefault="00F25304" w:rsidP="00F25304">
      <w:pPr>
        <w:tabs>
          <w:tab w:val="left" w:pos="567"/>
        </w:tabs>
        <w:spacing w:before="60" w:after="60" w:line="240" w:lineRule="auto"/>
        <w:ind w:right="-144"/>
        <w:jc w:val="both"/>
      </w:pPr>
      <w:r>
        <w:t>ΕΚΔΟΤΗΣ.......................................................................</w:t>
      </w:r>
    </w:p>
    <w:p w14:paraId="53481254" w14:textId="77777777" w:rsidR="00F25304" w:rsidRDefault="00F25304" w:rsidP="00F25304">
      <w:pPr>
        <w:tabs>
          <w:tab w:val="left" w:pos="567"/>
        </w:tabs>
        <w:spacing w:before="60" w:after="60" w:line="240" w:lineRule="auto"/>
        <w:ind w:right="-144"/>
        <w:jc w:val="both"/>
      </w:pPr>
      <w:r>
        <w:t>Ημερομηνία έκδοσης...........................</w:t>
      </w:r>
    </w:p>
    <w:p w14:paraId="0EF41003" w14:textId="77777777" w:rsidR="00F25304" w:rsidRPr="00AF523C" w:rsidRDefault="00F25304" w:rsidP="00F25304">
      <w:pPr>
        <w:tabs>
          <w:tab w:val="left" w:pos="567"/>
        </w:tabs>
        <w:spacing w:before="60" w:after="60" w:line="240" w:lineRule="auto"/>
        <w:ind w:right="-144"/>
        <w:jc w:val="both"/>
        <w:rPr>
          <w:b/>
          <w:bCs/>
        </w:rPr>
      </w:pPr>
      <w:r w:rsidRPr="00AF523C">
        <w:rPr>
          <w:b/>
          <w:bCs/>
        </w:rPr>
        <w:t>Προς το Υπουργείο Ψηφιακής Διακυβέρνησης</w:t>
      </w:r>
    </w:p>
    <w:p w14:paraId="4417015B" w14:textId="77777777" w:rsidR="00F25304" w:rsidRDefault="00F25304" w:rsidP="00F25304">
      <w:pPr>
        <w:tabs>
          <w:tab w:val="left" w:pos="567"/>
        </w:tabs>
        <w:spacing w:before="60" w:after="60" w:line="240" w:lineRule="auto"/>
        <w:ind w:right="-144"/>
        <w:jc w:val="both"/>
      </w:pPr>
      <w:r w:rsidRPr="00A62A23">
        <w:t>Δ/νση Προμηθειών</w:t>
      </w:r>
      <w:r w:rsidR="00A62A23" w:rsidRPr="00A62A23">
        <w:t xml:space="preserve"> και Διοικητικής Μέριμνας</w:t>
      </w:r>
      <w:r w:rsidRPr="00A62A23">
        <w:t xml:space="preserve"> </w:t>
      </w:r>
    </w:p>
    <w:p w14:paraId="419BD7BA" w14:textId="77777777" w:rsidR="00F25304" w:rsidRDefault="00F25304" w:rsidP="00F25304">
      <w:pPr>
        <w:tabs>
          <w:tab w:val="left" w:pos="567"/>
        </w:tabs>
        <w:spacing w:before="60" w:after="60" w:line="240" w:lineRule="auto"/>
        <w:ind w:right="-144"/>
        <w:jc w:val="both"/>
      </w:pPr>
      <w:r>
        <w:t xml:space="preserve">Φραγκούδη 11 &amp; </w:t>
      </w:r>
      <w:proofErr w:type="spellStart"/>
      <w:r>
        <w:t>Αλεξ</w:t>
      </w:r>
      <w:proofErr w:type="spellEnd"/>
      <w:r>
        <w:t>. Πάντου</w:t>
      </w:r>
    </w:p>
    <w:p w14:paraId="12AFC1FB" w14:textId="77777777" w:rsidR="00F25304" w:rsidRDefault="00F25304" w:rsidP="00F25304">
      <w:pPr>
        <w:tabs>
          <w:tab w:val="left" w:pos="567"/>
        </w:tabs>
        <w:spacing w:before="60" w:after="60" w:line="240" w:lineRule="auto"/>
        <w:ind w:right="-144"/>
        <w:jc w:val="both"/>
      </w:pPr>
      <w:r w:rsidRPr="00AF523C">
        <w:t>Τ.Κ. 10163, Καλλιθέα Αττικής</w:t>
      </w:r>
    </w:p>
    <w:p w14:paraId="7BB171A1" w14:textId="77777777" w:rsidR="00F25304" w:rsidRDefault="00F25304" w:rsidP="00F25304">
      <w:pPr>
        <w:tabs>
          <w:tab w:val="left" w:pos="567"/>
        </w:tabs>
        <w:spacing w:before="120" w:after="120" w:line="240" w:lineRule="auto"/>
        <w:ind w:right="-144"/>
        <w:jc w:val="both"/>
      </w:pPr>
    </w:p>
    <w:p w14:paraId="61611736" w14:textId="77777777" w:rsidR="00F25304" w:rsidRPr="00AF523C" w:rsidRDefault="00F25304" w:rsidP="00F25304">
      <w:pPr>
        <w:tabs>
          <w:tab w:val="left" w:pos="567"/>
        </w:tabs>
        <w:spacing w:before="120" w:after="120" w:line="240" w:lineRule="auto"/>
        <w:ind w:right="-144"/>
        <w:jc w:val="both"/>
        <w:rPr>
          <w:b/>
          <w:bCs/>
        </w:rPr>
      </w:pPr>
      <w:r w:rsidRPr="00AF523C">
        <w:rPr>
          <w:b/>
          <w:bCs/>
        </w:rPr>
        <w:t>Εγγύηση Συμμετοχής, υπ’ αριθμ................ για ευρώ.......................</w:t>
      </w:r>
    </w:p>
    <w:bookmarkEnd w:id="493"/>
    <w:p w14:paraId="64C457D8" w14:textId="77777777" w:rsidR="00F25304" w:rsidRDefault="00F25304" w:rsidP="00F25304">
      <w:pPr>
        <w:tabs>
          <w:tab w:val="left" w:pos="567"/>
        </w:tabs>
        <w:spacing w:before="120" w:after="120" w:line="240" w:lineRule="auto"/>
        <w:ind w:right="-144"/>
        <w:jc w:val="both"/>
      </w:pPr>
      <w:r>
        <w:t xml:space="preserve">Σας γνωρίζουμε ότι εγγυώμεθα προς εσάς με την παρούσα, ανεκκλήτως και ανεπιφυλάκτως, παραιτούμενοι του δικαιώματος της ένστασης της διζήσεως και διαιρέσεως, μέχρι του ποσού των ευρώ . . . . . . . . . . . . . . για </w:t>
      </w:r>
    </w:p>
    <w:p w14:paraId="5B6AE284" w14:textId="77777777" w:rsidR="00F25304" w:rsidRDefault="00F25304" w:rsidP="00F25304">
      <w:pPr>
        <w:tabs>
          <w:tab w:val="left" w:pos="567"/>
        </w:tabs>
        <w:spacing w:before="120" w:after="120" w:line="240" w:lineRule="auto"/>
        <w:ind w:right="-144"/>
        <w:jc w:val="both"/>
      </w:pPr>
      <w:r w:rsidRPr="00AF523C">
        <w:rPr>
          <w:i/>
          <w:iCs/>
          <w:u w:val="single"/>
        </w:rPr>
        <w:t>(Σε περίπτωση οικονομικού φορέα</w:t>
      </w:r>
      <w:r>
        <w:t>) τον Οικονομικό Φορέα ……….. οδός …………. αριθμός … ΤΚ ……….., με Α.Φ.Μ. …………………</w:t>
      </w:r>
    </w:p>
    <w:p w14:paraId="2E80D51F" w14:textId="77777777" w:rsidR="00F25304" w:rsidRDefault="00F25304" w:rsidP="00F25304">
      <w:pPr>
        <w:tabs>
          <w:tab w:val="left" w:pos="567"/>
        </w:tabs>
        <w:spacing w:before="120" w:after="120" w:line="240" w:lineRule="auto"/>
        <w:ind w:right="-144"/>
        <w:jc w:val="both"/>
      </w:pPr>
      <w:r>
        <w:t>(ή σε περίπτωση Ένωσης) τους Οικονομικούς Φορείς</w:t>
      </w:r>
    </w:p>
    <w:p w14:paraId="1F7CC0B5" w14:textId="77777777" w:rsidR="00F25304" w:rsidRDefault="00F25304" w:rsidP="00F25304">
      <w:pPr>
        <w:tabs>
          <w:tab w:val="left" w:pos="567"/>
        </w:tabs>
        <w:spacing w:before="120" w:after="120" w:line="240" w:lineRule="auto"/>
        <w:ind w:right="-144"/>
        <w:jc w:val="both"/>
      </w:pPr>
      <w:r>
        <w:t>α)…….….... οδός............................. αριθμός.................ΤΚ……………… με Α.Φ.Μ. ……………………….</w:t>
      </w:r>
    </w:p>
    <w:p w14:paraId="0FF9AD4F" w14:textId="77777777" w:rsidR="00F25304" w:rsidRDefault="00F25304" w:rsidP="00F25304">
      <w:pPr>
        <w:tabs>
          <w:tab w:val="left" w:pos="567"/>
        </w:tabs>
        <w:spacing w:before="120" w:after="120" w:line="240" w:lineRule="auto"/>
        <w:ind w:right="-144"/>
        <w:jc w:val="both"/>
      </w:pPr>
      <w:r>
        <w:t>β)……….…. οδός............................. αριθμός.................ΤΚ……………… με Α.Φ.Μ. ……………………….</w:t>
      </w:r>
    </w:p>
    <w:p w14:paraId="787A6319" w14:textId="77777777" w:rsidR="00F25304" w:rsidRDefault="00F25304" w:rsidP="00F25304">
      <w:pPr>
        <w:tabs>
          <w:tab w:val="left" w:pos="567"/>
        </w:tabs>
        <w:spacing w:before="120" w:after="120" w:line="240" w:lineRule="auto"/>
        <w:ind w:right="-144"/>
        <w:jc w:val="both"/>
      </w:pPr>
      <w:r>
        <w:t>γ)………….. οδός............................. αριθμός.................ΤΚ……………… με Α.Φ.Μ. ……………………….</w:t>
      </w:r>
    </w:p>
    <w:p w14:paraId="0A38A727" w14:textId="77777777" w:rsidR="00F25304" w:rsidRDefault="00F25304" w:rsidP="00F25304">
      <w:pPr>
        <w:tabs>
          <w:tab w:val="left" w:pos="567"/>
        </w:tabs>
        <w:spacing w:before="120" w:after="120" w:line="240" w:lineRule="auto"/>
        <w:ind w:right="-144"/>
        <w:jc w:val="both"/>
      </w:pPr>
      <w:r>
        <w:t xml:space="preserve">ατομικά για κάθε μία απ' αυτές και ως αλληλέγγυα και εξ ολοκλήρου </w:t>
      </w:r>
      <w:proofErr w:type="spellStart"/>
      <w:r>
        <w:t>υποχρέων</w:t>
      </w:r>
      <w:proofErr w:type="spellEnd"/>
      <w:r>
        <w:t xml:space="preserve"> μεταξύ τους, εκ της </w:t>
      </w:r>
      <w:proofErr w:type="spellStart"/>
      <w:r>
        <w:t>ιδιότητάς</w:t>
      </w:r>
      <w:proofErr w:type="spellEnd"/>
      <w:r>
        <w:t xml:space="preserve"> τους ως μελών της Ένωσης </w:t>
      </w:r>
      <w:r w:rsidR="00FB4902">
        <w:t>οικονομικών φορέων</w:t>
      </w:r>
      <w:r>
        <w:t>,</w:t>
      </w:r>
    </w:p>
    <w:p w14:paraId="3A713A64" w14:textId="77777777" w:rsidR="00F25304" w:rsidRDefault="00F25304" w:rsidP="00F25304">
      <w:pPr>
        <w:tabs>
          <w:tab w:val="left" w:pos="567"/>
        </w:tabs>
        <w:spacing w:before="120" w:after="120" w:line="240" w:lineRule="auto"/>
        <w:ind w:right="-144"/>
        <w:jc w:val="both"/>
      </w:pPr>
      <w:r>
        <w:t xml:space="preserve">για τη συμμετοχή της στο διενεργούμενο διαγωνισμό της ….…………. ή τυχόν επανάληψή του, με αντικείμενο ……………….. σύμφωνα με την υπ’ αριθμόν ................... Διακήρυξή σας. </w:t>
      </w:r>
    </w:p>
    <w:p w14:paraId="24D9E326" w14:textId="77777777" w:rsidR="00F25304" w:rsidRDefault="00F25304" w:rsidP="00F25304">
      <w:pPr>
        <w:tabs>
          <w:tab w:val="left" w:pos="567"/>
        </w:tabs>
        <w:spacing w:before="120" w:after="120" w:line="240" w:lineRule="auto"/>
        <w:ind w:right="-144"/>
        <w:jc w:val="both"/>
      </w:pPr>
      <w:r>
        <w:t xml:space="preserve">Η παρούσα εγγύηση καλύπτει μόνο τις από τη συμμετοχή στην παραπάνω διαδικασία απορρέουσες υποχρεώσεις της, </w:t>
      </w:r>
      <w:proofErr w:type="spellStart"/>
      <w:r>
        <w:t>καθόλον</w:t>
      </w:r>
      <w:proofErr w:type="spellEnd"/>
      <w:r>
        <w:t xml:space="preserve"> τον χρόνο της εκ της προσφοράς δεσμεύσεώς της και μέχρι την υπογραφή της σύμβασης και κατάθεση της εγγύησης καλής εκτέλεσης των όρων της, στην περίπτωση κατακύρωσης της προμήθειας σε αυτήν.</w:t>
      </w:r>
    </w:p>
    <w:p w14:paraId="55EBF3F5" w14:textId="77777777" w:rsidR="00F25304" w:rsidRDefault="00F25304" w:rsidP="00F25304">
      <w:pPr>
        <w:tabs>
          <w:tab w:val="left" w:pos="567"/>
        </w:tabs>
        <w:spacing w:before="120" w:after="120" w:line="240" w:lineRule="auto"/>
        <w:ind w:right="-144"/>
        <w:jc w:val="both"/>
      </w:pPr>
      <w:r>
        <w:t xml:space="preserve">Το ανωτέρω ποσό βρίσκεται στη διάθεσή σας, και θα καταβληθεί, ολικώς ή μερικώς, χωρίς οποιαδήποτε εκ μέρους μας αντίρρηση, αμφισβήτηση ή ένσταση και χωρίς έρευνα του </w:t>
      </w:r>
      <w:r w:rsidR="00FB4902">
        <w:t>βάσιμου</w:t>
      </w:r>
      <w:r>
        <w:t xml:space="preserve"> ή μη της </w:t>
      </w:r>
      <w:r w:rsidR="00FB4902">
        <w:t xml:space="preserve">απαίτησης </w:t>
      </w:r>
      <w:r>
        <w:t>σας, εντός πέντε (5) ημερών από την έγγραφη ειδοποίησή σας.</w:t>
      </w:r>
    </w:p>
    <w:p w14:paraId="57FADEF6" w14:textId="77777777" w:rsidR="00F25304" w:rsidRDefault="00F25304" w:rsidP="00F25304">
      <w:pPr>
        <w:tabs>
          <w:tab w:val="left" w:pos="567"/>
        </w:tabs>
        <w:spacing w:before="120" w:after="120" w:line="240" w:lineRule="auto"/>
        <w:ind w:right="-144"/>
        <w:jc w:val="both"/>
      </w:pPr>
      <w:r>
        <w:t>Σε περίπτωση κατάπτωσης της εγγύησης, το ποσό της κατάπτωσης υπόκειται σε πάγιο τέλος χαρτοσήμου.</w:t>
      </w:r>
    </w:p>
    <w:p w14:paraId="4E485EDB" w14:textId="77777777" w:rsidR="00F25304" w:rsidRDefault="00F25304" w:rsidP="00F25304">
      <w:pPr>
        <w:tabs>
          <w:tab w:val="left" w:pos="567"/>
        </w:tabs>
        <w:spacing w:before="120" w:after="120" w:line="240" w:lineRule="auto"/>
        <w:ind w:right="-144"/>
        <w:jc w:val="both"/>
      </w:pPr>
      <w:r>
        <w:t xml:space="preserve">Η παρούσα ισχύει μέχρι και την ……………… </w:t>
      </w:r>
    </w:p>
    <w:p w14:paraId="496BC915" w14:textId="77777777" w:rsidR="00F25304" w:rsidRDefault="00F25304" w:rsidP="00F25304">
      <w:pPr>
        <w:tabs>
          <w:tab w:val="left" w:pos="567"/>
        </w:tabs>
        <w:spacing w:before="120" w:after="120" w:line="240" w:lineRule="auto"/>
        <w:ind w:right="-144"/>
        <w:jc w:val="both"/>
      </w:pPr>
      <w:r>
        <w:t xml:space="preserve">ή </w:t>
      </w:r>
    </w:p>
    <w:p w14:paraId="470DF615" w14:textId="77777777" w:rsidR="00F25304" w:rsidRDefault="00F25304" w:rsidP="00F25304">
      <w:pPr>
        <w:tabs>
          <w:tab w:val="left" w:pos="567"/>
        </w:tabs>
        <w:spacing w:before="120" w:after="120" w:line="240" w:lineRule="auto"/>
        <w:ind w:right="-144"/>
        <w:jc w:val="both"/>
      </w:pPr>
      <w:r>
        <w:lastRenderedPageBreak/>
        <w:t xml:space="preserve">Η παρούσα ισχύει μέχρι τη λήψη έγγραφης δήλωσής σας ότι έπαψε ο λόγος για τον οποίο εκδόθηκε. </w:t>
      </w:r>
      <w:r w:rsidRPr="00F25304">
        <w:t>(ΔΙΕΥΚΡΙΝΙΣΗ: ΑΝΑΓΡΑΦΕΤΑΙ ΜΙΑ ΑΠΟ ΤΙΣ ΔΥΟ ΠΑΡΑΠΑΝΩ ΠΡΟΤΑΣΕΙΣ ΚΑΤ' ΕΠΙΛΟΓΗ ΣΑΣ)</w:t>
      </w:r>
    </w:p>
    <w:p w14:paraId="7DA65A18" w14:textId="77777777" w:rsidR="00F25304" w:rsidRDefault="00F25304" w:rsidP="00F25304">
      <w:pPr>
        <w:tabs>
          <w:tab w:val="left" w:pos="567"/>
        </w:tabs>
        <w:spacing w:before="120" w:after="120" w:line="240" w:lineRule="auto"/>
        <w:ind w:right="-144"/>
        <w:jc w:val="both"/>
      </w:pPr>
      <w:r>
        <w:t>Ο χρόνος ισχύος της εγγύησης αυτής θα παραταθεί εφόσον ζητηθεί από την υπηρεσία σας προ της ημερομηνίας λήξης της .</w:t>
      </w:r>
    </w:p>
    <w:p w14:paraId="71DB3C15" w14:textId="77777777" w:rsidR="00F25304" w:rsidRDefault="00F25304" w:rsidP="00F25304">
      <w:pPr>
        <w:tabs>
          <w:tab w:val="left" w:pos="567"/>
        </w:tabs>
        <w:spacing w:before="120" w:after="120" w:line="240" w:lineRule="auto"/>
        <w:ind w:right="-144"/>
        <w:jc w:val="both"/>
      </w:pPr>
      <w: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029CEB17" w14:textId="77777777" w:rsidR="00F25304" w:rsidRDefault="00F25304" w:rsidP="006B01D5">
      <w:pPr>
        <w:tabs>
          <w:tab w:val="left" w:pos="567"/>
        </w:tabs>
        <w:spacing w:before="120" w:after="120" w:line="240" w:lineRule="auto"/>
        <w:ind w:left="4820" w:right="-144"/>
        <w:jc w:val="both"/>
      </w:pPr>
      <w:r>
        <w:t xml:space="preserve"> (Εξουσιοδοτημένη υπογραφή)</w:t>
      </w:r>
    </w:p>
    <w:p w14:paraId="58F395C4" w14:textId="77777777" w:rsidR="00F25304" w:rsidRPr="00AF523C" w:rsidRDefault="00F25304" w:rsidP="00F25304">
      <w:pPr>
        <w:tabs>
          <w:tab w:val="left" w:pos="567"/>
        </w:tabs>
        <w:spacing w:before="120" w:after="120" w:line="240" w:lineRule="auto"/>
        <w:ind w:right="-144"/>
        <w:jc w:val="both"/>
      </w:pPr>
    </w:p>
    <w:p w14:paraId="13C553D4" w14:textId="77777777" w:rsidR="00B57E35" w:rsidRDefault="00B57E35">
      <w:pPr>
        <w:rPr>
          <w:rFonts w:ascii="Arial" w:eastAsia="Arial Unicode MS" w:hAnsi="Arial" w:cs="Arial"/>
          <w:b/>
          <w:bCs/>
          <w:sz w:val="24"/>
          <w:szCs w:val="20"/>
        </w:rPr>
      </w:pPr>
      <w:bookmarkStart w:id="494" w:name="_Toc40690472"/>
      <w:r>
        <w:br w:type="page"/>
      </w:r>
    </w:p>
    <w:p w14:paraId="142DAB68" w14:textId="77777777" w:rsidR="00F25304" w:rsidRPr="00BF35BE" w:rsidRDefault="00F25304" w:rsidP="00B57E35">
      <w:pPr>
        <w:pStyle w:val="211"/>
      </w:pPr>
      <w:bookmarkStart w:id="495" w:name="_Toc47688233"/>
      <w:r w:rsidRPr="00BF35BE">
        <w:lastRenderedPageBreak/>
        <w:t>Β.</w:t>
      </w:r>
      <w:r w:rsidRPr="00BF35BE">
        <w:tab/>
        <w:t>Εγγύηση Καλής Εκτέλεσης Σύμβασης</w:t>
      </w:r>
      <w:bookmarkEnd w:id="494"/>
      <w:bookmarkEnd w:id="495"/>
    </w:p>
    <w:p w14:paraId="371581E2" w14:textId="77777777" w:rsidR="00F25304" w:rsidRPr="000A704A" w:rsidRDefault="00F25304" w:rsidP="00F25304">
      <w:pPr>
        <w:tabs>
          <w:tab w:val="left" w:pos="567"/>
        </w:tabs>
        <w:spacing w:before="60" w:after="60" w:line="240" w:lineRule="auto"/>
        <w:ind w:right="-144"/>
        <w:rPr>
          <w:sz w:val="24"/>
          <w:szCs w:val="24"/>
        </w:rPr>
      </w:pPr>
      <w:r w:rsidRPr="000A704A">
        <w:rPr>
          <w:sz w:val="24"/>
          <w:szCs w:val="24"/>
        </w:rPr>
        <w:t xml:space="preserve">ΕΓΓΥΗΣΗ </w:t>
      </w:r>
      <w:r>
        <w:rPr>
          <w:sz w:val="24"/>
          <w:szCs w:val="24"/>
        </w:rPr>
        <w:t xml:space="preserve">ΚΑΛΗΣ ΕΚΤΕΛΕΣΗΣ </w:t>
      </w:r>
      <w:r w:rsidRPr="00F92431">
        <w:rPr>
          <w:sz w:val="24"/>
          <w:szCs w:val="24"/>
        </w:rPr>
        <w:t>ΣΕ ΕΥΡΩ</w:t>
      </w:r>
    </w:p>
    <w:p w14:paraId="4F24916B" w14:textId="77777777" w:rsidR="00F25304" w:rsidRPr="000A704A" w:rsidRDefault="00F25304" w:rsidP="00F25304">
      <w:pPr>
        <w:tabs>
          <w:tab w:val="left" w:pos="567"/>
        </w:tabs>
        <w:spacing w:before="60" w:after="60" w:line="240" w:lineRule="auto"/>
        <w:ind w:right="-144"/>
        <w:rPr>
          <w:sz w:val="24"/>
          <w:szCs w:val="24"/>
        </w:rPr>
      </w:pPr>
      <w:r w:rsidRPr="000A704A">
        <w:rPr>
          <w:sz w:val="24"/>
          <w:szCs w:val="24"/>
        </w:rPr>
        <w:t>ΕΚΔΟΤΗΣ.......................................................................</w:t>
      </w:r>
    </w:p>
    <w:p w14:paraId="48EB994D" w14:textId="77777777" w:rsidR="00F25304" w:rsidRPr="000A704A" w:rsidRDefault="00F25304" w:rsidP="00F25304">
      <w:pPr>
        <w:tabs>
          <w:tab w:val="left" w:pos="567"/>
        </w:tabs>
        <w:spacing w:before="60" w:after="60" w:line="240" w:lineRule="auto"/>
        <w:ind w:right="-144"/>
        <w:rPr>
          <w:sz w:val="24"/>
          <w:szCs w:val="24"/>
        </w:rPr>
      </w:pPr>
      <w:r w:rsidRPr="000A704A">
        <w:rPr>
          <w:sz w:val="24"/>
          <w:szCs w:val="24"/>
        </w:rPr>
        <w:t>Ημερομηνία έκδοσης...........................</w:t>
      </w:r>
    </w:p>
    <w:p w14:paraId="1164FA3D" w14:textId="77777777" w:rsidR="00F25304" w:rsidRPr="000A704A" w:rsidRDefault="00F25304" w:rsidP="00F25304">
      <w:pPr>
        <w:tabs>
          <w:tab w:val="left" w:pos="567"/>
        </w:tabs>
        <w:spacing w:before="60" w:after="60" w:line="240" w:lineRule="auto"/>
        <w:ind w:right="-144"/>
        <w:rPr>
          <w:b/>
          <w:bCs/>
          <w:sz w:val="24"/>
          <w:szCs w:val="24"/>
        </w:rPr>
      </w:pPr>
      <w:r w:rsidRPr="000A704A">
        <w:rPr>
          <w:b/>
          <w:bCs/>
          <w:sz w:val="24"/>
          <w:szCs w:val="24"/>
        </w:rPr>
        <w:t>Προς το Υπουργείο Ψηφιακής Διακυβέρνησης</w:t>
      </w:r>
    </w:p>
    <w:p w14:paraId="69E0B2C6" w14:textId="77777777" w:rsidR="00A62A23" w:rsidRDefault="00A62A23" w:rsidP="00F25304">
      <w:pPr>
        <w:tabs>
          <w:tab w:val="left" w:pos="567"/>
        </w:tabs>
        <w:spacing w:before="60" w:after="60" w:line="240" w:lineRule="auto"/>
        <w:ind w:right="-144"/>
        <w:rPr>
          <w:sz w:val="24"/>
          <w:szCs w:val="24"/>
        </w:rPr>
      </w:pPr>
      <w:r w:rsidRPr="00A62A23">
        <w:rPr>
          <w:sz w:val="24"/>
          <w:szCs w:val="24"/>
        </w:rPr>
        <w:t>Δ/νση Προμηθειών και Διοικητικής Μέριμνας</w:t>
      </w:r>
      <w:r w:rsidRPr="000A704A">
        <w:rPr>
          <w:sz w:val="24"/>
          <w:szCs w:val="24"/>
        </w:rPr>
        <w:t xml:space="preserve"> </w:t>
      </w:r>
    </w:p>
    <w:p w14:paraId="6C37541B" w14:textId="77777777" w:rsidR="00F25304" w:rsidRPr="000A704A" w:rsidRDefault="00F25304" w:rsidP="00F25304">
      <w:pPr>
        <w:tabs>
          <w:tab w:val="left" w:pos="567"/>
        </w:tabs>
        <w:spacing w:before="60" w:after="60" w:line="240" w:lineRule="auto"/>
        <w:ind w:right="-144"/>
        <w:rPr>
          <w:sz w:val="24"/>
          <w:szCs w:val="24"/>
        </w:rPr>
      </w:pPr>
      <w:r w:rsidRPr="000A704A">
        <w:rPr>
          <w:sz w:val="24"/>
          <w:szCs w:val="24"/>
        </w:rPr>
        <w:t xml:space="preserve">Φραγκούδη 11 &amp; </w:t>
      </w:r>
      <w:proofErr w:type="spellStart"/>
      <w:r w:rsidRPr="000A704A">
        <w:rPr>
          <w:sz w:val="24"/>
          <w:szCs w:val="24"/>
        </w:rPr>
        <w:t>Αλεξ</w:t>
      </w:r>
      <w:proofErr w:type="spellEnd"/>
      <w:r w:rsidRPr="000A704A">
        <w:rPr>
          <w:sz w:val="24"/>
          <w:szCs w:val="24"/>
        </w:rPr>
        <w:t>. Πάντου</w:t>
      </w:r>
    </w:p>
    <w:p w14:paraId="21A28B84" w14:textId="77777777" w:rsidR="00F25304" w:rsidRPr="000A704A" w:rsidRDefault="00F25304" w:rsidP="00F25304">
      <w:pPr>
        <w:tabs>
          <w:tab w:val="left" w:pos="567"/>
        </w:tabs>
        <w:spacing w:before="60" w:after="60" w:line="240" w:lineRule="auto"/>
        <w:ind w:right="-144"/>
        <w:rPr>
          <w:sz w:val="24"/>
          <w:szCs w:val="24"/>
        </w:rPr>
      </w:pPr>
      <w:r w:rsidRPr="000A704A">
        <w:rPr>
          <w:sz w:val="24"/>
          <w:szCs w:val="24"/>
        </w:rPr>
        <w:t>Τ.Κ. 10163, Καλλιθέα Αττικής</w:t>
      </w:r>
    </w:p>
    <w:p w14:paraId="73CF1C98" w14:textId="77777777" w:rsidR="00F25304" w:rsidRPr="000A704A" w:rsidRDefault="00F25304" w:rsidP="00F25304">
      <w:pPr>
        <w:tabs>
          <w:tab w:val="left" w:pos="567"/>
        </w:tabs>
        <w:spacing w:before="60" w:after="60" w:line="240" w:lineRule="auto"/>
        <w:ind w:right="-144"/>
        <w:rPr>
          <w:sz w:val="24"/>
          <w:szCs w:val="24"/>
        </w:rPr>
      </w:pPr>
    </w:p>
    <w:p w14:paraId="6B88E4A8" w14:textId="77777777" w:rsidR="00F25304" w:rsidRDefault="00F25304" w:rsidP="00F25304">
      <w:pPr>
        <w:tabs>
          <w:tab w:val="left" w:pos="567"/>
        </w:tabs>
        <w:spacing w:before="40" w:after="40" w:line="240" w:lineRule="auto"/>
        <w:ind w:right="-144"/>
        <w:rPr>
          <w:sz w:val="24"/>
          <w:szCs w:val="24"/>
        </w:rPr>
      </w:pPr>
      <w:r w:rsidRPr="000A704A">
        <w:rPr>
          <w:sz w:val="24"/>
          <w:szCs w:val="24"/>
        </w:rPr>
        <w:t>Εγγύηση υπ’ αριθμ................ για ευρώ.......................</w:t>
      </w:r>
    </w:p>
    <w:p w14:paraId="7DB90188" w14:textId="77777777" w:rsidR="00F25304" w:rsidRPr="000A704A" w:rsidRDefault="00F25304" w:rsidP="00F25304">
      <w:pPr>
        <w:tabs>
          <w:tab w:val="left" w:pos="567"/>
        </w:tabs>
        <w:spacing w:before="40" w:after="40" w:line="240" w:lineRule="auto"/>
        <w:ind w:right="-144"/>
        <w:rPr>
          <w:sz w:val="24"/>
          <w:szCs w:val="24"/>
        </w:rPr>
      </w:pPr>
      <w:r w:rsidRPr="000A704A">
        <w:rPr>
          <w:sz w:val="24"/>
          <w:szCs w:val="24"/>
        </w:rPr>
        <w:t>Πληροφορηθήκαμε ότι</w:t>
      </w:r>
    </w:p>
    <w:p w14:paraId="3D7CAC07" w14:textId="77777777" w:rsidR="00F25304" w:rsidRPr="000A704A" w:rsidRDefault="00F25304" w:rsidP="00F25304">
      <w:pPr>
        <w:tabs>
          <w:tab w:val="left" w:pos="567"/>
        </w:tabs>
        <w:spacing w:before="40" w:after="40" w:line="240" w:lineRule="auto"/>
        <w:ind w:right="-144"/>
        <w:rPr>
          <w:sz w:val="24"/>
          <w:szCs w:val="24"/>
        </w:rPr>
      </w:pPr>
      <w:r w:rsidRPr="000A704A">
        <w:rPr>
          <w:sz w:val="24"/>
          <w:szCs w:val="24"/>
        </w:rPr>
        <w:t>(Σε περίπτωση οικονομικού φορέα): ο Οικονομικός Φορέας …………… Οδός …………. Αριθμός ……. Τ.Κ. ………, με Α.Φ.Μ. ……………………….</w:t>
      </w:r>
    </w:p>
    <w:p w14:paraId="72E0587D" w14:textId="77777777" w:rsidR="00F25304" w:rsidRPr="000A704A" w:rsidRDefault="00F25304" w:rsidP="00F25304">
      <w:pPr>
        <w:tabs>
          <w:tab w:val="left" w:pos="567"/>
        </w:tabs>
        <w:spacing w:before="40" w:after="40" w:line="240" w:lineRule="auto"/>
        <w:ind w:right="-144"/>
        <w:rPr>
          <w:sz w:val="24"/>
          <w:szCs w:val="24"/>
        </w:rPr>
      </w:pPr>
      <w:r w:rsidRPr="000A704A">
        <w:rPr>
          <w:sz w:val="24"/>
          <w:szCs w:val="24"/>
        </w:rPr>
        <w:t xml:space="preserve">(ή σε περίπτωση Ένωσης): οι Οικονομικοί Φορείς: </w:t>
      </w:r>
    </w:p>
    <w:p w14:paraId="23AFAC59" w14:textId="77777777" w:rsidR="00F25304" w:rsidRPr="000A704A" w:rsidRDefault="00F25304" w:rsidP="00F25304">
      <w:pPr>
        <w:tabs>
          <w:tab w:val="left" w:pos="567"/>
        </w:tabs>
        <w:spacing w:before="40" w:after="40" w:line="240" w:lineRule="auto"/>
        <w:ind w:right="-144"/>
        <w:rPr>
          <w:sz w:val="24"/>
          <w:szCs w:val="24"/>
        </w:rPr>
      </w:pPr>
      <w:r w:rsidRPr="000A704A">
        <w:rPr>
          <w:sz w:val="24"/>
          <w:szCs w:val="24"/>
        </w:rPr>
        <w:t>α) ……………… οδός ……………… αριθμός ………………. Τ.Κ. ………….. με Α.Φ.Μ. ……………………….</w:t>
      </w:r>
    </w:p>
    <w:p w14:paraId="25738C67" w14:textId="77777777" w:rsidR="00F25304" w:rsidRPr="000A704A" w:rsidRDefault="00F25304" w:rsidP="00F25304">
      <w:pPr>
        <w:tabs>
          <w:tab w:val="left" w:pos="567"/>
        </w:tabs>
        <w:spacing w:before="40" w:after="40" w:line="240" w:lineRule="auto"/>
        <w:ind w:right="-144"/>
        <w:rPr>
          <w:sz w:val="24"/>
          <w:szCs w:val="24"/>
        </w:rPr>
      </w:pPr>
      <w:r w:rsidRPr="000A704A">
        <w:rPr>
          <w:sz w:val="24"/>
          <w:szCs w:val="24"/>
        </w:rPr>
        <w:t>β) ……………… οδός ……………… αριθμός ………………. Τ.Κ. ………….. με Α.Φ.Μ. ……………………….</w:t>
      </w:r>
    </w:p>
    <w:p w14:paraId="5CDE1C7D" w14:textId="77777777" w:rsidR="00F25304" w:rsidRPr="000A704A" w:rsidRDefault="00F25304" w:rsidP="00F25304">
      <w:pPr>
        <w:tabs>
          <w:tab w:val="left" w:pos="567"/>
        </w:tabs>
        <w:spacing w:before="40" w:after="40" w:line="240" w:lineRule="auto"/>
        <w:ind w:right="-144"/>
        <w:rPr>
          <w:sz w:val="24"/>
          <w:szCs w:val="24"/>
        </w:rPr>
      </w:pPr>
      <w:r w:rsidRPr="000A704A">
        <w:rPr>
          <w:sz w:val="24"/>
          <w:szCs w:val="24"/>
        </w:rPr>
        <w:t>γ) ……………… οδός ……………… αριθμός ………………. Τ.Κ. ………….. με Α.Φ.Μ. ……………………….</w:t>
      </w:r>
    </w:p>
    <w:p w14:paraId="4FF7D5C7" w14:textId="77777777" w:rsidR="00F25304" w:rsidRPr="000A704A" w:rsidRDefault="00F25304" w:rsidP="00F25304">
      <w:pPr>
        <w:tabs>
          <w:tab w:val="left" w:pos="567"/>
        </w:tabs>
        <w:spacing w:before="40" w:after="40" w:line="240" w:lineRule="auto"/>
        <w:ind w:right="-144"/>
        <w:rPr>
          <w:sz w:val="24"/>
          <w:szCs w:val="24"/>
        </w:rPr>
      </w:pPr>
    </w:p>
    <w:p w14:paraId="71D1227C" w14:textId="77777777" w:rsidR="00F25304" w:rsidRPr="000A704A" w:rsidRDefault="00F25304" w:rsidP="00F25304">
      <w:pPr>
        <w:tabs>
          <w:tab w:val="left" w:pos="567"/>
        </w:tabs>
        <w:spacing w:before="40" w:after="40" w:line="240" w:lineRule="auto"/>
        <w:ind w:right="-144"/>
        <w:jc w:val="both"/>
        <w:rPr>
          <w:sz w:val="24"/>
          <w:szCs w:val="24"/>
        </w:rPr>
      </w:pPr>
      <w:r w:rsidRPr="000A704A">
        <w:rPr>
          <w:sz w:val="24"/>
          <w:szCs w:val="24"/>
        </w:rPr>
        <w:t>σαν Ανάδοχος πρόκειται να συνάψει μαζί σας, σαν αγοραστές, σύμβαση, που θα καλύπτει την. . . . . . . . . . . . . . . . . . . . . . . ., συνολικής αξίας . . . . . . . . . . . . . . . . ., κατόπιν της αρ. ………………………. απόφασης κατακύρωσης των αποτελεσμάτων του διαγωνισμού και ότι σύμφωνα με σχετικό όρο στη σύμβαση αυτή η εταιρεία ή η Ένωση υποχρεούται να καταθέσει εγγύηση καλής εκτέλεσης, ποσού ίσου προς το 5% της συμβατικής αξίας των ειδών δηλαδή για. . . . . . . . . . . .</w:t>
      </w:r>
    </w:p>
    <w:p w14:paraId="7F24DE29" w14:textId="77777777" w:rsidR="00F25304" w:rsidRPr="000A704A" w:rsidRDefault="00F25304" w:rsidP="00F25304">
      <w:pPr>
        <w:tabs>
          <w:tab w:val="left" w:pos="567"/>
        </w:tabs>
        <w:spacing w:before="40" w:after="40" w:line="240" w:lineRule="auto"/>
        <w:ind w:right="-144"/>
        <w:jc w:val="both"/>
        <w:rPr>
          <w:sz w:val="24"/>
          <w:szCs w:val="24"/>
        </w:rPr>
      </w:pPr>
      <w:r w:rsidRPr="000A704A">
        <w:rPr>
          <w:sz w:val="24"/>
          <w:szCs w:val="24"/>
        </w:rPr>
        <w:t xml:space="preserve">Μετά τα παραπάνω, η Τράπεζα . . . . . . . . . . . . παρέχει την απαιτούμενη εγγύηση υπέρ της Εταιρίας ή σε περίπτωση Ένωσης υπέρ των Εταιρειών 1) . . . . . . και 2) . . . . . . . ατομικά για κάθε μία απ' αυτές και ως αλληλέγγυα και εξ ολοκλήρου </w:t>
      </w:r>
      <w:proofErr w:type="spellStart"/>
      <w:r w:rsidRPr="000A704A">
        <w:rPr>
          <w:sz w:val="24"/>
          <w:szCs w:val="24"/>
        </w:rPr>
        <w:t>υποχρέων</w:t>
      </w:r>
      <w:proofErr w:type="spellEnd"/>
      <w:r w:rsidRPr="000A704A">
        <w:rPr>
          <w:sz w:val="24"/>
          <w:szCs w:val="24"/>
        </w:rPr>
        <w:t xml:space="preserve"> μεταξύ τους, εκ της </w:t>
      </w:r>
      <w:proofErr w:type="spellStart"/>
      <w:r w:rsidRPr="000A704A">
        <w:rPr>
          <w:sz w:val="24"/>
          <w:szCs w:val="24"/>
        </w:rPr>
        <w:t>ιδιότητάς</w:t>
      </w:r>
      <w:proofErr w:type="spellEnd"/>
      <w:r w:rsidRPr="000A704A">
        <w:rPr>
          <w:sz w:val="24"/>
          <w:szCs w:val="24"/>
        </w:rPr>
        <w:t xml:space="preserve"> τους ως μελών της Ένωσης Προμηθευτών, και εγγυάται προς εσάς με την παρούσα, ανεκκλήτως και ανεπιφυλάκτως, παραιτουμένη του δικαιώματος της ένστασης της διαιρέσεως και διζήσεως, να καταβάλει σε εσάς, μέσα σε πέντε (5) ημέρες, ανεξαρτήτως τυχόν αμφισβητήσεων, αντιρρήσεων ή ενστάσεων της εταιρείας και χωρίς έρευνα του </w:t>
      </w:r>
      <w:r w:rsidR="00BC523C" w:rsidRPr="000A704A">
        <w:rPr>
          <w:sz w:val="24"/>
          <w:szCs w:val="24"/>
        </w:rPr>
        <w:t>βάσιμου</w:t>
      </w:r>
      <w:r w:rsidRPr="000A704A">
        <w:rPr>
          <w:sz w:val="24"/>
          <w:szCs w:val="24"/>
        </w:rPr>
        <w:t xml:space="preserve"> ή μη της απαίτησής σας, με απλή δήλωσή σας ότι η εταιρεία </w:t>
      </w:r>
      <w:proofErr w:type="spellStart"/>
      <w:r w:rsidRPr="000A704A">
        <w:rPr>
          <w:sz w:val="24"/>
          <w:szCs w:val="24"/>
        </w:rPr>
        <w:t>παρέβη</w:t>
      </w:r>
      <w:proofErr w:type="spellEnd"/>
      <w:r w:rsidRPr="000A704A">
        <w:rPr>
          <w:sz w:val="24"/>
          <w:szCs w:val="24"/>
        </w:rPr>
        <w:t xml:space="preserve"> ή παρέλειψε να εκπληρώσει οποιοδήποτε όρο της σύμβασης, κάθε ποσό που θα ορίζετε στη δήλωσή σας και που δεν θα υπερβαίνει το οριζόμενο στην εγγύηση αυτή.</w:t>
      </w:r>
    </w:p>
    <w:p w14:paraId="446BD97C" w14:textId="77777777" w:rsidR="00F25304" w:rsidRPr="000A704A" w:rsidRDefault="00F25304" w:rsidP="00F25304">
      <w:pPr>
        <w:tabs>
          <w:tab w:val="left" w:pos="567"/>
        </w:tabs>
        <w:spacing w:before="40" w:after="40" w:line="240" w:lineRule="auto"/>
        <w:ind w:right="-144"/>
        <w:jc w:val="both"/>
        <w:rPr>
          <w:sz w:val="24"/>
          <w:szCs w:val="24"/>
        </w:rPr>
      </w:pPr>
      <w:r w:rsidRPr="000A704A">
        <w:rPr>
          <w:sz w:val="24"/>
          <w:szCs w:val="24"/>
        </w:rPr>
        <w:t>Σε περίπτωση κατάπτωσης της εγγύησης, το ποσό της κατάπτωσης υπόκειται σε πάγιο τέλος χαρτοσήμου.</w:t>
      </w:r>
    </w:p>
    <w:p w14:paraId="788336FF" w14:textId="77777777" w:rsidR="00F25304" w:rsidRPr="000A704A" w:rsidRDefault="00F25304" w:rsidP="00F25304">
      <w:pPr>
        <w:tabs>
          <w:tab w:val="left" w:pos="567"/>
        </w:tabs>
        <w:spacing w:before="40" w:after="40" w:line="240" w:lineRule="auto"/>
        <w:ind w:right="-144"/>
        <w:jc w:val="both"/>
        <w:rPr>
          <w:sz w:val="24"/>
          <w:szCs w:val="24"/>
        </w:rPr>
      </w:pPr>
      <w:r w:rsidRPr="000A704A">
        <w:rPr>
          <w:sz w:val="24"/>
          <w:szCs w:val="24"/>
        </w:rPr>
        <w:t xml:space="preserve">Η παρούσα ισχύει μέχρι και την ……………… </w:t>
      </w:r>
    </w:p>
    <w:p w14:paraId="5CE1C361" w14:textId="77777777" w:rsidR="00F25304" w:rsidRPr="000A704A" w:rsidRDefault="00F25304" w:rsidP="00F25304">
      <w:pPr>
        <w:tabs>
          <w:tab w:val="left" w:pos="567"/>
        </w:tabs>
        <w:spacing w:before="40" w:after="40" w:line="240" w:lineRule="auto"/>
        <w:ind w:right="-144"/>
        <w:jc w:val="both"/>
        <w:rPr>
          <w:sz w:val="24"/>
          <w:szCs w:val="24"/>
        </w:rPr>
      </w:pPr>
      <w:r w:rsidRPr="000A704A">
        <w:rPr>
          <w:sz w:val="24"/>
          <w:szCs w:val="24"/>
        </w:rPr>
        <w:lastRenderedPageBreak/>
        <w:t xml:space="preserve">ή </w:t>
      </w:r>
    </w:p>
    <w:p w14:paraId="5C114C0F" w14:textId="77777777" w:rsidR="00F25304" w:rsidRPr="000A704A" w:rsidRDefault="00F25304" w:rsidP="00F25304">
      <w:pPr>
        <w:tabs>
          <w:tab w:val="left" w:pos="567"/>
        </w:tabs>
        <w:spacing w:before="40" w:after="40" w:line="240" w:lineRule="auto"/>
        <w:ind w:right="-144"/>
        <w:jc w:val="both"/>
        <w:rPr>
          <w:sz w:val="24"/>
          <w:szCs w:val="24"/>
        </w:rPr>
      </w:pPr>
      <w:r w:rsidRPr="000A704A">
        <w:rPr>
          <w:sz w:val="24"/>
          <w:szCs w:val="24"/>
        </w:rPr>
        <w:t>Η παρούσα ισχύει μέχρι τη λήψη έγγραφης δήλωσής σας ότι έπαψε ο λόγος για τον οποίο εκδόθηκε. (ΔΙΕΥΚΡΙΝΙΣΗ: ΑΝΑΓΡΑΦΕΤΑΙ ΜΙΑ ΑΠΟ ΤΙΣ ΔΥΟ ΠΑΡΑΠΑΝΩ ΠΡΟΤΑΣΕΙΣ ΚΑΤ' ΕΠΙΛΟΓΗ ΣΑΣ)</w:t>
      </w:r>
    </w:p>
    <w:p w14:paraId="1E9FC3E7" w14:textId="77777777" w:rsidR="00F25304" w:rsidRPr="000A704A" w:rsidRDefault="00F25304" w:rsidP="00F25304">
      <w:pPr>
        <w:tabs>
          <w:tab w:val="left" w:pos="567"/>
        </w:tabs>
        <w:spacing w:before="40" w:after="40" w:line="240" w:lineRule="auto"/>
        <w:ind w:right="-144"/>
        <w:jc w:val="both"/>
        <w:rPr>
          <w:sz w:val="24"/>
          <w:szCs w:val="24"/>
        </w:rPr>
      </w:pPr>
      <w:r w:rsidRPr="000A704A">
        <w:rPr>
          <w:sz w:val="24"/>
          <w:szCs w:val="24"/>
        </w:rPr>
        <w:t>Ο χρόνος ισχύος της εγγύησης αυτής θα παραταθεί εφόσον ζητηθεί από την υπηρεσία σας προ της ημερομηνίας λήξης της.</w:t>
      </w:r>
    </w:p>
    <w:p w14:paraId="722B3055" w14:textId="77777777" w:rsidR="00F25304" w:rsidRPr="000A704A" w:rsidRDefault="00F25304" w:rsidP="00F25304">
      <w:pPr>
        <w:tabs>
          <w:tab w:val="left" w:pos="567"/>
        </w:tabs>
        <w:spacing w:before="40" w:after="40" w:line="240" w:lineRule="auto"/>
        <w:ind w:right="-144"/>
        <w:jc w:val="both"/>
        <w:rPr>
          <w:sz w:val="24"/>
          <w:szCs w:val="24"/>
        </w:rPr>
      </w:pPr>
      <w:r w:rsidRPr="000A704A">
        <w:rPr>
          <w:sz w:val="24"/>
          <w:szCs w:val="24"/>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7DEA2EA7" w14:textId="77777777" w:rsidR="002351CC" w:rsidRPr="00F92431" w:rsidRDefault="00F25304" w:rsidP="00F66590">
      <w:pPr>
        <w:tabs>
          <w:tab w:val="left" w:pos="567"/>
        </w:tabs>
        <w:spacing w:before="60" w:after="60" w:line="240" w:lineRule="auto"/>
        <w:ind w:left="5387" w:right="-144"/>
        <w:jc w:val="both"/>
        <w:rPr>
          <w:sz w:val="24"/>
          <w:szCs w:val="24"/>
        </w:rPr>
      </w:pPr>
      <w:r w:rsidRPr="000A704A">
        <w:rPr>
          <w:sz w:val="24"/>
          <w:szCs w:val="24"/>
        </w:rPr>
        <w:t xml:space="preserve"> (Εξουσιοδοτημένη υπογραφή)</w:t>
      </w:r>
    </w:p>
    <w:p w14:paraId="1C0CAD96" w14:textId="77777777" w:rsidR="00F25304" w:rsidRPr="00F92431" w:rsidRDefault="00F25304" w:rsidP="00F25304">
      <w:pPr>
        <w:tabs>
          <w:tab w:val="left" w:pos="567"/>
        </w:tabs>
        <w:spacing w:before="60" w:after="60" w:line="240" w:lineRule="auto"/>
        <w:ind w:right="-144"/>
        <w:jc w:val="both"/>
        <w:rPr>
          <w:sz w:val="24"/>
          <w:szCs w:val="24"/>
        </w:rPr>
      </w:pPr>
    </w:p>
    <w:p w14:paraId="2D6C2324" w14:textId="77777777" w:rsidR="00F25304" w:rsidRPr="00F92431" w:rsidRDefault="00F25304" w:rsidP="00F25304">
      <w:pPr>
        <w:tabs>
          <w:tab w:val="left" w:pos="567"/>
        </w:tabs>
        <w:spacing w:before="60" w:after="60" w:line="240" w:lineRule="auto"/>
        <w:ind w:right="-144"/>
        <w:jc w:val="both"/>
        <w:rPr>
          <w:sz w:val="24"/>
          <w:szCs w:val="24"/>
        </w:rPr>
      </w:pPr>
      <w:r w:rsidRPr="00F92431">
        <w:rPr>
          <w:sz w:val="24"/>
          <w:szCs w:val="24"/>
        </w:rPr>
        <w:t> </w:t>
      </w:r>
    </w:p>
    <w:p w14:paraId="288CF924" w14:textId="77777777" w:rsidR="00F25304" w:rsidRDefault="00F25304" w:rsidP="00F25304">
      <w:pPr>
        <w:tabs>
          <w:tab w:val="left" w:pos="567"/>
        </w:tabs>
        <w:spacing w:after="0" w:line="240" w:lineRule="auto"/>
        <w:ind w:right="-144"/>
        <w:rPr>
          <w:sz w:val="24"/>
          <w:szCs w:val="24"/>
        </w:rPr>
      </w:pPr>
      <w:r>
        <w:rPr>
          <w:sz w:val="24"/>
          <w:szCs w:val="24"/>
        </w:rPr>
        <w:br w:type="page"/>
      </w:r>
    </w:p>
    <w:p w14:paraId="433EA47B" w14:textId="77777777" w:rsidR="00F25304" w:rsidRDefault="00F25304" w:rsidP="00EB3BC8">
      <w:pPr>
        <w:pStyle w:val="110"/>
      </w:pPr>
      <w:bookmarkStart w:id="496" w:name="_Toc40690474"/>
      <w:bookmarkStart w:id="497" w:name="_Toc47688234"/>
      <w:bookmarkStart w:id="498" w:name="_Hlk26791007"/>
      <w:r w:rsidRPr="00BF35BE">
        <w:lastRenderedPageBreak/>
        <w:t>ΠΑΡΑΡΤΗΜΑ VI – Υπόδειγμα Βιογραφικού Σημειώματος</w:t>
      </w:r>
      <w:bookmarkEnd w:id="496"/>
      <w:bookmarkEnd w:id="497"/>
    </w:p>
    <w:p w14:paraId="5538EAAF" w14:textId="77777777" w:rsidR="0064205F" w:rsidRPr="0064205F" w:rsidRDefault="0064205F" w:rsidP="0064205F">
      <w:pPr>
        <w:pStyle w:val="afb"/>
      </w:pPr>
    </w:p>
    <w:tbl>
      <w:tblPr>
        <w:tblW w:w="0" w:type="auto"/>
        <w:tblInd w:w="108" w:type="dxa"/>
        <w:tblLayout w:type="fixed"/>
        <w:tblLook w:val="0000" w:firstRow="0" w:lastRow="0" w:firstColumn="0" w:lastColumn="0" w:noHBand="0" w:noVBand="0"/>
      </w:tblPr>
      <w:tblGrid>
        <w:gridCol w:w="1556"/>
        <w:gridCol w:w="384"/>
        <w:gridCol w:w="359"/>
        <w:gridCol w:w="28"/>
        <w:gridCol w:w="15"/>
        <w:gridCol w:w="446"/>
        <w:gridCol w:w="325"/>
        <w:gridCol w:w="112"/>
        <w:gridCol w:w="707"/>
        <w:gridCol w:w="966"/>
        <w:gridCol w:w="23"/>
        <w:gridCol w:w="365"/>
        <w:gridCol w:w="1033"/>
        <w:gridCol w:w="509"/>
        <w:gridCol w:w="130"/>
        <w:gridCol w:w="252"/>
        <w:gridCol w:w="59"/>
        <w:gridCol w:w="460"/>
        <w:gridCol w:w="1727"/>
        <w:gridCol w:w="55"/>
        <w:gridCol w:w="18"/>
      </w:tblGrid>
      <w:tr w:rsidR="00F66590" w:rsidRPr="00F92431" w14:paraId="4A3ECD6B" w14:textId="77777777" w:rsidTr="00023D27">
        <w:trPr>
          <w:gridAfter w:val="1"/>
          <w:wAfter w:w="18" w:type="dxa"/>
          <w:trHeight w:val="567"/>
        </w:trPr>
        <w:tc>
          <w:tcPr>
            <w:tcW w:w="9511" w:type="dxa"/>
            <w:gridSpan w:val="20"/>
            <w:tcBorders>
              <w:top w:val="single" w:sz="4" w:space="0" w:color="000000"/>
              <w:left w:val="single" w:sz="4" w:space="0" w:color="000000"/>
              <w:bottom w:val="single" w:sz="4" w:space="0" w:color="000000"/>
              <w:right w:val="single" w:sz="4" w:space="0" w:color="000000"/>
            </w:tcBorders>
            <w:shd w:val="clear" w:color="auto" w:fill="E5E5E5"/>
            <w:vAlign w:val="center"/>
          </w:tcPr>
          <w:p w14:paraId="039019EA" w14:textId="77777777" w:rsidR="00F66590" w:rsidRPr="00F92431" w:rsidRDefault="00F66590" w:rsidP="00023D27">
            <w:pPr>
              <w:tabs>
                <w:tab w:val="left" w:pos="567"/>
              </w:tabs>
              <w:spacing w:before="60" w:after="60" w:line="240" w:lineRule="auto"/>
              <w:ind w:right="-144"/>
            </w:pPr>
            <w:r w:rsidRPr="00F92431">
              <w:t>ΒΙΟΓΡΑΦΙΚΟ ΣΗΜΕΙΩΜΑ</w:t>
            </w:r>
          </w:p>
        </w:tc>
      </w:tr>
      <w:tr w:rsidR="00F66590" w:rsidRPr="00F92431" w14:paraId="6185EA60" w14:textId="77777777" w:rsidTr="00023D27">
        <w:tblPrEx>
          <w:tblCellMar>
            <w:left w:w="0" w:type="dxa"/>
            <w:right w:w="0" w:type="dxa"/>
          </w:tblCellMar>
        </w:tblPrEx>
        <w:trPr>
          <w:gridAfter w:val="1"/>
          <w:wAfter w:w="18" w:type="dxa"/>
        </w:trPr>
        <w:tc>
          <w:tcPr>
            <w:tcW w:w="9456" w:type="dxa"/>
            <w:gridSpan w:val="19"/>
            <w:shd w:val="clear" w:color="auto" w:fill="auto"/>
          </w:tcPr>
          <w:p w14:paraId="665B708A" w14:textId="77777777" w:rsidR="00F66590" w:rsidRPr="00F92431" w:rsidRDefault="00F66590" w:rsidP="00023D27">
            <w:pPr>
              <w:tabs>
                <w:tab w:val="left" w:pos="567"/>
              </w:tabs>
              <w:spacing w:before="60" w:after="60" w:line="240" w:lineRule="auto"/>
              <w:ind w:right="-144"/>
            </w:pPr>
          </w:p>
        </w:tc>
        <w:tc>
          <w:tcPr>
            <w:tcW w:w="55" w:type="dxa"/>
            <w:shd w:val="clear" w:color="auto" w:fill="auto"/>
          </w:tcPr>
          <w:p w14:paraId="5CF942D6" w14:textId="77777777" w:rsidR="00F66590" w:rsidRPr="00F92431" w:rsidRDefault="00F66590" w:rsidP="00023D27">
            <w:pPr>
              <w:tabs>
                <w:tab w:val="left" w:pos="567"/>
              </w:tabs>
              <w:spacing w:before="60" w:after="60" w:line="240" w:lineRule="auto"/>
              <w:ind w:right="-144"/>
            </w:pPr>
          </w:p>
        </w:tc>
      </w:tr>
      <w:tr w:rsidR="00F66590" w:rsidRPr="00F92431" w14:paraId="3B5987F5" w14:textId="77777777" w:rsidTr="00023D27">
        <w:tblPrEx>
          <w:tblCellMar>
            <w:left w:w="0" w:type="dxa"/>
            <w:right w:w="0" w:type="dxa"/>
          </w:tblCellMar>
        </w:tblPrEx>
        <w:trPr>
          <w:gridAfter w:val="1"/>
          <w:wAfter w:w="18" w:type="dxa"/>
        </w:trPr>
        <w:tc>
          <w:tcPr>
            <w:tcW w:w="3932" w:type="dxa"/>
            <w:gridSpan w:val="9"/>
            <w:tcBorders>
              <w:top w:val="single" w:sz="4" w:space="0" w:color="000000"/>
              <w:left w:val="single" w:sz="4" w:space="0" w:color="000000"/>
              <w:bottom w:val="single" w:sz="4" w:space="0" w:color="000000"/>
            </w:tcBorders>
            <w:shd w:val="clear" w:color="auto" w:fill="E5E5E5"/>
            <w:vAlign w:val="center"/>
          </w:tcPr>
          <w:p w14:paraId="697D4E86" w14:textId="77777777" w:rsidR="00F66590" w:rsidRPr="00F92431" w:rsidRDefault="00F66590" w:rsidP="00023D27">
            <w:pPr>
              <w:tabs>
                <w:tab w:val="left" w:pos="567"/>
              </w:tabs>
              <w:spacing w:before="60" w:after="60" w:line="240" w:lineRule="auto"/>
              <w:ind w:right="-144"/>
            </w:pPr>
            <w:r w:rsidRPr="00F92431">
              <w:t>ΠΡΟΣΩΠΙΚΑ ΣΤΟΙΧΕΙΑ</w:t>
            </w:r>
          </w:p>
        </w:tc>
        <w:tc>
          <w:tcPr>
            <w:tcW w:w="5524" w:type="dxa"/>
            <w:gridSpan w:val="10"/>
            <w:tcBorders>
              <w:left w:val="single" w:sz="4" w:space="0" w:color="000000"/>
            </w:tcBorders>
            <w:shd w:val="clear" w:color="auto" w:fill="auto"/>
            <w:vAlign w:val="center"/>
          </w:tcPr>
          <w:p w14:paraId="073A48DE" w14:textId="77777777" w:rsidR="00F66590" w:rsidRPr="00F92431" w:rsidRDefault="00F66590" w:rsidP="00023D27">
            <w:pPr>
              <w:tabs>
                <w:tab w:val="left" w:pos="567"/>
              </w:tabs>
              <w:spacing w:before="60" w:after="60" w:line="240" w:lineRule="auto"/>
              <w:ind w:right="-144"/>
            </w:pPr>
          </w:p>
        </w:tc>
        <w:tc>
          <w:tcPr>
            <w:tcW w:w="55" w:type="dxa"/>
            <w:shd w:val="clear" w:color="auto" w:fill="auto"/>
          </w:tcPr>
          <w:p w14:paraId="620A2C7C" w14:textId="77777777" w:rsidR="00F66590" w:rsidRPr="00F92431" w:rsidRDefault="00F66590" w:rsidP="00023D27">
            <w:pPr>
              <w:tabs>
                <w:tab w:val="left" w:pos="567"/>
              </w:tabs>
              <w:spacing w:before="60" w:after="60" w:line="240" w:lineRule="auto"/>
              <w:ind w:right="-144"/>
            </w:pPr>
          </w:p>
        </w:tc>
      </w:tr>
      <w:tr w:rsidR="00F66590" w:rsidRPr="00F92431" w14:paraId="6C306EBF" w14:textId="77777777" w:rsidTr="00023D27">
        <w:tc>
          <w:tcPr>
            <w:tcW w:w="1556" w:type="dxa"/>
            <w:tcBorders>
              <w:top w:val="double" w:sz="1" w:space="0" w:color="000000"/>
              <w:left w:val="double" w:sz="1" w:space="0" w:color="000000"/>
            </w:tcBorders>
            <w:shd w:val="clear" w:color="auto" w:fill="auto"/>
            <w:vAlign w:val="center"/>
          </w:tcPr>
          <w:p w14:paraId="74C1A5F5" w14:textId="77777777" w:rsidR="00F66590" w:rsidRPr="00F92431" w:rsidRDefault="00F66590" w:rsidP="00023D27">
            <w:pPr>
              <w:tabs>
                <w:tab w:val="left" w:pos="567"/>
              </w:tabs>
              <w:spacing w:before="60" w:after="60" w:line="240" w:lineRule="auto"/>
              <w:ind w:right="-144"/>
            </w:pPr>
            <w:r w:rsidRPr="00F92431">
              <w:t>Επώνυμο:</w:t>
            </w:r>
          </w:p>
        </w:tc>
        <w:tc>
          <w:tcPr>
            <w:tcW w:w="3365" w:type="dxa"/>
            <w:gridSpan w:val="10"/>
            <w:tcBorders>
              <w:top w:val="double" w:sz="1" w:space="0" w:color="000000"/>
              <w:bottom w:val="single" w:sz="4" w:space="0" w:color="000000"/>
            </w:tcBorders>
            <w:shd w:val="clear" w:color="auto" w:fill="auto"/>
            <w:vAlign w:val="center"/>
          </w:tcPr>
          <w:p w14:paraId="44088DAF" w14:textId="77777777" w:rsidR="00F66590" w:rsidRPr="00F92431" w:rsidRDefault="00F66590" w:rsidP="00023D27">
            <w:pPr>
              <w:tabs>
                <w:tab w:val="left" w:pos="567"/>
              </w:tabs>
              <w:spacing w:before="60" w:after="60" w:line="240" w:lineRule="auto"/>
              <w:ind w:right="-144"/>
            </w:pPr>
          </w:p>
        </w:tc>
        <w:tc>
          <w:tcPr>
            <w:tcW w:w="1398" w:type="dxa"/>
            <w:gridSpan w:val="2"/>
            <w:tcBorders>
              <w:top w:val="double" w:sz="1" w:space="0" w:color="000000"/>
            </w:tcBorders>
            <w:shd w:val="clear" w:color="auto" w:fill="auto"/>
            <w:vAlign w:val="center"/>
          </w:tcPr>
          <w:p w14:paraId="173038C9" w14:textId="77777777" w:rsidR="00F66590" w:rsidRPr="00F92431" w:rsidRDefault="00F66590" w:rsidP="00023D27">
            <w:pPr>
              <w:tabs>
                <w:tab w:val="left" w:pos="567"/>
              </w:tabs>
              <w:spacing w:before="60" w:after="60" w:line="240" w:lineRule="auto"/>
              <w:ind w:right="-144"/>
            </w:pPr>
            <w:r w:rsidRPr="00F92431">
              <w:t>Όνομα:</w:t>
            </w:r>
          </w:p>
        </w:tc>
        <w:tc>
          <w:tcPr>
            <w:tcW w:w="3210" w:type="dxa"/>
            <w:gridSpan w:val="8"/>
            <w:tcBorders>
              <w:top w:val="double" w:sz="1" w:space="0" w:color="000000"/>
              <w:bottom w:val="single" w:sz="4" w:space="0" w:color="000000"/>
              <w:right w:val="double" w:sz="1" w:space="0" w:color="000000"/>
            </w:tcBorders>
            <w:shd w:val="clear" w:color="auto" w:fill="auto"/>
            <w:vAlign w:val="center"/>
          </w:tcPr>
          <w:p w14:paraId="2FFF3210" w14:textId="77777777" w:rsidR="00F66590" w:rsidRPr="00F92431" w:rsidRDefault="00F66590" w:rsidP="00023D27">
            <w:pPr>
              <w:tabs>
                <w:tab w:val="left" w:pos="567"/>
              </w:tabs>
              <w:spacing w:before="60" w:after="60" w:line="240" w:lineRule="auto"/>
              <w:ind w:right="-144"/>
            </w:pPr>
          </w:p>
        </w:tc>
      </w:tr>
      <w:tr w:rsidR="00F66590" w:rsidRPr="00F92431" w14:paraId="6724ECB5" w14:textId="77777777" w:rsidTr="00023D27">
        <w:trPr>
          <w:trHeight w:val="247"/>
        </w:trPr>
        <w:tc>
          <w:tcPr>
            <w:tcW w:w="9529" w:type="dxa"/>
            <w:gridSpan w:val="21"/>
            <w:tcBorders>
              <w:left w:val="double" w:sz="1" w:space="0" w:color="000000"/>
              <w:right w:val="double" w:sz="1" w:space="0" w:color="000000"/>
            </w:tcBorders>
            <w:shd w:val="clear" w:color="auto" w:fill="auto"/>
            <w:vAlign w:val="center"/>
          </w:tcPr>
          <w:p w14:paraId="1915748C" w14:textId="77777777" w:rsidR="00F66590" w:rsidRPr="00F92431" w:rsidRDefault="00F66590" w:rsidP="00023D27">
            <w:pPr>
              <w:tabs>
                <w:tab w:val="left" w:pos="567"/>
              </w:tabs>
              <w:spacing w:before="60" w:after="60" w:line="240" w:lineRule="auto"/>
              <w:ind w:right="-144"/>
            </w:pPr>
          </w:p>
        </w:tc>
      </w:tr>
      <w:tr w:rsidR="00F66590" w:rsidRPr="00F92431" w14:paraId="3DF9D5B0" w14:textId="77777777" w:rsidTr="00023D27">
        <w:tc>
          <w:tcPr>
            <w:tcW w:w="1940" w:type="dxa"/>
            <w:gridSpan w:val="2"/>
            <w:tcBorders>
              <w:left w:val="double" w:sz="1" w:space="0" w:color="000000"/>
            </w:tcBorders>
            <w:shd w:val="clear" w:color="auto" w:fill="auto"/>
            <w:vAlign w:val="center"/>
          </w:tcPr>
          <w:p w14:paraId="0E99D165" w14:textId="77777777" w:rsidR="00F66590" w:rsidRPr="00F92431" w:rsidRDefault="00F66590" w:rsidP="00023D27">
            <w:pPr>
              <w:tabs>
                <w:tab w:val="left" w:pos="567"/>
              </w:tabs>
              <w:spacing w:before="60" w:after="60" w:line="240" w:lineRule="auto"/>
              <w:ind w:right="-144"/>
            </w:pPr>
            <w:r w:rsidRPr="00F92431">
              <w:t>Πατρώνυμο:</w:t>
            </w:r>
          </w:p>
        </w:tc>
        <w:tc>
          <w:tcPr>
            <w:tcW w:w="2981" w:type="dxa"/>
            <w:gridSpan w:val="9"/>
            <w:tcBorders>
              <w:bottom w:val="single" w:sz="4" w:space="0" w:color="000000"/>
            </w:tcBorders>
            <w:shd w:val="clear" w:color="auto" w:fill="auto"/>
            <w:vAlign w:val="center"/>
          </w:tcPr>
          <w:p w14:paraId="3E02C9E9" w14:textId="77777777" w:rsidR="00F66590" w:rsidRPr="00F92431" w:rsidRDefault="00F66590" w:rsidP="00023D27">
            <w:pPr>
              <w:tabs>
                <w:tab w:val="left" w:pos="567"/>
              </w:tabs>
              <w:spacing w:before="60" w:after="60" w:line="240" w:lineRule="auto"/>
              <w:ind w:right="-144"/>
            </w:pPr>
          </w:p>
        </w:tc>
        <w:tc>
          <w:tcPr>
            <w:tcW w:w="2037" w:type="dxa"/>
            <w:gridSpan w:val="4"/>
            <w:shd w:val="clear" w:color="auto" w:fill="auto"/>
            <w:vAlign w:val="center"/>
          </w:tcPr>
          <w:p w14:paraId="0C08CEA8" w14:textId="77777777" w:rsidR="00F66590" w:rsidRPr="00F92431" w:rsidRDefault="00F66590" w:rsidP="00023D27">
            <w:pPr>
              <w:tabs>
                <w:tab w:val="left" w:pos="567"/>
              </w:tabs>
              <w:spacing w:before="60" w:after="60" w:line="240" w:lineRule="auto"/>
              <w:ind w:right="-144"/>
            </w:pPr>
            <w:r w:rsidRPr="00F92431">
              <w:t>Μητρώνυμο:</w:t>
            </w:r>
          </w:p>
        </w:tc>
        <w:tc>
          <w:tcPr>
            <w:tcW w:w="2571" w:type="dxa"/>
            <w:gridSpan w:val="6"/>
            <w:tcBorders>
              <w:bottom w:val="single" w:sz="4" w:space="0" w:color="000000"/>
              <w:right w:val="double" w:sz="1" w:space="0" w:color="000000"/>
            </w:tcBorders>
            <w:shd w:val="clear" w:color="auto" w:fill="auto"/>
            <w:vAlign w:val="center"/>
          </w:tcPr>
          <w:p w14:paraId="48ECC2CC" w14:textId="77777777" w:rsidR="00F66590" w:rsidRPr="00F92431" w:rsidRDefault="00F66590" w:rsidP="00023D27">
            <w:pPr>
              <w:tabs>
                <w:tab w:val="left" w:pos="567"/>
              </w:tabs>
              <w:spacing w:before="60" w:after="60" w:line="240" w:lineRule="auto"/>
              <w:ind w:right="-144"/>
            </w:pPr>
          </w:p>
        </w:tc>
      </w:tr>
      <w:tr w:rsidR="00F66590" w:rsidRPr="00F92431" w14:paraId="536BBD64" w14:textId="77777777" w:rsidTr="00023D27">
        <w:tc>
          <w:tcPr>
            <w:tcW w:w="9529" w:type="dxa"/>
            <w:gridSpan w:val="21"/>
            <w:tcBorders>
              <w:left w:val="double" w:sz="1" w:space="0" w:color="000000"/>
              <w:right w:val="double" w:sz="1" w:space="0" w:color="000000"/>
            </w:tcBorders>
            <w:shd w:val="clear" w:color="auto" w:fill="auto"/>
            <w:vAlign w:val="center"/>
          </w:tcPr>
          <w:p w14:paraId="3487A904" w14:textId="77777777" w:rsidR="00F66590" w:rsidRPr="00F92431" w:rsidRDefault="00F66590" w:rsidP="00023D27">
            <w:pPr>
              <w:tabs>
                <w:tab w:val="left" w:pos="567"/>
              </w:tabs>
              <w:spacing w:before="60" w:after="60" w:line="240" w:lineRule="auto"/>
              <w:ind w:right="-144"/>
            </w:pPr>
          </w:p>
        </w:tc>
      </w:tr>
      <w:tr w:rsidR="00F66590" w:rsidRPr="00F92431" w14:paraId="519C7306" w14:textId="77777777" w:rsidTr="00023D27">
        <w:tc>
          <w:tcPr>
            <w:tcW w:w="2327" w:type="dxa"/>
            <w:gridSpan w:val="4"/>
            <w:tcBorders>
              <w:left w:val="double" w:sz="1" w:space="0" w:color="000000"/>
            </w:tcBorders>
            <w:shd w:val="clear" w:color="auto" w:fill="auto"/>
            <w:vAlign w:val="center"/>
          </w:tcPr>
          <w:p w14:paraId="674D9558" w14:textId="77777777" w:rsidR="00F66590" w:rsidRPr="00F92431" w:rsidRDefault="00F66590" w:rsidP="00023D27">
            <w:pPr>
              <w:tabs>
                <w:tab w:val="left" w:pos="567"/>
              </w:tabs>
              <w:spacing w:before="60" w:after="60" w:line="240" w:lineRule="auto"/>
              <w:ind w:right="-144"/>
            </w:pPr>
            <w:r w:rsidRPr="00F92431">
              <w:t>Ημερομηνία Γέννησης:</w:t>
            </w:r>
          </w:p>
        </w:tc>
        <w:tc>
          <w:tcPr>
            <w:tcW w:w="2594" w:type="dxa"/>
            <w:gridSpan w:val="7"/>
            <w:tcBorders>
              <w:bottom w:val="single" w:sz="4" w:space="0" w:color="000000"/>
            </w:tcBorders>
            <w:shd w:val="clear" w:color="auto" w:fill="auto"/>
            <w:vAlign w:val="center"/>
          </w:tcPr>
          <w:p w14:paraId="26674004" w14:textId="77777777" w:rsidR="00F66590" w:rsidRPr="00F92431" w:rsidRDefault="00F66590" w:rsidP="00023D27">
            <w:pPr>
              <w:tabs>
                <w:tab w:val="left" w:pos="567"/>
              </w:tabs>
              <w:spacing w:before="60" w:after="60" w:line="240" w:lineRule="auto"/>
              <w:ind w:right="-144"/>
            </w:pPr>
            <w:r w:rsidRPr="00F92431">
              <w:t>__ /__ / ____</w:t>
            </w:r>
          </w:p>
        </w:tc>
        <w:tc>
          <w:tcPr>
            <w:tcW w:w="2289" w:type="dxa"/>
            <w:gridSpan w:val="5"/>
            <w:shd w:val="clear" w:color="auto" w:fill="auto"/>
            <w:vAlign w:val="center"/>
          </w:tcPr>
          <w:p w14:paraId="620F9445" w14:textId="77777777" w:rsidR="00F66590" w:rsidRPr="00F92431" w:rsidRDefault="00F66590" w:rsidP="00023D27">
            <w:pPr>
              <w:tabs>
                <w:tab w:val="left" w:pos="567"/>
              </w:tabs>
              <w:spacing w:before="60" w:after="60" w:line="240" w:lineRule="auto"/>
              <w:ind w:right="-144"/>
            </w:pPr>
            <w:r w:rsidRPr="00F92431">
              <w:t>Τόπος Γέννησης:</w:t>
            </w:r>
          </w:p>
        </w:tc>
        <w:tc>
          <w:tcPr>
            <w:tcW w:w="2319" w:type="dxa"/>
            <w:gridSpan w:val="5"/>
            <w:tcBorders>
              <w:bottom w:val="single" w:sz="4" w:space="0" w:color="000000"/>
              <w:right w:val="double" w:sz="1" w:space="0" w:color="000000"/>
            </w:tcBorders>
            <w:shd w:val="clear" w:color="auto" w:fill="auto"/>
            <w:vAlign w:val="center"/>
          </w:tcPr>
          <w:p w14:paraId="0AB80B76" w14:textId="77777777" w:rsidR="00F66590" w:rsidRPr="00F92431" w:rsidRDefault="00F66590" w:rsidP="00023D27">
            <w:pPr>
              <w:tabs>
                <w:tab w:val="left" w:pos="567"/>
              </w:tabs>
              <w:spacing w:before="60" w:after="60" w:line="240" w:lineRule="auto"/>
              <w:ind w:right="-144"/>
            </w:pPr>
          </w:p>
        </w:tc>
      </w:tr>
      <w:tr w:rsidR="00F66590" w:rsidRPr="00F92431" w14:paraId="5F0C912A" w14:textId="77777777" w:rsidTr="00023D27">
        <w:tc>
          <w:tcPr>
            <w:tcW w:w="9529" w:type="dxa"/>
            <w:gridSpan w:val="21"/>
            <w:tcBorders>
              <w:left w:val="double" w:sz="1" w:space="0" w:color="000000"/>
              <w:right w:val="double" w:sz="1" w:space="0" w:color="000000"/>
            </w:tcBorders>
            <w:shd w:val="clear" w:color="auto" w:fill="auto"/>
            <w:vAlign w:val="center"/>
          </w:tcPr>
          <w:p w14:paraId="79F5A01E" w14:textId="77777777" w:rsidR="00F66590" w:rsidRPr="00F92431" w:rsidRDefault="00F66590" w:rsidP="00023D27">
            <w:pPr>
              <w:tabs>
                <w:tab w:val="left" w:pos="567"/>
              </w:tabs>
              <w:spacing w:before="60" w:after="60" w:line="240" w:lineRule="auto"/>
              <w:ind w:right="-144"/>
            </w:pPr>
          </w:p>
        </w:tc>
      </w:tr>
      <w:tr w:rsidR="00F66590" w:rsidRPr="00F92431" w14:paraId="4D0A7A2A" w14:textId="77777777" w:rsidTr="00023D27">
        <w:tc>
          <w:tcPr>
            <w:tcW w:w="3113" w:type="dxa"/>
            <w:gridSpan w:val="7"/>
            <w:tcBorders>
              <w:left w:val="double" w:sz="1" w:space="0" w:color="000000"/>
            </w:tcBorders>
            <w:shd w:val="clear" w:color="auto" w:fill="auto"/>
            <w:vAlign w:val="center"/>
          </w:tcPr>
          <w:p w14:paraId="0029D240" w14:textId="77777777" w:rsidR="00F66590" w:rsidRPr="00F92431" w:rsidRDefault="00F66590" w:rsidP="00023D27">
            <w:pPr>
              <w:tabs>
                <w:tab w:val="left" w:pos="567"/>
              </w:tabs>
              <w:spacing w:before="60" w:after="60" w:line="240" w:lineRule="auto"/>
              <w:ind w:right="-144"/>
            </w:pPr>
            <w:r w:rsidRPr="00F92431">
              <w:t>Τηλέφωνο:</w:t>
            </w:r>
          </w:p>
        </w:tc>
        <w:tc>
          <w:tcPr>
            <w:tcW w:w="1808" w:type="dxa"/>
            <w:gridSpan w:val="4"/>
            <w:tcBorders>
              <w:bottom w:val="single" w:sz="4" w:space="0" w:color="000000"/>
            </w:tcBorders>
            <w:shd w:val="clear" w:color="auto" w:fill="auto"/>
            <w:vAlign w:val="center"/>
          </w:tcPr>
          <w:p w14:paraId="5F739A7E" w14:textId="77777777" w:rsidR="00F66590" w:rsidRPr="00F92431" w:rsidRDefault="00F66590" w:rsidP="00023D27">
            <w:pPr>
              <w:tabs>
                <w:tab w:val="left" w:pos="567"/>
              </w:tabs>
              <w:spacing w:before="60" w:after="60" w:line="240" w:lineRule="auto"/>
              <w:ind w:right="-144"/>
            </w:pPr>
          </w:p>
        </w:tc>
        <w:tc>
          <w:tcPr>
            <w:tcW w:w="1907" w:type="dxa"/>
            <w:gridSpan w:val="3"/>
            <w:shd w:val="clear" w:color="auto" w:fill="auto"/>
            <w:vAlign w:val="center"/>
          </w:tcPr>
          <w:p w14:paraId="70FACB48" w14:textId="77777777" w:rsidR="00F66590" w:rsidRPr="00F92431" w:rsidRDefault="00F66590" w:rsidP="00023D27">
            <w:pPr>
              <w:tabs>
                <w:tab w:val="left" w:pos="567"/>
              </w:tabs>
              <w:spacing w:before="60" w:after="60" w:line="240" w:lineRule="auto"/>
              <w:ind w:right="-144"/>
            </w:pPr>
            <w:r w:rsidRPr="00F92431">
              <w:t>E-</w:t>
            </w:r>
            <w:proofErr w:type="spellStart"/>
            <w:r w:rsidRPr="00F92431">
              <w:t>mail</w:t>
            </w:r>
            <w:proofErr w:type="spellEnd"/>
            <w:r w:rsidRPr="00F92431">
              <w:t>:</w:t>
            </w:r>
          </w:p>
        </w:tc>
        <w:tc>
          <w:tcPr>
            <w:tcW w:w="2701" w:type="dxa"/>
            <w:gridSpan w:val="7"/>
            <w:tcBorders>
              <w:bottom w:val="single" w:sz="4" w:space="0" w:color="000000"/>
              <w:right w:val="double" w:sz="1" w:space="0" w:color="000000"/>
            </w:tcBorders>
            <w:shd w:val="clear" w:color="auto" w:fill="auto"/>
            <w:vAlign w:val="center"/>
          </w:tcPr>
          <w:p w14:paraId="60558CE1" w14:textId="77777777" w:rsidR="00F66590" w:rsidRPr="00F92431" w:rsidRDefault="00F66590" w:rsidP="00023D27">
            <w:pPr>
              <w:tabs>
                <w:tab w:val="left" w:pos="567"/>
              </w:tabs>
              <w:spacing w:before="60" w:after="60" w:line="240" w:lineRule="auto"/>
              <w:ind w:right="-144"/>
            </w:pPr>
          </w:p>
        </w:tc>
      </w:tr>
      <w:tr w:rsidR="00F66590" w:rsidRPr="00F92431" w14:paraId="6A2FFF4D" w14:textId="77777777" w:rsidTr="00023D27">
        <w:tc>
          <w:tcPr>
            <w:tcW w:w="3113" w:type="dxa"/>
            <w:gridSpan w:val="7"/>
            <w:tcBorders>
              <w:left w:val="double" w:sz="1" w:space="0" w:color="000000"/>
            </w:tcBorders>
            <w:shd w:val="clear" w:color="auto" w:fill="auto"/>
            <w:vAlign w:val="center"/>
          </w:tcPr>
          <w:p w14:paraId="25FD82B6" w14:textId="77777777" w:rsidR="00F66590" w:rsidRPr="00F92431" w:rsidRDefault="00F66590" w:rsidP="00023D27">
            <w:pPr>
              <w:tabs>
                <w:tab w:val="left" w:pos="567"/>
              </w:tabs>
              <w:spacing w:before="60" w:after="60" w:line="240" w:lineRule="auto"/>
              <w:ind w:right="-144"/>
            </w:pPr>
            <w:r w:rsidRPr="00F92431">
              <w:t>Fax:</w:t>
            </w:r>
          </w:p>
        </w:tc>
        <w:tc>
          <w:tcPr>
            <w:tcW w:w="1808" w:type="dxa"/>
            <w:gridSpan w:val="4"/>
            <w:tcBorders>
              <w:bottom w:val="single" w:sz="4" w:space="0" w:color="000000"/>
            </w:tcBorders>
            <w:shd w:val="clear" w:color="auto" w:fill="auto"/>
            <w:vAlign w:val="center"/>
          </w:tcPr>
          <w:p w14:paraId="098C57B6" w14:textId="77777777" w:rsidR="00F66590" w:rsidRPr="00F92431" w:rsidRDefault="00F66590" w:rsidP="00023D27">
            <w:pPr>
              <w:tabs>
                <w:tab w:val="left" w:pos="567"/>
              </w:tabs>
              <w:spacing w:before="60" w:after="60" w:line="240" w:lineRule="auto"/>
              <w:ind w:right="-144"/>
            </w:pPr>
          </w:p>
        </w:tc>
        <w:tc>
          <w:tcPr>
            <w:tcW w:w="1907" w:type="dxa"/>
            <w:gridSpan w:val="3"/>
            <w:shd w:val="clear" w:color="auto" w:fill="auto"/>
            <w:vAlign w:val="center"/>
          </w:tcPr>
          <w:p w14:paraId="680DA18E" w14:textId="77777777" w:rsidR="00F66590" w:rsidRPr="00F92431" w:rsidRDefault="00F66590" w:rsidP="00023D27">
            <w:pPr>
              <w:tabs>
                <w:tab w:val="left" w:pos="567"/>
              </w:tabs>
              <w:spacing w:before="60" w:after="60" w:line="240" w:lineRule="auto"/>
              <w:ind w:right="-144"/>
            </w:pPr>
          </w:p>
        </w:tc>
        <w:tc>
          <w:tcPr>
            <w:tcW w:w="2701" w:type="dxa"/>
            <w:gridSpan w:val="7"/>
            <w:tcBorders>
              <w:top w:val="single" w:sz="4" w:space="0" w:color="000000"/>
              <w:right w:val="double" w:sz="1" w:space="0" w:color="000000"/>
            </w:tcBorders>
            <w:shd w:val="clear" w:color="auto" w:fill="auto"/>
            <w:vAlign w:val="center"/>
          </w:tcPr>
          <w:p w14:paraId="6DFBA684" w14:textId="77777777" w:rsidR="00F66590" w:rsidRPr="00F92431" w:rsidRDefault="00F66590" w:rsidP="00023D27">
            <w:pPr>
              <w:tabs>
                <w:tab w:val="left" w:pos="567"/>
              </w:tabs>
              <w:spacing w:before="60" w:after="60" w:line="240" w:lineRule="auto"/>
              <w:ind w:right="-144"/>
            </w:pPr>
          </w:p>
        </w:tc>
      </w:tr>
      <w:tr w:rsidR="00F66590" w:rsidRPr="00F92431" w14:paraId="7EC1D04E" w14:textId="77777777" w:rsidTr="00023D27">
        <w:tc>
          <w:tcPr>
            <w:tcW w:w="2342" w:type="dxa"/>
            <w:gridSpan w:val="5"/>
            <w:tcBorders>
              <w:left w:val="double" w:sz="1" w:space="0" w:color="000000"/>
            </w:tcBorders>
            <w:shd w:val="clear" w:color="auto" w:fill="auto"/>
            <w:vAlign w:val="center"/>
          </w:tcPr>
          <w:p w14:paraId="4E6215CC" w14:textId="77777777" w:rsidR="00F66590" w:rsidRPr="00F92431" w:rsidRDefault="00F66590" w:rsidP="00023D27">
            <w:pPr>
              <w:tabs>
                <w:tab w:val="left" w:pos="567"/>
              </w:tabs>
              <w:spacing w:before="60" w:after="60" w:line="240" w:lineRule="auto"/>
              <w:ind w:right="-144"/>
            </w:pPr>
          </w:p>
        </w:tc>
        <w:tc>
          <w:tcPr>
            <w:tcW w:w="2556" w:type="dxa"/>
            <w:gridSpan w:val="5"/>
            <w:shd w:val="clear" w:color="auto" w:fill="auto"/>
            <w:vAlign w:val="center"/>
          </w:tcPr>
          <w:p w14:paraId="23EB115F" w14:textId="77777777" w:rsidR="00F66590" w:rsidRPr="00F92431" w:rsidRDefault="00F66590" w:rsidP="00023D27">
            <w:pPr>
              <w:tabs>
                <w:tab w:val="left" w:pos="567"/>
              </w:tabs>
              <w:spacing w:before="60" w:after="60" w:line="240" w:lineRule="auto"/>
              <w:ind w:right="-144"/>
            </w:pPr>
          </w:p>
        </w:tc>
        <w:tc>
          <w:tcPr>
            <w:tcW w:w="2371" w:type="dxa"/>
            <w:gridSpan w:val="7"/>
            <w:shd w:val="clear" w:color="auto" w:fill="auto"/>
            <w:vAlign w:val="center"/>
          </w:tcPr>
          <w:p w14:paraId="0C063053" w14:textId="77777777" w:rsidR="00F66590" w:rsidRPr="00F92431" w:rsidRDefault="00F66590" w:rsidP="00023D27">
            <w:pPr>
              <w:tabs>
                <w:tab w:val="left" w:pos="567"/>
              </w:tabs>
              <w:spacing w:before="60" w:after="60" w:line="240" w:lineRule="auto"/>
              <w:ind w:right="-144"/>
            </w:pPr>
          </w:p>
        </w:tc>
        <w:tc>
          <w:tcPr>
            <w:tcW w:w="2260" w:type="dxa"/>
            <w:gridSpan w:val="4"/>
            <w:tcBorders>
              <w:right w:val="double" w:sz="1" w:space="0" w:color="000000"/>
            </w:tcBorders>
            <w:shd w:val="clear" w:color="auto" w:fill="auto"/>
            <w:vAlign w:val="center"/>
          </w:tcPr>
          <w:p w14:paraId="64788637" w14:textId="77777777" w:rsidR="00F66590" w:rsidRPr="00F92431" w:rsidRDefault="00F66590" w:rsidP="00023D27">
            <w:pPr>
              <w:tabs>
                <w:tab w:val="left" w:pos="567"/>
              </w:tabs>
              <w:spacing w:before="60" w:after="60" w:line="240" w:lineRule="auto"/>
              <w:ind w:right="-144"/>
            </w:pPr>
          </w:p>
        </w:tc>
      </w:tr>
      <w:tr w:rsidR="00F66590" w:rsidRPr="00F92431" w14:paraId="5790D17C" w14:textId="77777777" w:rsidTr="00023D27">
        <w:tc>
          <w:tcPr>
            <w:tcW w:w="2788" w:type="dxa"/>
            <w:gridSpan w:val="6"/>
            <w:tcBorders>
              <w:left w:val="double" w:sz="1" w:space="0" w:color="000000"/>
            </w:tcBorders>
            <w:shd w:val="clear" w:color="auto" w:fill="auto"/>
            <w:vAlign w:val="center"/>
          </w:tcPr>
          <w:p w14:paraId="6C6148DA" w14:textId="77777777" w:rsidR="00F66590" w:rsidRPr="00F92431" w:rsidRDefault="00F66590" w:rsidP="00023D27">
            <w:pPr>
              <w:tabs>
                <w:tab w:val="left" w:pos="567"/>
              </w:tabs>
              <w:spacing w:before="60" w:after="60" w:line="240" w:lineRule="auto"/>
              <w:ind w:right="-144"/>
            </w:pPr>
            <w:r w:rsidRPr="00F92431">
              <w:t>Διεύθυνση Κατοικίας:</w:t>
            </w:r>
          </w:p>
        </w:tc>
        <w:tc>
          <w:tcPr>
            <w:tcW w:w="2110" w:type="dxa"/>
            <w:gridSpan w:val="4"/>
            <w:tcBorders>
              <w:bottom w:val="single" w:sz="4" w:space="0" w:color="000000"/>
            </w:tcBorders>
            <w:shd w:val="clear" w:color="auto" w:fill="auto"/>
            <w:vAlign w:val="center"/>
          </w:tcPr>
          <w:p w14:paraId="6B34D199" w14:textId="77777777" w:rsidR="00F66590" w:rsidRPr="00F92431" w:rsidRDefault="00F66590" w:rsidP="00023D27">
            <w:pPr>
              <w:tabs>
                <w:tab w:val="left" w:pos="567"/>
              </w:tabs>
              <w:spacing w:before="60" w:after="60" w:line="240" w:lineRule="auto"/>
              <w:ind w:right="-144"/>
            </w:pPr>
          </w:p>
        </w:tc>
        <w:tc>
          <w:tcPr>
            <w:tcW w:w="2371" w:type="dxa"/>
            <w:gridSpan w:val="7"/>
            <w:tcBorders>
              <w:bottom w:val="single" w:sz="4" w:space="0" w:color="000000"/>
            </w:tcBorders>
            <w:shd w:val="clear" w:color="auto" w:fill="auto"/>
            <w:vAlign w:val="center"/>
          </w:tcPr>
          <w:p w14:paraId="6459C4E7" w14:textId="77777777" w:rsidR="00F66590" w:rsidRPr="00F92431" w:rsidRDefault="00F66590" w:rsidP="00023D27">
            <w:pPr>
              <w:tabs>
                <w:tab w:val="left" w:pos="567"/>
              </w:tabs>
              <w:spacing w:before="60" w:after="60" w:line="240" w:lineRule="auto"/>
              <w:ind w:right="-144"/>
            </w:pPr>
          </w:p>
        </w:tc>
        <w:tc>
          <w:tcPr>
            <w:tcW w:w="2260" w:type="dxa"/>
            <w:gridSpan w:val="4"/>
            <w:tcBorders>
              <w:bottom w:val="single" w:sz="4" w:space="0" w:color="000000"/>
              <w:right w:val="double" w:sz="1" w:space="0" w:color="000000"/>
            </w:tcBorders>
            <w:shd w:val="clear" w:color="auto" w:fill="auto"/>
            <w:vAlign w:val="center"/>
          </w:tcPr>
          <w:p w14:paraId="62E3C887" w14:textId="77777777" w:rsidR="00F66590" w:rsidRPr="00F92431" w:rsidRDefault="00F66590" w:rsidP="00023D27">
            <w:pPr>
              <w:tabs>
                <w:tab w:val="left" w:pos="567"/>
              </w:tabs>
              <w:spacing w:before="60" w:after="60" w:line="240" w:lineRule="auto"/>
              <w:ind w:right="-144"/>
            </w:pPr>
          </w:p>
        </w:tc>
      </w:tr>
      <w:tr w:rsidR="00F66590" w:rsidRPr="00F92431" w14:paraId="4286A9A7" w14:textId="77777777" w:rsidTr="00023D27">
        <w:tc>
          <w:tcPr>
            <w:tcW w:w="2788" w:type="dxa"/>
            <w:gridSpan w:val="6"/>
            <w:tcBorders>
              <w:left w:val="double" w:sz="1" w:space="0" w:color="000000"/>
            </w:tcBorders>
            <w:shd w:val="clear" w:color="auto" w:fill="auto"/>
            <w:vAlign w:val="center"/>
          </w:tcPr>
          <w:p w14:paraId="69C17835" w14:textId="77777777" w:rsidR="00F66590" w:rsidRPr="00F92431" w:rsidRDefault="00F66590" w:rsidP="00023D27">
            <w:pPr>
              <w:tabs>
                <w:tab w:val="left" w:pos="567"/>
              </w:tabs>
              <w:spacing w:before="60" w:after="60" w:line="240" w:lineRule="auto"/>
              <w:ind w:right="-144"/>
            </w:pPr>
          </w:p>
        </w:tc>
        <w:tc>
          <w:tcPr>
            <w:tcW w:w="2110" w:type="dxa"/>
            <w:gridSpan w:val="4"/>
            <w:tcBorders>
              <w:bottom w:val="single" w:sz="4" w:space="0" w:color="000000"/>
            </w:tcBorders>
            <w:shd w:val="clear" w:color="auto" w:fill="auto"/>
            <w:vAlign w:val="center"/>
          </w:tcPr>
          <w:p w14:paraId="3E2D7440" w14:textId="77777777" w:rsidR="00F66590" w:rsidRPr="00F92431" w:rsidRDefault="00F66590" w:rsidP="00023D27">
            <w:pPr>
              <w:tabs>
                <w:tab w:val="left" w:pos="567"/>
              </w:tabs>
              <w:spacing w:before="60" w:after="60" w:line="240" w:lineRule="auto"/>
              <w:ind w:right="-144"/>
            </w:pPr>
          </w:p>
        </w:tc>
        <w:tc>
          <w:tcPr>
            <w:tcW w:w="2371" w:type="dxa"/>
            <w:gridSpan w:val="7"/>
            <w:tcBorders>
              <w:bottom w:val="single" w:sz="4" w:space="0" w:color="000000"/>
            </w:tcBorders>
            <w:shd w:val="clear" w:color="auto" w:fill="auto"/>
            <w:vAlign w:val="center"/>
          </w:tcPr>
          <w:p w14:paraId="70D1A3C6" w14:textId="77777777" w:rsidR="00F66590" w:rsidRPr="00F92431" w:rsidRDefault="00F66590" w:rsidP="00023D27">
            <w:pPr>
              <w:tabs>
                <w:tab w:val="left" w:pos="567"/>
              </w:tabs>
              <w:spacing w:before="60" w:after="60" w:line="240" w:lineRule="auto"/>
              <w:ind w:right="-144"/>
            </w:pPr>
          </w:p>
        </w:tc>
        <w:tc>
          <w:tcPr>
            <w:tcW w:w="2260" w:type="dxa"/>
            <w:gridSpan w:val="4"/>
            <w:tcBorders>
              <w:bottom w:val="single" w:sz="4" w:space="0" w:color="000000"/>
              <w:right w:val="double" w:sz="1" w:space="0" w:color="000000"/>
            </w:tcBorders>
            <w:shd w:val="clear" w:color="auto" w:fill="auto"/>
            <w:vAlign w:val="center"/>
          </w:tcPr>
          <w:p w14:paraId="3584CBAE" w14:textId="77777777" w:rsidR="00F66590" w:rsidRPr="00F92431" w:rsidRDefault="00F66590" w:rsidP="00023D27">
            <w:pPr>
              <w:tabs>
                <w:tab w:val="left" w:pos="567"/>
              </w:tabs>
              <w:spacing w:before="60" w:after="60" w:line="240" w:lineRule="auto"/>
              <w:ind w:right="-144"/>
            </w:pPr>
          </w:p>
        </w:tc>
      </w:tr>
      <w:tr w:rsidR="00F66590" w:rsidRPr="00F92431" w14:paraId="0B706C0A" w14:textId="77777777" w:rsidTr="00023D27">
        <w:tc>
          <w:tcPr>
            <w:tcW w:w="2342" w:type="dxa"/>
            <w:gridSpan w:val="5"/>
            <w:tcBorders>
              <w:left w:val="double" w:sz="1" w:space="0" w:color="000000"/>
              <w:bottom w:val="double" w:sz="1" w:space="0" w:color="000000"/>
            </w:tcBorders>
            <w:shd w:val="clear" w:color="auto" w:fill="auto"/>
            <w:vAlign w:val="center"/>
          </w:tcPr>
          <w:p w14:paraId="43274488" w14:textId="77777777" w:rsidR="00F66590" w:rsidRPr="00F92431" w:rsidRDefault="00F66590" w:rsidP="00023D27">
            <w:pPr>
              <w:tabs>
                <w:tab w:val="left" w:pos="567"/>
              </w:tabs>
              <w:spacing w:before="60" w:after="60" w:line="240" w:lineRule="auto"/>
              <w:ind w:right="-144"/>
            </w:pPr>
          </w:p>
        </w:tc>
        <w:tc>
          <w:tcPr>
            <w:tcW w:w="2556" w:type="dxa"/>
            <w:gridSpan w:val="5"/>
            <w:tcBorders>
              <w:bottom w:val="double" w:sz="1" w:space="0" w:color="000000"/>
            </w:tcBorders>
            <w:shd w:val="clear" w:color="auto" w:fill="auto"/>
            <w:vAlign w:val="center"/>
          </w:tcPr>
          <w:p w14:paraId="547CFF94" w14:textId="77777777" w:rsidR="00F66590" w:rsidRPr="00F92431" w:rsidRDefault="00F66590" w:rsidP="00023D27">
            <w:pPr>
              <w:tabs>
                <w:tab w:val="left" w:pos="567"/>
              </w:tabs>
              <w:spacing w:before="60" w:after="60" w:line="240" w:lineRule="auto"/>
              <w:ind w:right="-144"/>
            </w:pPr>
          </w:p>
        </w:tc>
        <w:tc>
          <w:tcPr>
            <w:tcW w:w="2371" w:type="dxa"/>
            <w:gridSpan w:val="7"/>
            <w:tcBorders>
              <w:bottom w:val="double" w:sz="1" w:space="0" w:color="000000"/>
            </w:tcBorders>
            <w:shd w:val="clear" w:color="auto" w:fill="auto"/>
            <w:vAlign w:val="center"/>
          </w:tcPr>
          <w:p w14:paraId="5A65B95D" w14:textId="77777777" w:rsidR="00F66590" w:rsidRPr="00F92431" w:rsidRDefault="00F66590" w:rsidP="00023D27">
            <w:pPr>
              <w:tabs>
                <w:tab w:val="left" w:pos="567"/>
              </w:tabs>
              <w:spacing w:before="60" w:after="60" w:line="240" w:lineRule="auto"/>
              <w:ind w:right="-144"/>
            </w:pPr>
          </w:p>
        </w:tc>
        <w:tc>
          <w:tcPr>
            <w:tcW w:w="2260" w:type="dxa"/>
            <w:gridSpan w:val="4"/>
            <w:tcBorders>
              <w:bottom w:val="double" w:sz="1" w:space="0" w:color="000000"/>
              <w:right w:val="double" w:sz="1" w:space="0" w:color="000000"/>
            </w:tcBorders>
            <w:shd w:val="clear" w:color="auto" w:fill="auto"/>
            <w:vAlign w:val="center"/>
          </w:tcPr>
          <w:p w14:paraId="0B851482" w14:textId="77777777" w:rsidR="00F66590" w:rsidRPr="00F92431" w:rsidRDefault="00F66590" w:rsidP="00023D27">
            <w:pPr>
              <w:tabs>
                <w:tab w:val="left" w:pos="567"/>
              </w:tabs>
              <w:spacing w:before="60" w:after="60" w:line="240" w:lineRule="auto"/>
              <w:ind w:right="-144"/>
            </w:pPr>
          </w:p>
        </w:tc>
      </w:tr>
      <w:tr w:rsidR="00F66590" w:rsidRPr="00F92431" w14:paraId="3DD03712" w14:textId="77777777" w:rsidTr="00023D27">
        <w:tblPrEx>
          <w:tblCellMar>
            <w:left w:w="0" w:type="dxa"/>
            <w:right w:w="0" w:type="dxa"/>
          </w:tblCellMar>
        </w:tblPrEx>
        <w:trPr>
          <w:gridAfter w:val="1"/>
          <w:wAfter w:w="18" w:type="dxa"/>
        </w:trPr>
        <w:tc>
          <w:tcPr>
            <w:tcW w:w="9456" w:type="dxa"/>
            <w:gridSpan w:val="19"/>
            <w:shd w:val="clear" w:color="auto" w:fill="auto"/>
          </w:tcPr>
          <w:p w14:paraId="72ED6092" w14:textId="77777777" w:rsidR="00F66590" w:rsidRPr="00F92431" w:rsidRDefault="00F66590" w:rsidP="00023D27">
            <w:pPr>
              <w:tabs>
                <w:tab w:val="left" w:pos="567"/>
              </w:tabs>
              <w:spacing w:before="60" w:after="60" w:line="240" w:lineRule="auto"/>
              <w:ind w:right="-144"/>
            </w:pPr>
          </w:p>
        </w:tc>
        <w:tc>
          <w:tcPr>
            <w:tcW w:w="55" w:type="dxa"/>
            <w:shd w:val="clear" w:color="auto" w:fill="auto"/>
          </w:tcPr>
          <w:p w14:paraId="179EAFF0" w14:textId="77777777" w:rsidR="00F66590" w:rsidRPr="00F92431" w:rsidRDefault="00F66590" w:rsidP="00023D27">
            <w:pPr>
              <w:tabs>
                <w:tab w:val="left" w:pos="567"/>
              </w:tabs>
              <w:spacing w:before="60" w:after="60" w:line="240" w:lineRule="auto"/>
              <w:ind w:right="-144"/>
            </w:pPr>
          </w:p>
        </w:tc>
      </w:tr>
      <w:tr w:rsidR="00F66590" w:rsidRPr="00F92431" w14:paraId="131EE3E4" w14:textId="77777777" w:rsidTr="00023D27">
        <w:tblPrEx>
          <w:tblCellMar>
            <w:left w:w="0" w:type="dxa"/>
            <w:right w:w="0" w:type="dxa"/>
          </w:tblCellMar>
        </w:tblPrEx>
        <w:trPr>
          <w:gridAfter w:val="1"/>
          <w:wAfter w:w="18" w:type="dxa"/>
        </w:trPr>
        <w:tc>
          <w:tcPr>
            <w:tcW w:w="2299" w:type="dxa"/>
            <w:gridSpan w:val="3"/>
            <w:tcBorders>
              <w:top w:val="single" w:sz="4" w:space="0" w:color="000000"/>
              <w:left w:val="single" w:sz="4" w:space="0" w:color="000000"/>
              <w:bottom w:val="single" w:sz="4" w:space="0" w:color="000000"/>
            </w:tcBorders>
            <w:shd w:val="clear" w:color="auto" w:fill="E5E5E5"/>
          </w:tcPr>
          <w:p w14:paraId="77DD7FCF" w14:textId="77777777" w:rsidR="00F66590" w:rsidRPr="00F92431" w:rsidRDefault="00F66590" w:rsidP="00023D27">
            <w:pPr>
              <w:tabs>
                <w:tab w:val="left" w:pos="567"/>
              </w:tabs>
              <w:spacing w:before="60" w:after="60" w:line="240" w:lineRule="auto"/>
              <w:ind w:right="-144"/>
            </w:pPr>
            <w:r w:rsidRPr="00F92431">
              <w:t>ΕΚΠΑΙΔΕΥΣΗ</w:t>
            </w:r>
          </w:p>
        </w:tc>
        <w:tc>
          <w:tcPr>
            <w:tcW w:w="7157" w:type="dxa"/>
            <w:gridSpan w:val="16"/>
            <w:tcBorders>
              <w:left w:val="single" w:sz="4" w:space="0" w:color="000000"/>
            </w:tcBorders>
            <w:shd w:val="clear" w:color="auto" w:fill="auto"/>
          </w:tcPr>
          <w:p w14:paraId="077D12FA" w14:textId="77777777" w:rsidR="00F66590" w:rsidRPr="00F92431" w:rsidRDefault="00F66590" w:rsidP="00023D27">
            <w:pPr>
              <w:tabs>
                <w:tab w:val="left" w:pos="567"/>
              </w:tabs>
              <w:spacing w:before="60" w:after="60" w:line="240" w:lineRule="auto"/>
              <w:ind w:right="-144"/>
            </w:pPr>
          </w:p>
        </w:tc>
        <w:tc>
          <w:tcPr>
            <w:tcW w:w="55" w:type="dxa"/>
            <w:shd w:val="clear" w:color="auto" w:fill="auto"/>
          </w:tcPr>
          <w:p w14:paraId="644DAE26" w14:textId="77777777" w:rsidR="00F66590" w:rsidRPr="00F92431" w:rsidRDefault="00F66590" w:rsidP="00023D27">
            <w:pPr>
              <w:tabs>
                <w:tab w:val="left" w:pos="567"/>
              </w:tabs>
              <w:spacing w:before="60" w:after="60" w:line="240" w:lineRule="auto"/>
              <w:ind w:right="-144"/>
            </w:pPr>
          </w:p>
        </w:tc>
      </w:tr>
      <w:tr w:rsidR="00F66590" w:rsidRPr="00F92431" w14:paraId="68BDD700" w14:textId="77777777" w:rsidTr="00023D27">
        <w:tc>
          <w:tcPr>
            <w:tcW w:w="3225" w:type="dxa"/>
            <w:gridSpan w:val="8"/>
            <w:tcBorders>
              <w:top w:val="double" w:sz="1" w:space="0" w:color="000000"/>
              <w:left w:val="double" w:sz="1" w:space="0" w:color="000000"/>
            </w:tcBorders>
            <w:shd w:val="clear" w:color="auto" w:fill="auto"/>
            <w:vAlign w:val="center"/>
          </w:tcPr>
          <w:p w14:paraId="23194D83" w14:textId="77777777" w:rsidR="00F66590" w:rsidRPr="00F92431" w:rsidRDefault="00F66590" w:rsidP="00023D27">
            <w:pPr>
              <w:tabs>
                <w:tab w:val="left" w:pos="567"/>
              </w:tabs>
              <w:spacing w:before="60" w:after="60" w:line="240" w:lineRule="auto"/>
              <w:ind w:right="-144"/>
            </w:pPr>
            <w:r w:rsidRPr="00F92431">
              <w:t>Όνομα Ιδρύματος</w:t>
            </w:r>
          </w:p>
        </w:tc>
        <w:tc>
          <w:tcPr>
            <w:tcW w:w="2061" w:type="dxa"/>
            <w:gridSpan w:val="4"/>
            <w:tcBorders>
              <w:top w:val="double" w:sz="1" w:space="0" w:color="000000"/>
              <w:left w:val="single" w:sz="4" w:space="0" w:color="000000"/>
            </w:tcBorders>
            <w:shd w:val="clear" w:color="auto" w:fill="auto"/>
            <w:vAlign w:val="center"/>
          </w:tcPr>
          <w:p w14:paraId="1CBF7076" w14:textId="77777777" w:rsidR="00F66590" w:rsidRPr="00F92431" w:rsidRDefault="00F66590" w:rsidP="00023D27">
            <w:pPr>
              <w:tabs>
                <w:tab w:val="left" w:pos="567"/>
              </w:tabs>
              <w:spacing w:before="60" w:after="60" w:line="240" w:lineRule="auto"/>
              <w:ind w:right="-144"/>
            </w:pPr>
            <w:r w:rsidRPr="00F92431">
              <w:t>Τίτλος Πτυχίου</w:t>
            </w:r>
          </w:p>
        </w:tc>
        <w:tc>
          <w:tcPr>
            <w:tcW w:w="2443" w:type="dxa"/>
            <w:gridSpan w:val="6"/>
            <w:tcBorders>
              <w:top w:val="double" w:sz="1" w:space="0" w:color="000000"/>
              <w:left w:val="single" w:sz="4" w:space="0" w:color="000000"/>
            </w:tcBorders>
            <w:shd w:val="clear" w:color="auto" w:fill="auto"/>
            <w:vAlign w:val="center"/>
          </w:tcPr>
          <w:p w14:paraId="774A187C" w14:textId="77777777" w:rsidR="00F66590" w:rsidRPr="00F92431" w:rsidRDefault="00F66590" w:rsidP="00023D27">
            <w:pPr>
              <w:tabs>
                <w:tab w:val="left" w:pos="567"/>
              </w:tabs>
              <w:spacing w:before="60" w:after="60" w:line="240" w:lineRule="auto"/>
              <w:ind w:right="-144"/>
            </w:pPr>
            <w:r w:rsidRPr="00F92431">
              <w:t>Ειδικότητα</w:t>
            </w:r>
          </w:p>
        </w:tc>
        <w:tc>
          <w:tcPr>
            <w:tcW w:w="1800" w:type="dxa"/>
            <w:gridSpan w:val="3"/>
            <w:tcBorders>
              <w:top w:val="double" w:sz="1" w:space="0" w:color="000000"/>
              <w:left w:val="single" w:sz="4" w:space="0" w:color="000000"/>
              <w:right w:val="double" w:sz="1" w:space="0" w:color="000000"/>
            </w:tcBorders>
            <w:shd w:val="clear" w:color="auto" w:fill="auto"/>
            <w:vAlign w:val="center"/>
          </w:tcPr>
          <w:p w14:paraId="709A4109" w14:textId="77777777" w:rsidR="00F66590" w:rsidRPr="00F92431" w:rsidRDefault="00F66590" w:rsidP="00023D27">
            <w:pPr>
              <w:tabs>
                <w:tab w:val="left" w:pos="567"/>
              </w:tabs>
              <w:spacing w:before="60" w:after="60" w:line="240" w:lineRule="auto"/>
              <w:ind w:right="-144"/>
            </w:pPr>
            <w:r w:rsidRPr="00F92431">
              <w:t>Ημερομηνία Απόκτησης Πτυχίου</w:t>
            </w:r>
          </w:p>
        </w:tc>
      </w:tr>
      <w:tr w:rsidR="00F66590" w:rsidRPr="00F92431" w14:paraId="545311B0" w14:textId="77777777" w:rsidTr="00023D27">
        <w:tc>
          <w:tcPr>
            <w:tcW w:w="3225" w:type="dxa"/>
            <w:gridSpan w:val="8"/>
            <w:tcBorders>
              <w:top w:val="double" w:sz="1" w:space="0" w:color="000000"/>
              <w:left w:val="double" w:sz="1" w:space="0" w:color="000000"/>
              <w:bottom w:val="single" w:sz="4" w:space="0" w:color="000000"/>
            </w:tcBorders>
            <w:shd w:val="clear" w:color="auto" w:fill="auto"/>
          </w:tcPr>
          <w:p w14:paraId="55EE0805" w14:textId="77777777" w:rsidR="00F66590" w:rsidRPr="00F92431" w:rsidRDefault="00F66590" w:rsidP="00023D27">
            <w:pPr>
              <w:tabs>
                <w:tab w:val="left" w:pos="567"/>
              </w:tabs>
              <w:spacing w:before="60" w:after="60" w:line="240" w:lineRule="auto"/>
              <w:ind w:right="-144"/>
            </w:pPr>
          </w:p>
        </w:tc>
        <w:tc>
          <w:tcPr>
            <w:tcW w:w="2061" w:type="dxa"/>
            <w:gridSpan w:val="4"/>
            <w:tcBorders>
              <w:top w:val="double" w:sz="1" w:space="0" w:color="000000"/>
              <w:left w:val="single" w:sz="4" w:space="0" w:color="000000"/>
              <w:bottom w:val="single" w:sz="4" w:space="0" w:color="000000"/>
            </w:tcBorders>
            <w:shd w:val="clear" w:color="auto" w:fill="auto"/>
          </w:tcPr>
          <w:p w14:paraId="27B68CAC" w14:textId="77777777" w:rsidR="00F66590" w:rsidRPr="00F92431" w:rsidRDefault="00F66590" w:rsidP="00023D27">
            <w:pPr>
              <w:tabs>
                <w:tab w:val="left" w:pos="567"/>
              </w:tabs>
              <w:spacing w:before="60" w:after="60" w:line="240" w:lineRule="auto"/>
              <w:ind w:right="-144"/>
            </w:pPr>
          </w:p>
        </w:tc>
        <w:tc>
          <w:tcPr>
            <w:tcW w:w="2443" w:type="dxa"/>
            <w:gridSpan w:val="6"/>
            <w:tcBorders>
              <w:top w:val="double" w:sz="1" w:space="0" w:color="000000"/>
              <w:left w:val="single" w:sz="4" w:space="0" w:color="000000"/>
              <w:bottom w:val="single" w:sz="4" w:space="0" w:color="000000"/>
            </w:tcBorders>
            <w:shd w:val="clear" w:color="auto" w:fill="auto"/>
          </w:tcPr>
          <w:p w14:paraId="213F68B2" w14:textId="77777777" w:rsidR="00F66590" w:rsidRPr="00F92431" w:rsidRDefault="00F66590" w:rsidP="00023D27">
            <w:pPr>
              <w:tabs>
                <w:tab w:val="left" w:pos="567"/>
              </w:tabs>
              <w:spacing w:before="60" w:after="60" w:line="240" w:lineRule="auto"/>
              <w:ind w:right="-144"/>
            </w:pPr>
          </w:p>
        </w:tc>
        <w:tc>
          <w:tcPr>
            <w:tcW w:w="1800" w:type="dxa"/>
            <w:gridSpan w:val="3"/>
            <w:tcBorders>
              <w:top w:val="double" w:sz="1" w:space="0" w:color="000000"/>
              <w:left w:val="single" w:sz="4" w:space="0" w:color="000000"/>
              <w:bottom w:val="single" w:sz="4" w:space="0" w:color="000000"/>
              <w:right w:val="double" w:sz="1" w:space="0" w:color="000000"/>
            </w:tcBorders>
            <w:shd w:val="clear" w:color="auto" w:fill="auto"/>
          </w:tcPr>
          <w:p w14:paraId="18A02FB6" w14:textId="77777777" w:rsidR="00F66590" w:rsidRPr="00F92431" w:rsidRDefault="00F66590" w:rsidP="00023D27">
            <w:pPr>
              <w:tabs>
                <w:tab w:val="left" w:pos="567"/>
              </w:tabs>
              <w:spacing w:before="60" w:after="60" w:line="240" w:lineRule="auto"/>
              <w:ind w:right="-144"/>
            </w:pPr>
          </w:p>
        </w:tc>
      </w:tr>
      <w:tr w:rsidR="00F66590" w:rsidRPr="00F92431" w14:paraId="4DF8035C" w14:textId="77777777" w:rsidTr="00023D27">
        <w:tc>
          <w:tcPr>
            <w:tcW w:w="3225" w:type="dxa"/>
            <w:gridSpan w:val="8"/>
            <w:tcBorders>
              <w:left w:val="double" w:sz="1" w:space="0" w:color="000000"/>
            </w:tcBorders>
            <w:shd w:val="clear" w:color="auto" w:fill="auto"/>
          </w:tcPr>
          <w:p w14:paraId="11DA6C19" w14:textId="77777777" w:rsidR="00F66590" w:rsidRPr="00F92431" w:rsidRDefault="00F66590" w:rsidP="00023D27">
            <w:pPr>
              <w:tabs>
                <w:tab w:val="left" w:pos="567"/>
              </w:tabs>
              <w:spacing w:before="60" w:after="60" w:line="240" w:lineRule="auto"/>
              <w:ind w:right="-144"/>
            </w:pPr>
          </w:p>
        </w:tc>
        <w:tc>
          <w:tcPr>
            <w:tcW w:w="2061" w:type="dxa"/>
            <w:gridSpan w:val="4"/>
            <w:tcBorders>
              <w:left w:val="single" w:sz="4" w:space="0" w:color="000000"/>
            </w:tcBorders>
            <w:shd w:val="clear" w:color="auto" w:fill="auto"/>
          </w:tcPr>
          <w:p w14:paraId="0371C8C9" w14:textId="77777777" w:rsidR="00F66590" w:rsidRPr="00F92431" w:rsidRDefault="00F66590" w:rsidP="00023D27">
            <w:pPr>
              <w:tabs>
                <w:tab w:val="left" w:pos="567"/>
              </w:tabs>
              <w:spacing w:before="60" w:after="60" w:line="240" w:lineRule="auto"/>
              <w:ind w:right="-144"/>
            </w:pPr>
          </w:p>
        </w:tc>
        <w:tc>
          <w:tcPr>
            <w:tcW w:w="2443" w:type="dxa"/>
            <w:gridSpan w:val="6"/>
            <w:tcBorders>
              <w:left w:val="single" w:sz="4" w:space="0" w:color="000000"/>
            </w:tcBorders>
            <w:shd w:val="clear" w:color="auto" w:fill="auto"/>
          </w:tcPr>
          <w:p w14:paraId="3F30885B" w14:textId="77777777" w:rsidR="00F66590" w:rsidRPr="00F92431" w:rsidRDefault="00F66590" w:rsidP="00023D27">
            <w:pPr>
              <w:tabs>
                <w:tab w:val="left" w:pos="567"/>
              </w:tabs>
              <w:spacing w:before="60" w:after="60" w:line="240" w:lineRule="auto"/>
              <w:ind w:right="-144"/>
            </w:pPr>
          </w:p>
        </w:tc>
        <w:tc>
          <w:tcPr>
            <w:tcW w:w="1800" w:type="dxa"/>
            <w:gridSpan w:val="3"/>
            <w:tcBorders>
              <w:left w:val="single" w:sz="4" w:space="0" w:color="000000"/>
              <w:right w:val="double" w:sz="1" w:space="0" w:color="000000"/>
            </w:tcBorders>
            <w:shd w:val="clear" w:color="auto" w:fill="auto"/>
          </w:tcPr>
          <w:p w14:paraId="43EBF3E2" w14:textId="77777777" w:rsidR="00F66590" w:rsidRPr="00F92431" w:rsidRDefault="00F66590" w:rsidP="00023D27">
            <w:pPr>
              <w:tabs>
                <w:tab w:val="left" w:pos="567"/>
              </w:tabs>
              <w:spacing w:before="60" w:after="60" w:line="240" w:lineRule="auto"/>
              <w:ind w:right="-144"/>
            </w:pPr>
          </w:p>
        </w:tc>
      </w:tr>
      <w:tr w:rsidR="00F66590" w:rsidRPr="00F92431" w14:paraId="538E4178" w14:textId="77777777" w:rsidTr="00023D27">
        <w:tc>
          <w:tcPr>
            <w:tcW w:w="3225" w:type="dxa"/>
            <w:gridSpan w:val="8"/>
            <w:tcBorders>
              <w:top w:val="single" w:sz="4" w:space="0" w:color="000000"/>
              <w:left w:val="double" w:sz="1" w:space="0" w:color="000000"/>
              <w:bottom w:val="double" w:sz="1" w:space="0" w:color="000000"/>
            </w:tcBorders>
            <w:shd w:val="clear" w:color="auto" w:fill="auto"/>
          </w:tcPr>
          <w:p w14:paraId="3EA5CD98" w14:textId="77777777" w:rsidR="00F66590" w:rsidRPr="00F92431" w:rsidRDefault="00F66590" w:rsidP="00023D27">
            <w:pPr>
              <w:tabs>
                <w:tab w:val="left" w:pos="567"/>
              </w:tabs>
              <w:spacing w:before="60" w:after="60" w:line="240" w:lineRule="auto"/>
              <w:ind w:right="-144"/>
            </w:pPr>
          </w:p>
        </w:tc>
        <w:tc>
          <w:tcPr>
            <w:tcW w:w="2061" w:type="dxa"/>
            <w:gridSpan w:val="4"/>
            <w:tcBorders>
              <w:top w:val="single" w:sz="4" w:space="0" w:color="000000"/>
              <w:left w:val="single" w:sz="4" w:space="0" w:color="000000"/>
              <w:bottom w:val="double" w:sz="1" w:space="0" w:color="000000"/>
            </w:tcBorders>
            <w:shd w:val="clear" w:color="auto" w:fill="auto"/>
          </w:tcPr>
          <w:p w14:paraId="79CD0CA4" w14:textId="77777777" w:rsidR="00F66590" w:rsidRPr="00F92431" w:rsidRDefault="00F66590" w:rsidP="00023D27">
            <w:pPr>
              <w:tabs>
                <w:tab w:val="left" w:pos="567"/>
              </w:tabs>
              <w:spacing w:before="60" w:after="60" w:line="240" w:lineRule="auto"/>
              <w:ind w:right="-144"/>
            </w:pPr>
          </w:p>
        </w:tc>
        <w:tc>
          <w:tcPr>
            <w:tcW w:w="2443" w:type="dxa"/>
            <w:gridSpan w:val="6"/>
            <w:tcBorders>
              <w:top w:val="single" w:sz="4" w:space="0" w:color="000000"/>
              <w:left w:val="single" w:sz="4" w:space="0" w:color="000000"/>
              <w:bottom w:val="double" w:sz="1" w:space="0" w:color="000000"/>
            </w:tcBorders>
            <w:shd w:val="clear" w:color="auto" w:fill="auto"/>
          </w:tcPr>
          <w:p w14:paraId="4A6AFA45" w14:textId="77777777" w:rsidR="00F66590" w:rsidRPr="00F92431" w:rsidRDefault="00F66590" w:rsidP="00023D27">
            <w:pPr>
              <w:tabs>
                <w:tab w:val="left" w:pos="567"/>
              </w:tabs>
              <w:spacing w:before="60" w:after="60" w:line="240" w:lineRule="auto"/>
              <w:ind w:right="-144"/>
            </w:pPr>
          </w:p>
        </w:tc>
        <w:tc>
          <w:tcPr>
            <w:tcW w:w="1800" w:type="dxa"/>
            <w:gridSpan w:val="3"/>
            <w:tcBorders>
              <w:top w:val="single" w:sz="4" w:space="0" w:color="000000"/>
              <w:left w:val="single" w:sz="4" w:space="0" w:color="000000"/>
              <w:bottom w:val="double" w:sz="1" w:space="0" w:color="000000"/>
              <w:right w:val="double" w:sz="1" w:space="0" w:color="000000"/>
            </w:tcBorders>
            <w:shd w:val="clear" w:color="auto" w:fill="auto"/>
          </w:tcPr>
          <w:p w14:paraId="05100B4D" w14:textId="77777777" w:rsidR="00F66590" w:rsidRPr="00F92431" w:rsidRDefault="00F66590" w:rsidP="00023D27">
            <w:pPr>
              <w:tabs>
                <w:tab w:val="left" w:pos="567"/>
              </w:tabs>
              <w:spacing w:before="60" w:after="60" w:line="240" w:lineRule="auto"/>
              <w:ind w:right="-144"/>
            </w:pPr>
          </w:p>
        </w:tc>
      </w:tr>
    </w:tbl>
    <w:p w14:paraId="137270CA" w14:textId="77777777" w:rsidR="00F66590" w:rsidRPr="00F92431" w:rsidRDefault="00F66590" w:rsidP="00F66590">
      <w:pPr>
        <w:tabs>
          <w:tab w:val="left" w:pos="567"/>
        </w:tabs>
        <w:ind w:right="-144"/>
      </w:pPr>
    </w:p>
    <w:tbl>
      <w:tblPr>
        <w:tblW w:w="9525" w:type="dxa"/>
        <w:tblInd w:w="5" w:type="dxa"/>
        <w:tblLayout w:type="fixed"/>
        <w:tblCellMar>
          <w:left w:w="0" w:type="dxa"/>
          <w:right w:w="0" w:type="dxa"/>
        </w:tblCellMar>
        <w:tblLook w:val="0000" w:firstRow="0" w:lastRow="0" w:firstColumn="0" w:lastColumn="0" w:noHBand="0" w:noVBand="0"/>
      </w:tblPr>
      <w:tblGrid>
        <w:gridCol w:w="1985"/>
        <w:gridCol w:w="2268"/>
        <w:gridCol w:w="1742"/>
        <w:gridCol w:w="1742"/>
        <w:gridCol w:w="1719"/>
        <w:gridCol w:w="51"/>
        <w:gridCol w:w="18"/>
      </w:tblGrid>
      <w:tr w:rsidR="00F66590" w:rsidRPr="00F92431" w14:paraId="685BE233" w14:textId="77777777" w:rsidTr="00023D27">
        <w:trPr>
          <w:gridAfter w:val="1"/>
          <w:wAfter w:w="18" w:type="dxa"/>
        </w:trPr>
        <w:tc>
          <w:tcPr>
            <w:tcW w:w="1985" w:type="dxa"/>
            <w:tcBorders>
              <w:top w:val="single" w:sz="4" w:space="0" w:color="000000"/>
              <w:left w:val="single" w:sz="4" w:space="0" w:color="000000"/>
              <w:bottom w:val="single" w:sz="4" w:space="0" w:color="000000"/>
            </w:tcBorders>
            <w:shd w:val="clear" w:color="auto" w:fill="E6E6E6"/>
          </w:tcPr>
          <w:p w14:paraId="285DA0D8" w14:textId="77777777" w:rsidR="00F66590" w:rsidRPr="00F92431" w:rsidRDefault="00F66590" w:rsidP="00023D27">
            <w:pPr>
              <w:tabs>
                <w:tab w:val="left" w:pos="567"/>
              </w:tabs>
              <w:ind w:right="-144"/>
            </w:pPr>
            <w:r w:rsidRPr="00F92431">
              <w:t>ΠΙΣΤΟΠΟΙΗΣΗ</w:t>
            </w:r>
          </w:p>
        </w:tc>
        <w:tc>
          <w:tcPr>
            <w:tcW w:w="7471" w:type="dxa"/>
            <w:gridSpan w:val="4"/>
            <w:tcBorders>
              <w:left w:val="single" w:sz="4" w:space="0" w:color="000000"/>
            </w:tcBorders>
            <w:shd w:val="clear" w:color="auto" w:fill="auto"/>
          </w:tcPr>
          <w:p w14:paraId="2AF03F6F" w14:textId="77777777" w:rsidR="00F66590" w:rsidRPr="00F92431" w:rsidRDefault="00F66590" w:rsidP="00023D27">
            <w:pPr>
              <w:tabs>
                <w:tab w:val="left" w:pos="567"/>
              </w:tabs>
              <w:ind w:right="-144"/>
            </w:pPr>
          </w:p>
        </w:tc>
        <w:tc>
          <w:tcPr>
            <w:tcW w:w="51" w:type="dxa"/>
            <w:shd w:val="clear" w:color="auto" w:fill="auto"/>
          </w:tcPr>
          <w:p w14:paraId="5DBE4B4E" w14:textId="77777777" w:rsidR="00F66590" w:rsidRPr="00F92431" w:rsidRDefault="00F66590" w:rsidP="00023D27">
            <w:pPr>
              <w:tabs>
                <w:tab w:val="left" w:pos="567"/>
              </w:tabs>
              <w:ind w:right="-144"/>
            </w:pPr>
          </w:p>
        </w:tc>
      </w:tr>
      <w:tr w:rsidR="00F66590" w:rsidRPr="00F92431" w14:paraId="65B1F13A" w14:textId="77777777" w:rsidTr="00023D27">
        <w:tblPrEx>
          <w:tblCellMar>
            <w:left w:w="108" w:type="dxa"/>
            <w:right w:w="108" w:type="dxa"/>
          </w:tblCellMar>
        </w:tblPrEx>
        <w:tc>
          <w:tcPr>
            <w:tcW w:w="1985" w:type="dxa"/>
            <w:tcBorders>
              <w:top w:val="double" w:sz="1" w:space="0" w:color="000000"/>
              <w:left w:val="double" w:sz="1" w:space="0" w:color="000000"/>
            </w:tcBorders>
            <w:shd w:val="clear" w:color="auto" w:fill="auto"/>
            <w:vAlign w:val="center"/>
          </w:tcPr>
          <w:p w14:paraId="2801A9D4" w14:textId="77777777" w:rsidR="00F66590" w:rsidRPr="00F92431" w:rsidRDefault="00F66590" w:rsidP="00023D27">
            <w:pPr>
              <w:tabs>
                <w:tab w:val="left" w:pos="567"/>
              </w:tabs>
              <w:ind w:right="-144"/>
            </w:pPr>
            <w:r w:rsidRPr="00F92431">
              <w:t>Όνομα Οργανισμού</w:t>
            </w:r>
          </w:p>
        </w:tc>
        <w:tc>
          <w:tcPr>
            <w:tcW w:w="2268" w:type="dxa"/>
            <w:tcBorders>
              <w:top w:val="double" w:sz="1" w:space="0" w:color="000000"/>
              <w:left w:val="single" w:sz="4" w:space="0" w:color="000000"/>
            </w:tcBorders>
            <w:shd w:val="clear" w:color="auto" w:fill="auto"/>
            <w:vAlign w:val="center"/>
          </w:tcPr>
          <w:p w14:paraId="62DCE1B0" w14:textId="77777777" w:rsidR="00F66590" w:rsidRPr="00F92431" w:rsidRDefault="00F66590" w:rsidP="00023D27">
            <w:pPr>
              <w:tabs>
                <w:tab w:val="left" w:pos="567"/>
              </w:tabs>
              <w:ind w:right="-144"/>
            </w:pPr>
            <w:r w:rsidRPr="00F92431">
              <w:t>Κατηγορία προϊόντος λογισμικού/Διοίκησης Έργων</w:t>
            </w:r>
          </w:p>
        </w:tc>
        <w:tc>
          <w:tcPr>
            <w:tcW w:w="1742" w:type="dxa"/>
            <w:tcBorders>
              <w:top w:val="double" w:sz="1" w:space="0" w:color="000000"/>
              <w:left w:val="single" w:sz="4" w:space="0" w:color="000000"/>
            </w:tcBorders>
            <w:shd w:val="clear" w:color="auto" w:fill="auto"/>
            <w:vAlign w:val="center"/>
          </w:tcPr>
          <w:p w14:paraId="4ECAF534" w14:textId="77777777" w:rsidR="00F66590" w:rsidRPr="00F92431" w:rsidRDefault="00F66590" w:rsidP="00023D27">
            <w:pPr>
              <w:tabs>
                <w:tab w:val="left" w:pos="567"/>
              </w:tabs>
              <w:ind w:right="-144"/>
            </w:pPr>
            <w:r w:rsidRPr="00F92431">
              <w:t>Τίτλος Πιστοποίησης</w:t>
            </w:r>
          </w:p>
        </w:tc>
        <w:tc>
          <w:tcPr>
            <w:tcW w:w="1742" w:type="dxa"/>
            <w:tcBorders>
              <w:top w:val="double" w:sz="1" w:space="0" w:color="000000"/>
              <w:left w:val="single" w:sz="4" w:space="0" w:color="000000"/>
            </w:tcBorders>
            <w:shd w:val="clear" w:color="auto" w:fill="auto"/>
            <w:vAlign w:val="center"/>
          </w:tcPr>
          <w:p w14:paraId="5B2DA4AE" w14:textId="77777777" w:rsidR="00F66590" w:rsidRPr="00F92431" w:rsidRDefault="00F66590" w:rsidP="00023D27">
            <w:pPr>
              <w:tabs>
                <w:tab w:val="left" w:pos="567"/>
              </w:tabs>
              <w:ind w:right="-144"/>
            </w:pPr>
            <w:r w:rsidRPr="00F92431">
              <w:t>Ημερομηνία Απόκτησης Πιστοποίησης</w:t>
            </w:r>
          </w:p>
        </w:tc>
        <w:tc>
          <w:tcPr>
            <w:tcW w:w="1788" w:type="dxa"/>
            <w:gridSpan w:val="3"/>
            <w:tcBorders>
              <w:top w:val="double" w:sz="1" w:space="0" w:color="000000"/>
              <w:left w:val="single" w:sz="4" w:space="0" w:color="000000"/>
              <w:right w:val="double" w:sz="1" w:space="0" w:color="000000"/>
            </w:tcBorders>
            <w:shd w:val="clear" w:color="auto" w:fill="auto"/>
            <w:vAlign w:val="center"/>
          </w:tcPr>
          <w:p w14:paraId="01138A6C" w14:textId="77777777" w:rsidR="00F66590" w:rsidRPr="00F92431" w:rsidRDefault="00F66590" w:rsidP="00023D27">
            <w:pPr>
              <w:tabs>
                <w:tab w:val="left" w:pos="567"/>
              </w:tabs>
              <w:ind w:right="-144"/>
            </w:pPr>
            <w:r w:rsidRPr="00F92431">
              <w:t>Ημερομηνία Λήξης Πιστοποίησης</w:t>
            </w:r>
          </w:p>
        </w:tc>
      </w:tr>
      <w:tr w:rsidR="00F66590" w:rsidRPr="00F92431" w14:paraId="34434D8A" w14:textId="77777777" w:rsidTr="00023D27">
        <w:tblPrEx>
          <w:tblCellMar>
            <w:left w:w="108" w:type="dxa"/>
            <w:right w:w="108" w:type="dxa"/>
          </w:tblCellMar>
        </w:tblPrEx>
        <w:tc>
          <w:tcPr>
            <w:tcW w:w="1985" w:type="dxa"/>
            <w:tcBorders>
              <w:top w:val="double" w:sz="1" w:space="0" w:color="000000"/>
              <w:left w:val="double" w:sz="1" w:space="0" w:color="000000"/>
              <w:bottom w:val="single" w:sz="4" w:space="0" w:color="000000"/>
            </w:tcBorders>
            <w:shd w:val="clear" w:color="auto" w:fill="auto"/>
          </w:tcPr>
          <w:p w14:paraId="76802D69" w14:textId="77777777" w:rsidR="00F66590" w:rsidRPr="00F92431" w:rsidRDefault="00F66590" w:rsidP="00023D27">
            <w:pPr>
              <w:tabs>
                <w:tab w:val="left" w:pos="567"/>
              </w:tabs>
              <w:ind w:right="-144"/>
            </w:pPr>
          </w:p>
        </w:tc>
        <w:tc>
          <w:tcPr>
            <w:tcW w:w="2268" w:type="dxa"/>
            <w:tcBorders>
              <w:top w:val="double" w:sz="1" w:space="0" w:color="000000"/>
              <w:left w:val="single" w:sz="4" w:space="0" w:color="000000"/>
              <w:bottom w:val="single" w:sz="4" w:space="0" w:color="000000"/>
            </w:tcBorders>
            <w:shd w:val="clear" w:color="auto" w:fill="auto"/>
          </w:tcPr>
          <w:p w14:paraId="2E5B1DAA" w14:textId="77777777" w:rsidR="00F66590" w:rsidRPr="00F92431" w:rsidRDefault="00F66590" w:rsidP="00023D27">
            <w:pPr>
              <w:tabs>
                <w:tab w:val="left" w:pos="567"/>
              </w:tabs>
              <w:ind w:right="-144"/>
            </w:pPr>
          </w:p>
        </w:tc>
        <w:tc>
          <w:tcPr>
            <w:tcW w:w="1742" w:type="dxa"/>
            <w:tcBorders>
              <w:top w:val="double" w:sz="1" w:space="0" w:color="000000"/>
              <w:left w:val="single" w:sz="4" w:space="0" w:color="000000"/>
              <w:bottom w:val="single" w:sz="4" w:space="0" w:color="000000"/>
            </w:tcBorders>
            <w:shd w:val="clear" w:color="auto" w:fill="auto"/>
          </w:tcPr>
          <w:p w14:paraId="788DDACC" w14:textId="77777777" w:rsidR="00F66590" w:rsidRPr="00F92431" w:rsidRDefault="00F66590" w:rsidP="00023D27">
            <w:pPr>
              <w:tabs>
                <w:tab w:val="left" w:pos="567"/>
              </w:tabs>
              <w:ind w:right="-144"/>
            </w:pPr>
          </w:p>
        </w:tc>
        <w:tc>
          <w:tcPr>
            <w:tcW w:w="1742" w:type="dxa"/>
            <w:tcBorders>
              <w:top w:val="double" w:sz="1" w:space="0" w:color="000000"/>
              <w:left w:val="single" w:sz="4" w:space="0" w:color="000000"/>
              <w:bottom w:val="single" w:sz="4" w:space="0" w:color="000000"/>
            </w:tcBorders>
            <w:shd w:val="clear" w:color="auto" w:fill="auto"/>
          </w:tcPr>
          <w:p w14:paraId="750FAE5B" w14:textId="77777777" w:rsidR="00F66590" w:rsidRPr="00F92431" w:rsidRDefault="00F66590" w:rsidP="00023D27">
            <w:pPr>
              <w:tabs>
                <w:tab w:val="left" w:pos="567"/>
              </w:tabs>
              <w:ind w:right="-144"/>
            </w:pPr>
          </w:p>
        </w:tc>
        <w:tc>
          <w:tcPr>
            <w:tcW w:w="1788" w:type="dxa"/>
            <w:gridSpan w:val="3"/>
            <w:tcBorders>
              <w:top w:val="double" w:sz="1" w:space="0" w:color="000000"/>
              <w:left w:val="single" w:sz="4" w:space="0" w:color="000000"/>
              <w:bottom w:val="single" w:sz="4" w:space="0" w:color="000000"/>
              <w:right w:val="double" w:sz="1" w:space="0" w:color="000000"/>
            </w:tcBorders>
            <w:shd w:val="clear" w:color="auto" w:fill="auto"/>
          </w:tcPr>
          <w:p w14:paraId="75A0C8C6" w14:textId="77777777" w:rsidR="00F66590" w:rsidRPr="00F92431" w:rsidRDefault="00F66590" w:rsidP="00023D27">
            <w:pPr>
              <w:tabs>
                <w:tab w:val="left" w:pos="567"/>
              </w:tabs>
              <w:ind w:right="-144"/>
            </w:pPr>
          </w:p>
        </w:tc>
      </w:tr>
      <w:tr w:rsidR="00F66590" w:rsidRPr="00F92431" w14:paraId="41B014E1" w14:textId="77777777" w:rsidTr="00023D27">
        <w:tblPrEx>
          <w:tblCellMar>
            <w:left w:w="108" w:type="dxa"/>
            <w:right w:w="108" w:type="dxa"/>
          </w:tblCellMar>
        </w:tblPrEx>
        <w:tc>
          <w:tcPr>
            <w:tcW w:w="1985" w:type="dxa"/>
            <w:tcBorders>
              <w:top w:val="single" w:sz="4" w:space="0" w:color="000000"/>
              <w:left w:val="double" w:sz="1" w:space="0" w:color="000000"/>
              <w:bottom w:val="double" w:sz="1" w:space="0" w:color="000000"/>
            </w:tcBorders>
            <w:shd w:val="clear" w:color="auto" w:fill="auto"/>
          </w:tcPr>
          <w:p w14:paraId="1502797B" w14:textId="77777777" w:rsidR="00F66590" w:rsidRPr="00F92431" w:rsidRDefault="00F66590" w:rsidP="00023D27">
            <w:pPr>
              <w:tabs>
                <w:tab w:val="left" w:pos="567"/>
              </w:tabs>
              <w:ind w:right="-144"/>
            </w:pPr>
          </w:p>
        </w:tc>
        <w:tc>
          <w:tcPr>
            <w:tcW w:w="2268" w:type="dxa"/>
            <w:tcBorders>
              <w:top w:val="single" w:sz="4" w:space="0" w:color="000000"/>
              <w:left w:val="single" w:sz="4" w:space="0" w:color="000000"/>
              <w:bottom w:val="double" w:sz="1" w:space="0" w:color="000000"/>
            </w:tcBorders>
            <w:shd w:val="clear" w:color="auto" w:fill="auto"/>
          </w:tcPr>
          <w:p w14:paraId="1AFB2F10" w14:textId="77777777" w:rsidR="00F66590" w:rsidRPr="00F92431" w:rsidRDefault="00F66590" w:rsidP="00023D27">
            <w:pPr>
              <w:tabs>
                <w:tab w:val="left" w:pos="567"/>
              </w:tabs>
              <w:ind w:right="-144"/>
            </w:pPr>
          </w:p>
        </w:tc>
        <w:tc>
          <w:tcPr>
            <w:tcW w:w="1742" w:type="dxa"/>
            <w:tcBorders>
              <w:top w:val="single" w:sz="4" w:space="0" w:color="000000"/>
              <w:left w:val="single" w:sz="4" w:space="0" w:color="000000"/>
              <w:bottom w:val="double" w:sz="1" w:space="0" w:color="000000"/>
            </w:tcBorders>
            <w:shd w:val="clear" w:color="auto" w:fill="auto"/>
          </w:tcPr>
          <w:p w14:paraId="31494850" w14:textId="77777777" w:rsidR="00F66590" w:rsidRPr="00F92431" w:rsidRDefault="00F66590" w:rsidP="00023D27">
            <w:pPr>
              <w:tabs>
                <w:tab w:val="left" w:pos="567"/>
              </w:tabs>
              <w:ind w:right="-144"/>
            </w:pPr>
          </w:p>
        </w:tc>
        <w:tc>
          <w:tcPr>
            <w:tcW w:w="1742" w:type="dxa"/>
            <w:tcBorders>
              <w:top w:val="single" w:sz="4" w:space="0" w:color="000000"/>
              <w:left w:val="single" w:sz="4" w:space="0" w:color="000000"/>
              <w:bottom w:val="double" w:sz="1" w:space="0" w:color="000000"/>
            </w:tcBorders>
            <w:shd w:val="clear" w:color="auto" w:fill="auto"/>
          </w:tcPr>
          <w:p w14:paraId="6367F42F" w14:textId="77777777" w:rsidR="00F66590" w:rsidRPr="00F92431" w:rsidRDefault="00F66590" w:rsidP="00023D27">
            <w:pPr>
              <w:tabs>
                <w:tab w:val="left" w:pos="567"/>
              </w:tabs>
              <w:ind w:right="-144"/>
            </w:pPr>
          </w:p>
        </w:tc>
        <w:tc>
          <w:tcPr>
            <w:tcW w:w="1788" w:type="dxa"/>
            <w:gridSpan w:val="3"/>
            <w:tcBorders>
              <w:top w:val="single" w:sz="4" w:space="0" w:color="000000"/>
              <w:left w:val="single" w:sz="4" w:space="0" w:color="000000"/>
              <w:bottom w:val="double" w:sz="1" w:space="0" w:color="000000"/>
              <w:right w:val="double" w:sz="1" w:space="0" w:color="000000"/>
            </w:tcBorders>
            <w:shd w:val="clear" w:color="auto" w:fill="auto"/>
          </w:tcPr>
          <w:p w14:paraId="260FA816" w14:textId="77777777" w:rsidR="00F66590" w:rsidRPr="00F92431" w:rsidRDefault="00F66590" w:rsidP="00023D27">
            <w:pPr>
              <w:tabs>
                <w:tab w:val="left" w:pos="567"/>
              </w:tabs>
              <w:ind w:right="-144"/>
            </w:pPr>
          </w:p>
        </w:tc>
      </w:tr>
    </w:tbl>
    <w:p w14:paraId="1B1DE11E" w14:textId="77777777" w:rsidR="00F66590" w:rsidRPr="00F92431" w:rsidRDefault="00F66590" w:rsidP="00F66590">
      <w:pPr>
        <w:tabs>
          <w:tab w:val="left" w:pos="567"/>
        </w:tabs>
        <w:ind w:right="-144"/>
      </w:pPr>
    </w:p>
    <w:p w14:paraId="64520C85" w14:textId="77777777" w:rsidR="00F66590" w:rsidRPr="00F92431" w:rsidRDefault="00F66590" w:rsidP="00F66590">
      <w:pPr>
        <w:tabs>
          <w:tab w:val="left" w:pos="567"/>
        </w:tabs>
        <w:ind w:right="-144"/>
      </w:pPr>
    </w:p>
    <w:tbl>
      <w:tblPr>
        <w:tblW w:w="0" w:type="auto"/>
        <w:tblInd w:w="108" w:type="dxa"/>
        <w:tblLayout w:type="fixed"/>
        <w:tblLook w:val="0000" w:firstRow="0" w:lastRow="0" w:firstColumn="0" w:lastColumn="0" w:noHBand="0" w:noVBand="0"/>
      </w:tblPr>
      <w:tblGrid>
        <w:gridCol w:w="3721"/>
        <w:gridCol w:w="5228"/>
      </w:tblGrid>
      <w:tr w:rsidR="00F66590" w:rsidRPr="00F92431" w14:paraId="2CEF9E9D" w14:textId="77777777" w:rsidTr="00023D27">
        <w:tc>
          <w:tcPr>
            <w:tcW w:w="3721" w:type="dxa"/>
            <w:tcBorders>
              <w:top w:val="double" w:sz="1" w:space="0" w:color="000000"/>
              <w:left w:val="double" w:sz="1" w:space="0" w:color="000000"/>
              <w:bottom w:val="double" w:sz="1" w:space="0" w:color="000000"/>
            </w:tcBorders>
            <w:shd w:val="clear" w:color="auto" w:fill="E5E5E5"/>
          </w:tcPr>
          <w:p w14:paraId="3AB7353D" w14:textId="77777777" w:rsidR="00F66590" w:rsidRPr="00F92431" w:rsidRDefault="00F66590" w:rsidP="00023D27">
            <w:pPr>
              <w:tabs>
                <w:tab w:val="left" w:pos="567"/>
              </w:tabs>
              <w:ind w:right="-144"/>
            </w:pPr>
            <w:r w:rsidRPr="00F92431">
              <w:t xml:space="preserve">ΡΟΛΟΣ ΣΤΕΛΕΧΟΥΣ </w:t>
            </w:r>
          </w:p>
          <w:p w14:paraId="218246B8" w14:textId="77777777" w:rsidR="00F66590" w:rsidRPr="00F92431" w:rsidRDefault="00F66590" w:rsidP="00023D27">
            <w:pPr>
              <w:tabs>
                <w:tab w:val="left" w:pos="567"/>
              </w:tabs>
              <w:ind w:right="-144"/>
            </w:pPr>
            <w:r w:rsidRPr="00F92431">
              <w:t>(στο προτεινόμενο, από τον υποψήφιο Ανάδοχο, σχήμα διοίκησης Έργου)</w:t>
            </w:r>
          </w:p>
        </w:tc>
        <w:tc>
          <w:tcPr>
            <w:tcW w:w="5228" w:type="dxa"/>
            <w:tcBorders>
              <w:top w:val="double" w:sz="1" w:space="0" w:color="000000"/>
              <w:left w:val="double" w:sz="1" w:space="0" w:color="000000"/>
              <w:bottom w:val="double" w:sz="1" w:space="0" w:color="000000"/>
              <w:right w:val="double" w:sz="1" w:space="0" w:color="000000"/>
            </w:tcBorders>
            <w:shd w:val="clear" w:color="auto" w:fill="auto"/>
          </w:tcPr>
          <w:p w14:paraId="1DDFC75B" w14:textId="77777777" w:rsidR="00F66590" w:rsidRPr="00F92431" w:rsidRDefault="00F66590" w:rsidP="00023D27">
            <w:pPr>
              <w:tabs>
                <w:tab w:val="left" w:pos="567"/>
              </w:tabs>
              <w:ind w:right="-144"/>
            </w:pPr>
          </w:p>
        </w:tc>
      </w:tr>
    </w:tbl>
    <w:p w14:paraId="7FA4BB7B" w14:textId="77777777" w:rsidR="00F66590" w:rsidRPr="00F92431" w:rsidRDefault="00F66590" w:rsidP="00F66590">
      <w:pPr>
        <w:tabs>
          <w:tab w:val="left" w:pos="567"/>
        </w:tabs>
        <w:ind w:right="-144"/>
      </w:pPr>
    </w:p>
    <w:p w14:paraId="6DB964B4" w14:textId="77777777" w:rsidR="00F66590" w:rsidRPr="00F92431" w:rsidRDefault="00F66590" w:rsidP="00F66590">
      <w:pPr>
        <w:tabs>
          <w:tab w:val="left" w:pos="567"/>
        </w:tabs>
        <w:ind w:right="-144"/>
      </w:pPr>
    </w:p>
    <w:tbl>
      <w:tblPr>
        <w:tblW w:w="9519" w:type="dxa"/>
        <w:tblInd w:w="5" w:type="dxa"/>
        <w:tblLayout w:type="fixed"/>
        <w:tblCellMar>
          <w:left w:w="0" w:type="dxa"/>
          <w:right w:w="0" w:type="dxa"/>
        </w:tblCellMar>
        <w:tblLook w:val="0000" w:firstRow="0" w:lastRow="0" w:firstColumn="0" w:lastColumn="0" w:noHBand="0" w:noVBand="0"/>
      </w:tblPr>
      <w:tblGrid>
        <w:gridCol w:w="3119"/>
        <w:gridCol w:w="1276"/>
        <w:gridCol w:w="2837"/>
        <w:gridCol w:w="1649"/>
        <w:gridCol w:w="569"/>
        <w:gridCol w:w="51"/>
        <w:gridCol w:w="18"/>
      </w:tblGrid>
      <w:tr w:rsidR="00F66590" w:rsidRPr="00F92431" w14:paraId="0F5EC2C5" w14:textId="77777777" w:rsidTr="00023D27">
        <w:trPr>
          <w:gridAfter w:val="1"/>
          <w:wAfter w:w="18" w:type="dxa"/>
        </w:trPr>
        <w:tc>
          <w:tcPr>
            <w:tcW w:w="3119" w:type="dxa"/>
            <w:tcBorders>
              <w:top w:val="single" w:sz="4" w:space="0" w:color="000000"/>
              <w:left w:val="single" w:sz="4" w:space="0" w:color="000000"/>
              <w:bottom w:val="single" w:sz="4" w:space="0" w:color="000000"/>
            </w:tcBorders>
            <w:shd w:val="clear" w:color="auto" w:fill="E5E5E5"/>
          </w:tcPr>
          <w:p w14:paraId="7C593384" w14:textId="77777777" w:rsidR="00F66590" w:rsidRPr="00F92431" w:rsidRDefault="00F66590" w:rsidP="00023D27">
            <w:pPr>
              <w:tabs>
                <w:tab w:val="left" w:pos="567"/>
              </w:tabs>
              <w:ind w:right="-144"/>
            </w:pPr>
            <w:r w:rsidRPr="00F92431">
              <w:t>ΕΠΑΓΓΕΛΜΑΤΙΚΗ ΕΜΠΕΙΡΙΑ</w:t>
            </w:r>
          </w:p>
        </w:tc>
        <w:tc>
          <w:tcPr>
            <w:tcW w:w="6331" w:type="dxa"/>
            <w:gridSpan w:val="4"/>
            <w:tcBorders>
              <w:left w:val="single" w:sz="4" w:space="0" w:color="000000"/>
            </w:tcBorders>
            <w:shd w:val="clear" w:color="auto" w:fill="auto"/>
          </w:tcPr>
          <w:p w14:paraId="051A3EFA" w14:textId="77777777" w:rsidR="00F66590" w:rsidRPr="00F92431" w:rsidRDefault="00F66590" w:rsidP="00023D27">
            <w:pPr>
              <w:tabs>
                <w:tab w:val="left" w:pos="567"/>
              </w:tabs>
              <w:ind w:right="-144"/>
            </w:pPr>
          </w:p>
        </w:tc>
        <w:tc>
          <w:tcPr>
            <w:tcW w:w="51" w:type="dxa"/>
            <w:shd w:val="clear" w:color="auto" w:fill="auto"/>
          </w:tcPr>
          <w:p w14:paraId="5AEE9F36" w14:textId="77777777" w:rsidR="00F66590" w:rsidRPr="00F92431" w:rsidRDefault="00F66590" w:rsidP="00023D27">
            <w:pPr>
              <w:tabs>
                <w:tab w:val="left" w:pos="567"/>
              </w:tabs>
              <w:ind w:right="-144"/>
            </w:pPr>
          </w:p>
        </w:tc>
      </w:tr>
      <w:tr w:rsidR="00F66590" w:rsidRPr="00F92431" w14:paraId="0560DC75" w14:textId="77777777" w:rsidTr="00023D27">
        <w:tblPrEx>
          <w:tblCellMar>
            <w:left w:w="108" w:type="dxa"/>
            <w:right w:w="108" w:type="dxa"/>
          </w:tblCellMar>
        </w:tblPrEx>
        <w:trPr>
          <w:trHeight w:val="368"/>
        </w:trPr>
        <w:tc>
          <w:tcPr>
            <w:tcW w:w="3119" w:type="dxa"/>
            <w:vMerge w:val="restart"/>
            <w:tcBorders>
              <w:top w:val="double" w:sz="1" w:space="0" w:color="000000"/>
              <w:left w:val="double" w:sz="1" w:space="0" w:color="000000"/>
            </w:tcBorders>
            <w:shd w:val="clear" w:color="auto" w:fill="auto"/>
            <w:vAlign w:val="center"/>
          </w:tcPr>
          <w:p w14:paraId="4162C57A" w14:textId="77777777" w:rsidR="00F66590" w:rsidRPr="00F92431" w:rsidRDefault="00F66590" w:rsidP="00023D27">
            <w:pPr>
              <w:tabs>
                <w:tab w:val="left" w:pos="567"/>
              </w:tabs>
              <w:ind w:right="-144"/>
            </w:pPr>
            <w:r w:rsidRPr="00F92431">
              <w:t>Έργο (ή Θέση)</w:t>
            </w:r>
          </w:p>
        </w:tc>
        <w:tc>
          <w:tcPr>
            <w:tcW w:w="1276" w:type="dxa"/>
            <w:vMerge w:val="restart"/>
            <w:tcBorders>
              <w:top w:val="double" w:sz="1" w:space="0" w:color="000000"/>
              <w:left w:val="single" w:sz="4" w:space="0" w:color="000000"/>
            </w:tcBorders>
            <w:shd w:val="clear" w:color="auto" w:fill="auto"/>
            <w:vAlign w:val="center"/>
          </w:tcPr>
          <w:p w14:paraId="053E9EDC" w14:textId="77777777" w:rsidR="00F66590" w:rsidRPr="00F92431" w:rsidRDefault="00F66590" w:rsidP="00023D27">
            <w:pPr>
              <w:tabs>
                <w:tab w:val="left" w:pos="567"/>
              </w:tabs>
              <w:ind w:right="-144"/>
            </w:pPr>
            <w:r w:rsidRPr="00F92431">
              <w:t>Εργοδότης</w:t>
            </w:r>
          </w:p>
        </w:tc>
        <w:tc>
          <w:tcPr>
            <w:tcW w:w="2837" w:type="dxa"/>
            <w:vMerge w:val="restart"/>
            <w:tcBorders>
              <w:top w:val="double" w:sz="1" w:space="0" w:color="000000"/>
              <w:left w:val="single" w:sz="4" w:space="0" w:color="000000"/>
            </w:tcBorders>
            <w:shd w:val="clear" w:color="auto" w:fill="auto"/>
            <w:vAlign w:val="center"/>
          </w:tcPr>
          <w:p w14:paraId="4E61009D" w14:textId="77777777" w:rsidR="00F66590" w:rsidRPr="00F92431" w:rsidRDefault="00F66590" w:rsidP="00AA49A8">
            <w:pPr>
              <w:tabs>
                <w:tab w:val="left" w:pos="567"/>
              </w:tabs>
              <w:ind w:right="-144"/>
            </w:pPr>
            <w:r w:rsidRPr="00F92431">
              <w:t>Ρόλος</w:t>
            </w:r>
            <w:r w:rsidR="00AA49A8">
              <w:rPr>
                <w:b/>
                <w:vertAlign w:val="superscript"/>
              </w:rPr>
              <w:t>1</w:t>
            </w:r>
            <w:r w:rsidR="00AA49A8" w:rsidRPr="00F92431">
              <w:t xml:space="preserve"> </w:t>
            </w:r>
            <w:r w:rsidRPr="00F92431">
              <w:t>και Καθήκοντα στο Έργο (ή Θέση)</w:t>
            </w:r>
          </w:p>
        </w:tc>
        <w:tc>
          <w:tcPr>
            <w:tcW w:w="2287" w:type="dxa"/>
            <w:gridSpan w:val="4"/>
            <w:tcBorders>
              <w:top w:val="double" w:sz="1" w:space="0" w:color="000000"/>
              <w:left w:val="single" w:sz="4" w:space="0" w:color="000000"/>
              <w:right w:val="double" w:sz="1" w:space="0" w:color="000000"/>
            </w:tcBorders>
            <w:shd w:val="clear" w:color="auto" w:fill="auto"/>
            <w:vAlign w:val="center"/>
          </w:tcPr>
          <w:p w14:paraId="7A6164B1" w14:textId="77777777" w:rsidR="00F66590" w:rsidRPr="00F92431" w:rsidRDefault="00F66590" w:rsidP="00023D27">
            <w:pPr>
              <w:tabs>
                <w:tab w:val="left" w:pos="567"/>
              </w:tabs>
              <w:ind w:right="-144"/>
            </w:pPr>
            <w:r w:rsidRPr="00F92431">
              <w:t>Απασχόληση στο Έργο</w:t>
            </w:r>
          </w:p>
        </w:tc>
      </w:tr>
      <w:tr w:rsidR="00F66590" w:rsidRPr="00F92431" w14:paraId="7D57F5C3" w14:textId="77777777" w:rsidTr="00023D27">
        <w:tblPrEx>
          <w:tblCellMar>
            <w:left w:w="108" w:type="dxa"/>
            <w:right w:w="108" w:type="dxa"/>
          </w:tblCellMar>
        </w:tblPrEx>
        <w:trPr>
          <w:trHeight w:val="367"/>
        </w:trPr>
        <w:tc>
          <w:tcPr>
            <w:tcW w:w="3119" w:type="dxa"/>
            <w:vMerge/>
            <w:tcBorders>
              <w:left w:val="double" w:sz="1" w:space="0" w:color="000000"/>
            </w:tcBorders>
            <w:shd w:val="clear" w:color="auto" w:fill="auto"/>
            <w:vAlign w:val="center"/>
          </w:tcPr>
          <w:p w14:paraId="6FF6153F" w14:textId="77777777" w:rsidR="00F66590" w:rsidRPr="00F92431" w:rsidRDefault="00F66590" w:rsidP="00023D27">
            <w:pPr>
              <w:tabs>
                <w:tab w:val="left" w:pos="567"/>
              </w:tabs>
              <w:ind w:right="-144"/>
            </w:pPr>
          </w:p>
        </w:tc>
        <w:tc>
          <w:tcPr>
            <w:tcW w:w="1276" w:type="dxa"/>
            <w:vMerge/>
            <w:tcBorders>
              <w:left w:val="single" w:sz="4" w:space="0" w:color="000000"/>
            </w:tcBorders>
            <w:shd w:val="clear" w:color="auto" w:fill="auto"/>
            <w:vAlign w:val="center"/>
          </w:tcPr>
          <w:p w14:paraId="4E99FA30" w14:textId="77777777" w:rsidR="00F66590" w:rsidRPr="00F92431" w:rsidRDefault="00F66590" w:rsidP="00023D27">
            <w:pPr>
              <w:tabs>
                <w:tab w:val="left" w:pos="567"/>
              </w:tabs>
              <w:ind w:right="-144"/>
            </w:pPr>
          </w:p>
        </w:tc>
        <w:tc>
          <w:tcPr>
            <w:tcW w:w="2837" w:type="dxa"/>
            <w:vMerge/>
            <w:tcBorders>
              <w:left w:val="single" w:sz="4" w:space="0" w:color="000000"/>
            </w:tcBorders>
            <w:shd w:val="clear" w:color="auto" w:fill="auto"/>
            <w:vAlign w:val="center"/>
          </w:tcPr>
          <w:p w14:paraId="041FD749" w14:textId="77777777" w:rsidR="00F66590" w:rsidRPr="00F92431" w:rsidRDefault="00F66590" w:rsidP="00023D27">
            <w:pPr>
              <w:tabs>
                <w:tab w:val="left" w:pos="567"/>
              </w:tabs>
              <w:ind w:right="-144"/>
            </w:pPr>
          </w:p>
        </w:tc>
        <w:tc>
          <w:tcPr>
            <w:tcW w:w="1649" w:type="dxa"/>
            <w:tcBorders>
              <w:top w:val="double" w:sz="1" w:space="0" w:color="000000"/>
              <w:left w:val="single" w:sz="4" w:space="0" w:color="000000"/>
              <w:bottom w:val="double" w:sz="1" w:space="0" w:color="000000"/>
            </w:tcBorders>
            <w:shd w:val="clear" w:color="auto" w:fill="auto"/>
            <w:vAlign w:val="center"/>
          </w:tcPr>
          <w:p w14:paraId="5492C8CF" w14:textId="77777777" w:rsidR="00F66590" w:rsidRPr="00F92431" w:rsidRDefault="00F66590" w:rsidP="00023D27">
            <w:pPr>
              <w:tabs>
                <w:tab w:val="left" w:pos="567"/>
              </w:tabs>
              <w:ind w:right="-144"/>
            </w:pPr>
            <w:r w:rsidRPr="00F92431">
              <w:rPr>
                <w:b/>
              </w:rPr>
              <w:t>Περίοδος</w:t>
            </w:r>
            <w:r w:rsidRPr="00F92431">
              <w:t>(από – έως)</w:t>
            </w:r>
          </w:p>
        </w:tc>
        <w:tc>
          <w:tcPr>
            <w:tcW w:w="638"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1E2E9D5F" w14:textId="77777777" w:rsidR="00F66590" w:rsidRPr="00F92431" w:rsidRDefault="00AA49A8" w:rsidP="00AA49A8">
            <w:pPr>
              <w:tabs>
                <w:tab w:val="left" w:pos="567"/>
              </w:tabs>
              <w:ind w:right="-144"/>
            </w:pPr>
            <w:r w:rsidRPr="00F92431">
              <w:t>ΑΜ</w:t>
            </w:r>
            <w:r>
              <w:rPr>
                <w:vertAlign w:val="superscript"/>
              </w:rPr>
              <w:t>2</w:t>
            </w:r>
          </w:p>
        </w:tc>
      </w:tr>
      <w:tr w:rsidR="00F66590" w:rsidRPr="00F92431" w14:paraId="671D711F" w14:textId="77777777" w:rsidTr="00023D27">
        <w:tblPrEx>
          <w:tblCellMar>
            <w:left w:w="108" w:type="dxa"/>
            <w:right w:w="108" w:type="dxa"/>
          </w:tblCellMar>
        </w:tblPrEx>
        <w:tc>
          <w:tcPr>
            <w:tcW w:w="3119" w:type="dxa"/>
            <w:tcBorders>
              <w:top w:val="double" w:sz="1" w:space="0" w:color="000000"/>
              <w:left w:val="double" w:sz="1" w:space="0" w:color="000000"/>
              <w:bottom w:val="single" w:sz="4" w:space="0" w:color="000000"/>
            </w:tcBorders>
            <w:shd w:val="clear" w:color="auto" w:fill="auto"/>
          </w:tcPr>
          <w:p w14:paraId="327C3925" w14:textId="77777777" w:rsidR="00F66590" w:rsidRPr="00F92431" w:rsidRDefault="00F66590" w:rsidP="00023D27">
            <w:pPr>
              <w:tabs>
                <w:tab w:val="left" w:pos="567"/>
              </w:tabs>
              <w:ind w:right="-144"/>
            </w:pPr>
          </w:p>
          <w:p w14:paraId="62A90B4B" w14:textId="77777777" w:rsidR="00F66590" w:rsidRPr="00F92431" w:rsidRDefault="00F66590" w:rsidP="00023D27">
            <w:pPr>
              <w:tabs>
                <w:tab w:val="left" w:pos="567"/>
              </w:tabs>
              <w:ind w:right="-144"/>
            </w:pPr>
          </w:p>
        </w:tc>
        <w:tc>
          <w:tcPr>
            <w:tcW w:w="1276" w:type="dxa"/>
            <w:tcBorders>
              <w:top w:val="double" w:sz="1" w:space="0" w:color="000000"/>
              <w:left w:val="single" w:sz="4" w:space="0" w:color="000000"/>
              <w:bottom w:val="single" w:sz="4" w:space="0" w:color="000000"/>
            </w:tcBorders>
            <w:shd w:val="clear" w:color="auto" w:fill="auto"/>
          </w:tcPr>
          <w:p w14:paraId="0A2327B2" w14:textId="77777777" w:rsidR="00F66590" w:rsidRPr="00F92431" w:rsidRDefault="00F66590" w:rsidP="00023D27">
            <w:pPr>
              <w:tabs>
                <w:tab w:val="left" w:pos="567"/>
              </w:tabs>
              <w:ind w:right="-144"/>
            </w:pPr>
          </w:p>
        </w:tc>
        <w:tc>
          <w:tcPr>
            <w:tcW w:w="2837" w:type="dxa"/>
            <w:tcBorders>
              <w:top w:val="double" w:sz="1" w:space="0" w:color="000000"/>
              <w:left w:val="single" w:sz="4" w:space="0" w:color="000000"/>
              <w:bottom w:val="single" w:sz="4" w:space="0" w:color="000000"/>
            </w:tcBorders>
            <w:shd w:val="clear" w:color="auto" w:fill="auto"/>
          </w:tcPr>
          <w:p w14:paraId="01B69D47" w14:textId="77777777" w:rsidR="00F66590" w:rsidRPr="00F92431" w:rsidRDefault="00F66590" w:rsidP="00023D27">
            <w:pPr>
              <w:tabs>
                <w:tab w:val="left" w:pos="567"/>
              </w:tabs>
              <w:ind w:right="-144"/>
            </w:pPr>
          </w:p>
        </w:tc>
        <w:tc>
          <w:tcPr>
            <w:tcW w:w="1649" w:type="dxa"/>
            <w:tcBorders>
              <w:top w:val="double" w:sz="1" w:space="0" w:color="000000"/>
              <w:left w:val="single" w:sz="4" w:space="0" w:color="000000"/>
              <w:bottom w:val="single" w:sz="4" w:space="0" w:color="000000"/>
            </w:tcBorders>
            <w:shd w:val="clear" w:color="auto" w:fill="auto"/>
          </w:tcPr>
          <w:p w14:paraId="55BC5674" w14:textId="77777777" w:rsidR="00F66590" w:rsidRPr="00F92431" w:rsidRDefault="00F66590" w:rsidP="00023D27">
            <w:pPr>
              <w:tabs>
                <w:tab w:val="left" w:pos="567"/>
              </w:tabs>
              <w:ind w:right="-144"/>
            </w:pPr>
            <w:r w:rsidRPr="00F92431">
              <w:t>__ /__ / ___</w:t>
            </w:r>
          </w:p>
          <w:p w14:paraId="354D79AF" w14:textId="77777777" w:rsidR="00F66590" w:rsidRPr="00F92431" w:rsidRDefault="00F66590" w:rsidP="00023D27">
            <w:pPr>
              <w:tabs>
                <w:tab w:val="left" w:pos="567"/>
              </w:tabs>
              <w:ind w:right="-144"/>
            </w:pPr>
            <w:r w:rsidRPr="00F92431">
              <w:t>-</w:t>
            </w:r>
          </w:p>
          <w:p w14:paraId="7841FB5F" w14:textId="77777777" w:rsidR="00F66590" w:rsidRPr="00F92431" w:rsidRDefault="00F66590" w:rsidP="00023D27">
            <w:pPr>
              <w:tabs>
                <w:tab w:val="left" w:pos="567"/>
              </w:tabs>
              <w:ind w:right="-144"/>
            </w:pPr>
            <w:r w:rsidRPr="00F92431">
              <w:t>__ /__ / ___</w:t>
            </w:r>
          </w:p>
        </w:tc>
        <w:tc>
          <w:tcPr>
            <w:tcW w:w="638" w:type="dxa"/>
            <w:gridSpan w:val="3"/>
            <w:tcBorders>
              <w:top w:val="double" w:sz="1" w:space="0" w:color="000000"/>
              <w:left w:val="single" w:sz="4" w:space="0" w:color="000000"/>
              <w:bottom w:val="single" w:sz="4" w:space="0" w:color="000000"/>
              <w:right w:val="double" w:sz="1" w:space="0" w:color="000000"/>
            </w:tcBorders>
            <w:shd w:val="clear" w:color="auto" w:fill="auto"/>
          </w:tcPr>
          <w:p w14:paraId="165572AF" w14:textId="77777777" w:rsidR="00F66590" w:rsidRPr="00F92431" w:rsidRDefault="00F66590" w:rsidP="00023D27">
            <w:pPr>
              <w:tabs>
                <w:tab w:val="left" w:pos="567"/>
              </w:tabs>
              <w:ind w:right="-144"/>
            </w:pPr>
          </w:p>
        </w:tc>
      </w:tr>
      <w:tr w:rsidR="00F66590" w:rsidRPr="00F92431" w14:paraId="1952237E" w14:textId="77777777" w:rsidTr="00023D27">
        <w:tblPrEx>
          <w:tblCellMar>
            <w:left w:w="108" w:type="dxa"/>
            <w:right w:w="108" w:type="dxa"/>
          </w:tblCellMar>
        </w:tblPrEx>
        <w:trPr>
          <w:trHeight w:val="1137"/>
        </w:trPr>
        <w:tc>
          <w:tcPr>
            <w:tcW w:w="3119" w:type="dxa"/>
            <w:tcBorders>
              <w:left w:val="double" w:sz="1" w:space="0" w:color="000000"/>
            </w:tcBorders>
            <w:shd w:val="clear" w:color="auto" w:fill="auto"/>
          </w:tcPr>
          <w:p w14:paraId="6F89B263" w14:textId="77777777" w:rsidR="00F66590" w:rsidRPr="00F92431" w:rsidRDefault="00F66590" w:rsidP="00023D27">
            <w:pPr>
              <w:tabs>
                <w:tab w:val="left" w:pos="567"/>
              </w:tabs>
              <w:ind w:right="-144"/>
            </w:pPr>
          </w:p>
          <w:p w14:paraId="108D7109" w14:textId="77777777" w:rsidR="00F66590" w:rsidRPr="00F92431" w:rsidRDefault="00F66590" w:rsidP="00023D27">
            <w:pPr>
              <w:tabs>
                <w:tab w:val="left" w:pos="567"/>
              </w:tabs>
              <w:ind w:right="-144"/>
            </w:pPr>
          </w:p>
        </w:tc>
        <w:tc>
          <w:tcPr>
            <w:tcW w:w="1276" w:type="dxa"/>
            <w:tcBorders>
              <w:left w:val="single" w:sz="4" w:space="0" w:color="000000"/>
            </w:tcBorders>
            <w:shd w:val="clear" w:color="auto" w:fill="auto"/>
          </w:tcPr>
          <w:p w14:paraId="1D361D7E" w14:textId="77777777" w:rsidR="00F66590" w:rsidRPr="00F92431" w:rsidRDefault="00F66590" w:rsidP="00023D27">
            <w:pPr>
              <w:tabs>
                <w:tab w:val="left" w:pos="567"/>
              </w:tabs>
              <w:ind w:right="-144"/>
            </w:pPr>
          </w:p>
        </w:tc>
        <w:tc>
          <w:tcPr>
            <w:tcW w:w="2837" w:type="dxa"/>
            <w:tcBorders>
              <w:left w:val="single" w:sz="4" w:space="0" w:color="000000"/>
            </w:tcBorders>
            <w:shd w:val="clear" w:color="auto" w:fill="auto"/>
          </w:tcPr>
          <w:p w14:paraId="40163F98" w14:textId="77777777" w:rsidR="00F66590" w:rsidRPr="00F92431" w:rsidRDefault="00F66590" w:rsidP="00023D27">
            <w:pPr>
              <w:tabs>
                <w:tab w:val="left" w:pos="567"/>
              </w:tabs>
              <w:ind w:right="-144"/>
            </w:pPr>
          </w:p>
        </w:tc>
        <w:tc>
          <w:tcPr>
            <w:tcW w:w="1649" w:type="dxa"/>
            <w:tcBorders>
              <w:top w:val="single" w:sz="4" w:space="0" w:color="000000"/>
              <w:left w:val="single" w:sz="4" w:space="0" w:color="000000"/>
              <w:bottom w:val="single" w:sz="4" w:space="0" w:color="000000"/>
            </w:tcBorders>
            <w:shd w:val="clear" w:color="auto" w:fill="auto"/>
          </w:tcPr>
          <w:p w14:paraId="30927560" w14:textId="77777777" w:rsidR="00F66590" w:rsidRPr="00F92431" w:rsidRDefault="00F66590" w:rsidP="00023D27">
            <w:pPr>
              <w:tabs>
                <w:tab w:val="left" w:pos="567"/>
              </w:tabs>
              <w:ind w:right="-144"/>
            </w:pPr>
            <w:r w:rsidRPr="00F92431">
              <w:t>__ /__ / ___</w:t>
            </w:r>
          </w:p>
          <w:p w14:paraId="7DAD9E77" w14:textId="77777777" w:rsidR="00F66590" w:rsidRPr="00F92431" w:rsidRDefault="00F66590" w:rsidP="00023D27">
            <w:pPr>
              <w:tabs>
                <w:tab w:val="left" w:pos="567"/>
              </w:tabs>
              <w:ind w:right="-144"/>
            </w:pPr>
            <w:r w:rsidRPr="00F92431">
              <w:t>-</w:t>
            </w:r>
          </w:p>
          <w:p w14:paraId="08A53D16" w14:textId="77777777" w:rsidR="00F66590" w:rsidRPr="00F92431" w:rsidRDefault="00F66590" w:rsidP="00023D27">
            <w:pPr>
              <w:tabs>
                <w:tab w:val="left" w:pos="567"/>
              </w:tabs>
              <w:ind w:right="-144"/>
            </w:pPr>
            <w:r w:rsidRPr="00F92431">
              <w:t>__ /__ / ___</w:t>
            </w:r>
          </w:p>
        </w:tc>
        <w:tc>
          <w:tcPr>
            <w:tcW w:w="638" w:type="dxa"/>
            <w:gridSpan w:val="3"/>
            <w:tcBorders>
              <w:left w:val="single" w:sz="4" w:space="0" w:color="000000"/>
              <w:right w:val="double" w:sz="1" w:space="0" w:color="000000"/>
            </w:tcBorders>
            <w:shd w:val="clear" w:color="auto" w:fill="auto"/>
          </w:tcPr>
          <w:p w14:paraId="4625203A" w14:textId="77777777" w:rsidR="00F66590" w:rsidRPr="00F92431" w:rsidRDefault="00F66590" w:rsidP="00023D27">
            <w:pPr>
              <w:tabs>
                <w:tab w:val="left" w:pos="567"/>
              </w:tabs>
              <w:ind w:right="-144"/>
            </w:pPr>
          </w:p>
        </w:tc>
      </w:tr>
      <w:tr w:rsidR="00F66590" w:rsidRPr="00F92431" w14:paraId="57F05DE4" w14:textId="77777777" w:rsidTr="00023D27">
        <w:tblPrEx>
          <w:tblCellMar>
            <w:left w:w="108" w:type="dxa"/>
            <w:right w:w="108" w:type="dxa"/>
          </w:tblCellMar>
        </w:tblPrEx>
        <w:trPr>
          <w:trHeight w:val="1167"/>
        </w:trPr>
        <w:tc>
          <w:tcPr>
            <w:tcW w:w="3119" w:type="dxa"/>
            <w:tcBorders>
              <w:top w:val="single" w:sz="4" w:space="0" w:color="000000"/>
              <w:left w:val="double" w:sz="1" w:space="0" w:color="000000"/>
              <w:bottom w:val="double" w:sz="1" w:space="0" w:color="000000"/>
            </w:tcBorders>
            <w:shd w:val="clear" w:color="auto" w:fill="auto"/>
          </w:tcPr>
          <w:p w14:paraId="7F286B1E" w14:textId="77777777" w:rsidR="00F66590" w:rsidRPr="00F92431" w:rsidRDefault="00F66590" w:rsidP="00023D27">
            <w:pPr>
              <w:tabs>
                <w:tab w:val="left" w:pos="567"/>
              </w:tabs>
              <w:ind w:right="-144"/>
            </w:pPr>
          </w:p>
          <w:p w14:paraId="4CA24FA4" w14:textId="77777777" w:rsidR="00F66590" w:rsidRPr="00F92431" w:rsidRDefault="00F66590" w:rsidP="00023D27">
            <w:pPr>
              <w:tabs>
                <w:tab w:val="left" w:pos="567"/>
              </w:tabs>
              <w:ind w:right="-144"/>
            </w:pPr>
          </w:p>
        </w:tc>
        <w:tc>
          <w:tcPr>
            <w:tcW w:w="1276" w:type="dxa"/>
            <w:tcBorders>
              <w:top w:val="single" w:sz="4" w:space="0" w:color="000000"/>
              <w:left w:val="single" w:sz="4" w:space="0" w:color="000000"/>
              <w:bottom w:val="double" w:sz="1" w:space="0" w:color="000000"/>
            </w:tcBorders>
            <w:shd w:val="clear" w:color="auto" w:fill="auto"/>
          </w:tcPr>
          <w:p w14:paraId="09D6163B" w14:textId="77777777" w:rsidR="00F66590" w:rsidRPr="00F92431" w:rsidRDefault="00F66590" w:rsidP="00023D27">
            <w:pPr>
              <w:tabs>
                <w:tab w:val="left" w:pos="567"/>
              </w:tabs>
              <w:ind w:right="-144"/>
            </w:pPr>
          </w:p>
        </w:tc>
        <w:tc>
          <w:tcPr>
            <w:tcW w:w="2837" w:type="dxa"/>
            <w:tcBorders>
              <w:top w:val="single" w:sz="4" w:space="0" w:color="000000"/>
              <w:left w:val="single" w:sz="4" w:space="0" w:color="000000"/>
              <w:bottom w:val="double" w:sz="1" w:space="0" w:color="000000"/>
            </w:tcBorders>
            <w:shd w:val="clear" w:color="auto" w:fill="auto"/>
          </w:tcPr>
          <w:p w14:paraId="751F8C21" w14:textId="77777777" w:rsidR="00F66590" w:rsidRPr="00F92431" w:rsidRDefault="00F66590" w:rsidP="00023D27">
            <w:pPr>
              <w:tabs>
                <w:tab w:val="left" w:pos="567"/>
              </w:tabs>
              <w:ind w:right="-144"/>
            </w:pPr>
          </w:p>
        </w:tc>
        <w:tc>
          <w:tcPr>
            <w:tcW w:w="1649" w:type="dxa"/>
            <w:tcBorders>
              <w:top w:val="single" w:sz="4" w:space="0" w:color="000000"/>
              <w:left w:val="single" w:sz="4" w:space="0" w:color="000000"/>
              <w:bottom w:val="double" w:sz="1" w:space="0" w:color="000000"/>
            </w:tcBorders>
            <w:shd w:val="clear" w:color="auto" w:fill="auto"/>
          </w:tcPr>
          <w:p w14:paraId="564FBEC1" w14:textId="77777777" w:rsidR="00F66590" w:rsidRPr="00F92431" w:rsidRDefault="00F66590" w:rsidP="00023D27">
            <w:pPr>
              <w:tabs>
                <w:tab w:val="left" w:pos="567"/>
              </w:tabs>
              <w:ind w:right="-144"/>
            </w:pPr>
            <w:r w:rsidRPr="00F92431">
              <w:t>__ /__ / ___</w:t>
            </w:r>
          </w:p>
          <w:p w14:paraId="4C55DA30" w14:textId="77777777" w:rsidR="00F66590" w:rsidRPr="00F92431" w:rsidRDefault="00F66590" w:rsidP="00023D27">
            <w:pPr>
              <w:tabs>
                <w:tab w:val="left" w:pos="567"/>
              </w:tabs>
              <w:ind w:right="-144"/>
            </w:pPr>
            <w:r w:rsidRPr="00F92431">
              <w:t>-</w:t>
            </w:r>
          </w:p>
          <w:p w14:paraId="14A048BE" w14:textId="77777777" w:rsidR="00F66590" w:rsidRPr="00F92431" w:rsidRDefault="00F66590" w:rsidP="00023D27">
            <w:pPr>
              <w:tabs>
                <w:tab w:val="left" w:pos="567"/>
              </w:tabs>
              <w:ind w:right="-144"/>
            </w:pPr>
            <w:r w:rsidRPr="00F92431">
              <w:t>__ /__ / ___</w:t>
            </w:r>
          </w:p>
        </w:tc>
        <w:tc>
          <w:tcPr>
            <w:tcW w:w="638" w:type="dxa"/>
            <w:gridSpan w:val="3"/>
            <w:tcBorders>
              <w:top w:val="single" w:sz="4" w:space="0" w:color="000000"/>
              <w:left w:val="single" w:sz="4" w:space="0" w:color="000000"/>
              <w:bottom w:val="double" w:sz="1" w:space="0" w:color="000000"/>
              <w:right w:val="double" w:sz="1" w:space="0" w:color="000000"/>
            </w:tcBorders>
            <w:shd w:val="clear" w:color="auto" w:fill="auto"/>
          </w:tcPr>
          <w:p w14:paraId="64136AAD" w14:textId="77777777" w:rsidR="00F66590" w:rsidRPr="00F92431" w:rsidRDefault="00F66590" w:rsidP="00023D27">
            <w:pPr>
              <w:tabs>
                <w:tab w:val="left" w:pos="567"/>
              </w:tabs>
              <w:ind w:right="-144"/>
            </w:pPr>
          </w:p>
        </w:tc>
      </w:tr>
    </w:tbl>
    <w:p w14:paraId="3B4ED503" w14:textId="77777777" w:rsidR="00F66590" w:rsidRPr="00F92431" w:rsidRDefault="00F66590" w:rsidP="00F66590">
      <w:pPr>
        <w:tabs>
          <w:tab w:val="left" w:pos="567"/>
        </w:tabs>
        <w:ind w:right="-144"/>
      </w:pPr>
    </w:p>
    <w:p w14:paraId="5A4E9E1E" w14:textId="77777777" w:rsidR="00AA49A8" w:rsidRDefault="00AA49A8" w:rsidP="00AA49A8">
      <w:pPr>
        <w:pStyle w:val="aa"/>
      </w:pPr>
      <w:r w:rsidRPr="00AA49A8">
        <w:t>1</w:t>
      </w:r>
      <w:r w:rsidR="00767164">
        <w:t xml:space="preserve"> </w:t>
      </w:r>
      <w:r>
        <w:rPr>
          <w:lang w:val="el-GR"/>
        </w:rPr>
        <w:t>Ως</w:t>
      </w:r>
      <w:r>
        <w:t xml:space="preserve"> </w:t>
      </w:r>
      <w:r>
        <w:rPr>
          <w:lang w:val="el-GR"/>
        </w:rPr>
        <w:t>Ρόλος</w:t>
      </w:r>
      <w:r>
        <w:t xml:space="preserve"> </w:t>
      </w:r>
      <w:r>
        <w:rPr>
          <w:lang w:val="el-GR"/>
        </w:rPr>
        <w:t>ενδεικτικά</w:t>
      </w:r>
      <w:r>
        <w:t xml:space="preserve"> </w:t>
      </w:r>
      <w:r>
        <w:rPr>
          <w:lang w:val="el-GR"/>
        </w:rPr>
        <w:t>αναφέρονται</w:t>
      </w:r>
      <w:r>
        <w:t>: manager, senior consultant, consultant, business expert</w:t>
      </w:r>
      <w:r>
        <w:rPr>
          <w:lang w:val="el-GR"/>
        </w:rPr>
        <w:t>κ</w:t>
      </w:r>
      <w:r>
        <w:t>.</w:t>
      </w:r>
      <w:proofErr w:type="spellStart"/>
      <w:r>
        <w:rPr>
          <w:lang w:val="el-GR"/>
        </w:rPr>
        <w:t>λπ</w:t>
      </w:r>
      <w:proofErr w:type="spellEnd"/>
      <w:r>
        <w:t>.</w:t>
      </w:r>
    </w:p>
    <w:p w14:paraId="1514D06C" w14:textId="77777777" w:rsidR="00AA49A8" w:rsidRPr="00255687" w:rsidRDefault="00AA49A8" w:rsidP="00AA49A8">
      <w:pPr>
        <w:pStyle w:val="aa"/>
        <w:rPr>
          <w:lang w:val="el-GR"/>
        </w:rPr>
      </w:pPr>
      <w:r>
        <w:rPr>
          <w:lang w:val="el-GR"/>
        </w:rPr>
        <w:t>2</w:t>
      </w:r>
      <w:r w:rsidRPr="00255687">
        <w:rPr>
          <w:lang w:val="el-GR"/>
        </w:rPr>
        <w:tab/>
        <w:t>Αφορά</w:t>
      </w:r>
      <w:r w:rsidR="00767164">
        <w:rPr>
          <w:lang w:val="el-GR"/>
        </w:rPr>
        <w:t xml:space="preserve"> </w:t>
      </w:r>
      <w:r>
        <w:rPr>
          <w:lang w:val="el-GR"/>
        </w:rPr>
        <w:t>στ</w:t>
      </w:r>
      <w:r w:rsidRPr="00255687">
        <w:rPr>
          <w:lang w:val="el-GR"/>
        </w:rPr>
        <w:t xml:space="preserve">ους πραγματικούς ανθρωπομήνες απασχόλησης στο έργο υπολογιζόμενοι σε ισοδύναμα </w:t>
      </w:r>
      <w:proofErr w:type="spellStart"/>
      <w:r w:rsidRPr="00255687">
        <w:rPr>
          <w:lang w:val="el-GR"/>
        </w:rPr>
        <w:t>ανθρωποετών</w:t>
      </w:r>
      <w:proofErr w:type="spellEnd"/>
      <w:r w:rsidRPr="00255687">
        <w:rPr>
          <w:lang w:val="el-GR"/>
        </w:rPr>
        <w:t>, – Δεν ταυτίζεται με τη συνολική χρονική διάρκεια της χρονικής περιόδου απασχόλησης στο έργο.</w:t>
      </w:r>
    </w:p>
    <w:p w14:paraId="5A8C8BCF" w14:textId="77777777" w:rsidR="00F66590" w:rsidRPr="00F66590" w:rsidRDefault="00F66590" w:rsidP="00F66590">
      <w:pPr>
        <w:pStyle w:val="afb"/>
      </w:pPr>
      <w:r>
        <w:br w:type="page"/>
      </w:r>
    </w:p>
    <w:p w14:paraId="39689D15" w14:textId="77777777" w:rsidR="00023D27" w:rsidRDefault="00BF67FC">
      <w:pPr>
        <w:pStyle w:val="110"/>
        <w:jc w:val="center"/>
      </w:pPr>
      <w:bookmarkStart w:id="499" w:name="_Toc47688235"/>
      <w:bookmarkStart w:id="500" w:name="_Toc40690475"/>
      <w:bookmarkEnd w:id="498"/>
      <w:r w:rsidRPr="00BF35BE">
        <w:lastRenderedPageBreak/>
        <w:t>ΠΑΡΑΡΤΗΜΑ VII</w:t>
      </w:r>
      <w:bookmarkEnd w:id="499"/>
      <w:r w:rsidRPr="00BF35BE">
        <w:t xml:space="preserve"> </w:t>
      </w:r>
    </w:p>
    <w:p w14:paraId="7D5F03E5" w14:textId="77777777" w:rsidR="00023D27" w:rsidRDefault="00023D27">
      <w:pPr>
        <w:pStyle w:val="110"/>
        <w:jc w:val="center"/>
      </w:pPr>
    </w:p>
    <w:p w14:paraId="41255D28" w14:textId="77777777" w:rsidR="00023D27" w:rsidRDefault="006612EA">
      <w:pPr>
        <w:pStyle w:val="110"/>
        <w:jc w:val="center"/>
      </w:pPr>
      <w:r w:rsidRPr="00BF35BE">
        <w:t xml:space="preserve"> </w:t>
      </w:r>
      <w:bookmarkStart w:id="501" w:name="_Toc47688236"/>
      <w:r w:rsidR="00BF67FC" w:rsidRPr="00BF35BE">
        <w:t>Σχέδιο Σύμβασης</w:t>
      </w:r>
      <w:bookmarkEnd w:id="500"/>
      <w:bookmarkEnd w:id="501"/>
    </w:p>
    <w:p w14:paraId="51738FD6" w14:textId="77777777" w:rsidR="009B683C" w:rsidRDefault="009B683C" w:rsidP="009B683C">
      <w:pPr>
        <w:tabs>
          <w:tab w:val="left" w:pos="567"/>
        </w:tabs>
        <w:spacing w:after="0" w:line="240" w:lineRule="auto"/>
        <w:ind w:right="-144"/>
        <w:jc w:val="center"/>
        <w:rPr>
          <w:b/>
          <w:bCs/>
        </w:rPr>
      </w:pPr>
    </w:p>
    <w:p w14:paraId="5961E972" w14:textId="77777777" w:rsidR="009B683C" w:rsidRDefault="009B683C" w:rsidP="009B683C">
      <w:pPr>
        <w:tabs>
          <w:tab w:val="left" w:pos="567"/>
        </w:tabs>
        <w:spacing w:after="0" w:line="240" w:lineRule="auto"/>
        <w:ind w:right="-144"/>
        <w:jc w:val="center"/>
        <w:rPr>
          <w:b/>
          <w:bCs/>
        </w:rPr>
      </w:pPr>
    </w:p>
    <w:p w14:paraId="1C45990D" w14:textId="77777777" w:rsidR="00023D27" w:rsidRDefault="009B683C">
      <w:pPr>
        <w:tabs>
          <w:tab w:val="left" w:pos="567"/>
        </w:tabs>
        <w:spacing w:after="0" w:line="240" w:lineRule="auto"/>
        <w:ind w:right="-144"/>
        <w:jc w:val="both"/>
        <w:rPr>
          <w:b/>
        </w:rPr>
      </w:pPr>
      <w:r>
        <w:rPr>
          <w:b/>
          <w:bCs/>
        </w:rPr>
        <w:t>[</w:t>
      </w:r>
      <w:r w:rsidR="00D70DF6" w:rsidRPr="00D70DF6">
        <w:rPr>
          <w:bCs/>
          <w:i/>
        </w:rPr>
        <w:t>ΑΝΑΦΕΡΟΝΤΑΙ ΕΝΔΕΙΚΤΙΚΑ</w:t>
      </w:r>
      <w:r w:rsidR="00767164">
        <w:rPr>
          <w:bCs/>
          <w:i/>
        </w:rPr>
        <w:t xml:space="preserve"> </w:t>
      </w:r>
      <w:r w:rsidR="00D70DF6" w:rsidRPr="00D70DF6">
        <w:rPr>
          <w:bCs/>
          <w:i/>
        </w:rPr>
        <w:t>ΑΡΘΡΑ &amp; ΠΑΡΑΡΤΗΜΑΤΑ - ΚΑΤΑ ΤΗΝ ΟΡΙΣΤΙΚΗ ΣΥΝΤΑΞΗ ΤΗΣ, ΕΝΔΕΧΕΤΑΙ ΝΑ ΠΡΟΣΤΕΘΟΥΝ</w:t>
      </w:r>
      <w:r w:rsidR="00767164">
        <w:rPr>
          <w:bCs/>
          <w:i/>
        </w:rPr>
        <w:t xml:space="preserve"> </w:t>
      </w:r>
      <w:r w:rsidR="00D70DF6" w:rsidRPr="00D70DF6">
        <w:rPr>
          <w:bCs/>
          <w:i/>
        </w:rPr>
        <w:t>ΕΠΙΠΛΕΟΝ</w:t>
      </w:r>
      <w:r w:rsidR="00767164">
        <w:rPr>
          <w:bCs/>
          <w:i/>
        </w:rPr>
        <w:t xml:space="preserve"> </w:t>
      </w:r>
      <w:r w:rsidR="00D70DF6" w:rsidRPr="00D70DF6">
        <w:rPr>
          <w:bCs/>
          <w:i/>
        </w:rPr>
        <w:t>ΑΡΘΡΑ ή ΠΑΡΑΡΤΗΜΑΤΑ,</w:t>
      </w:r>
      <w:r w:rsidR="00767164">
        <w:rPr>
          <w:bCs/>
          <w:i/>
        </w:rPr>
        <w:t xml:space="preserve"> </w:t>
      </w:r>
      <w:r w:rsidR="00D70DF6" w:rsidRPr="00D70DF6">
        <w:rPr>
          <w:bCs/>
          <w:i/>
        </w:rPr>
        <w:t>ΑΠΟ ΤΗ ΔΙΑΚΗΡΥΞΗ ή ΤΗΝ ΠΡΟΣΦΟΡΑ ΤΟΥ ΑΝΑΔΟΧΟΥ</w:t>
      </w:r>
      <w:r>
        <w:rPr>
          <w:b/>
          <w:bCs/>
        </w:rPr>
        <w:t xml:space="preserve"> ]</w:t>
      </w:r>
    </w:p>
    <w:p w14:paraId="350D4B02" w14:textId="77777777" w:rsidR="00BF67FC" w:rsidRDefault="00BF67FC" w:rsidP="00BF67FC">
      <w:pPr>
        <w:tabs>
          <w:tab w:val="left" w:pos="567"/>
        </w:tabs>
        <w:spacing w:before="120" w:after="120" w:line="240" w:lineRule="auto"/>
        <w:ind w:right="-144"/>
        <w:jc w:val="center"/>
        <w:rPr>
          <w:b/>
        </w:rPr>
      </w:pPr>
    </w:p>
    <w:p w14:paraId="5A0369E9" w14:textId="77777777" w:rsidR="00BF67FC" w:rsidRDefault="00BF67FC" w:rsidP="00BF67FC">
      <w:pPr>
        <w:tabs>
          <w:tab w:val="left" w:pos="567"/>
        </w:tabs>
        <w:spacing w:before="120" w:after="120" w:line="240" w:lineRule="auto"/>
        <w:ind w:right="-144"/>
        <w:jc w:val="center"/>
        <w:rPr>
          <w:b/>
        </w:rPr>
      </w:pPr>
    </w:p>
    <w:p w14:paraId="5002F5D9" w14:textId="77777777" w:rsidR="00BF67FC" w:rsidRPr="00662A98" w:rsidRDefault="00BF67FC" w:rsidP="00BF67FC">
      <w:pPr>
        <w:tabs>
          <w:tab w:val="left" w:pos="567"/>
        </w:tabs>
        <w:spacing w:before="120" w:after="120" w:line="240" w:lineRule="auto"/>
        <w:ind w:right="-144"/>
        <w:jc w:val="center"/>
        <w:rPr>
          <w:b/>
        </w:rPr>
      </w:pPr>
      <w:r w:rsidRPr="00662A98">
        <w:rPr>
          <w:b/>
        </w:rPr>
        <w:t>ΣΧΕΔΙΟ ΣΥΜΒΑΣΗΣ</w:t>
      </w:r>
    </w:p>
    <w:p w14:paraId="1C9E5662" w14:textId="77777777" w:rsidR="00BF67FC" w:rsidRPr="005165FB" w:rsidRDefault="00BF67FC" w:rsidP="00BF67FC">
      <w:pPr>
        <w:tabs>
          <w:tab w:val="left" w:pos="567"/>
        </w:tabs>
        <w:spacing w:before="120" w:after="120" w:line="240" w:lineRule="auto"/>
        <w:ind w:right="-144"/>
        <w:jc w:val="center"/>
        <w:rPr>
          <w:b/>
        </w:rPr>
      </w:pPr>
      <w:r w:rsidRPr="00662A98">
        <w:rPr>
          <w:b/>
        </w:rPr>
        <w:t>ΜΕΤΑΞΥ</w:t>
      </w:r>
    </w:p>
    <w:p w14:paraId="0164AB32" w14:textId="77777777" w:rsidR="00BF67FC" w:rsidRPr="005165FB" w:rsidRDefault="00BF67FC" w:rsidP="00BF67FC">
      <w:pPr>
        <w:tabs>
          <w:tab w:val="left" w:pos="567"/>
        </w:tabs>
        <w:spacing w:before="120" w:after="120" w:line="240" w:lineRule="auto"/>
        <w:ind w:right="-144"/>
        <w:jc w:val="center"/>
        <w:rPr>
          <w:b/>
        </w:rPr>
      </w:pPr>
      <w:r w:rsidRPr="005165FB">
        <w:rPr>
          <w:b/>
        </w:rPr>
        <w:t xml:space="preserve">ΤΟΥ ΥΠΟΥΡΓΕΙΟΥ </w:t>
      </w:r>
      <w:r>
        <w:rPr>
          <w:b/>
        </w:rPr>
        <w:t>ΨΗΦΙΑΚΗΣ ΔΙΑΚΥΒΕΡΝΗΣΗΣ</w:t>
      </w:r>
    </w:p>
    <w:p w14:paraId="0E085C7B" w14:textId="77777777" w:rsidR="00BF67FC" w:rsidRPr="005165FB" w:rsidRDefault="00BF67FC" w:rsidP="00BF67FC">
      <w:pPr>
        <w:tabs>
          <w:tab w:val="left" w:pos="567"/>
        </w:tabs>
        <w:spacing w:before="120" w:after="120" w:line="240" w:lineRule="auto"/>
        <w:ind w:right="-144"/>
        <w:jc w:val="center"/>
        <w:rPr>
          <w:b/>
        </w:rPr>
      </w:pPr>
      <w:r w:rsidRPr="005165FB">
        <w:rPr>
          <w:b/>
        </w:rPr>
        <w:t>ΚΑΙ</w:t>
      </w:r>
    </w:p>
    <w:p w14:paraId="71D0A0D1" w14:textId="77777777" w:rsidR="00BF67FC" w:rsidRPr="005165FB" w:rsidRDefault="00BF67FC" w:rsidP="00BF67FC">
      <w:pPr>
        <w:tabs>
          <w:tab w:val="left" w:pos="567"/>
        </w:tabs>
        <w:spacing w:before="120" w:after="120" w:line="240" w:lineRule="auto"/>
        <w:ind w:right="-144"/>
        <w:jc w:val="center"/>
        <w:rPr>
          <w:b/>
        </w:rPr>
      </w:pPr>
      <w:r w:rsidRPr="005165FB">
        <w:rPr>
          <w:b/>
        </w:rPr>
        <w:t>[ΕΠΩΝΥΜΙΑ ΑΝΑΔΟΧΟΥ]</w:t>
      </w:r>
    </w:p>
    <w:p w14:paraId="6BB657DD" w14:textId="77777777" w:rsidR="00BF67FC" w:rsidRPr="005165FB" w:rsidRDefault="00BF67FC" w:rsidP="00BF67FC">
      <w:pPr>
        <w:tabs>
          <w:tab w:val="left" w:pos="567"/>
        </w:tabs>
        <w:spacing w:before="120" w:after="120" w:line="240" w:lineRule="auto"/>
        <w:ind w:right="-144"/>
        <w:jc w:val="center"/>
        <w:rPr>
          <w:b/>
        </w:rPr>
      </w:pPr>
    </w:p>
    <w:p w14:paraId="4D55AB1A" w14:textId="77777777" w:rsidR="00BF67FC" w:rsidRPr="005165FB" w:rsidRDefault="00BF67FC" w:rsidP="00BF67FC">
      <w:pPr>
        <w:tabs>
          <w:tab w:val="left" w:pos="567"/>
        </w:tabs>
        <w:spacing w:before="120" w:after="120" w:line="240" w:lineRule="auto"/>
        <w:ind w:right="-144"/>
        <w:jc w:val="center"/>
        <w:rPr>
          <w:b/>
        </w:rPr>
      </w:pPr>
      <w:r w:rsidRPr="005165FB">
        <w:rPr>
          <w:b/>
        </w:rPr>
        <w:t>ΓΙΑ ΤΗΝ ΑΝΑΘΕΣΗ ΤΟΥ ΕΡΓΟΥ</w:t>
      </w:r>
    </w:p>
    <w:p w14:paraId="6A91DAFC" w14:textId="77777777" w:rsidR="00BF67FC" w:rsidRPr="005165FB" w:rsidRDefault="00BF67FC" w:rsidP="00BF67FC">
      <w:pPr>
        <w:tabs>
          <w:tab w:val="left" w:pos="567"/>
        </w:tabs>
        <w:spacing w:before="120" w:after="120" w:line="240" w:lineRule="auto"/>
        <w:ind w:right="-144"/>
        <w:jc w:val="both"/>
      </w:pPr>
    </w:p>
    <w:p w14:paraId="788AEDE1" w14:textId="77777777" w:rsidR="00BF67FC" w:rsidRPr="00B57E35" w:rsidRDefault="00BF67FC" w:rsidP="00BF67FC">
      <w:pPr>
        <w:tabs>
          <w:tab w:val="left" w:pos="567"/>
        </w:tabs>
        <w:spacing w:after="0" w:line="240" w:lineRule="auto"/>
        <w:ind w:right="-144"/>
        <w:jc w:val="center"/>
        <w:rPr>
          <w:b/>
          <w:bCs/>
        </w:rPr>
      </w:pPr>
      <w:bookmarkStart w:id="502" w:name="_Toc133669"/>
      <w:r w:rsidRPr="00B57E35">
        <w:rPr>
          <w:b/>
          <w:bCs/>
        </w:rPr>
        <w:t>«Παροχή Υπηρεσιών Ιδιωτικού Υπολογιστικού Νέφους Βάσεων Δεδομένων και</w:t>
      </w:r>
    </w:p>
    <w:p w14:paraId="04D4C601" w14:textId="77777777" w:rsidR="009B683C" w:rsidRDefault="00BF67FC" w:rsidP="00BF67FC">
      <w:pPr>
        <w:tabs>
          <w:tab w:val="left" w:pos="567"/>
        </w:tabs>
        <w:spacing w:after="0" w:line="240" w:lineRule="auto"/>
        <w:ind w:right="-144"/>
        <w:jc w:val="center"/>
        <w:rPr>
          <w:b/>
          <w:bCs/>
        </w:rPr>
      </w:pPr>
      <w:r w:rsidRPr="00B57E35">
        <w:rPr>
          <w:b/>
          <w:bCs/>
        </w:rPr>
        <w:t>Προμήθεια Υποδομής Συνεχούς Λήψης Αντιγράφων Ασφαλείας Βάσεων Δεδομένων»</w:t>
      </w:r>
    </w:p>
    <w:p w14:paraId="71BCD22D" w14:textId="77777777" w:rsidR="009B683C" w:rsidRDefault="009B683C" w:rsidP="00BF67FC">
      <w:pPr>
        <w:tabs>
          <w:tab w:val="left" w:pos="567"/>
        </w:tabs>
        <w:spacing w:after="0" w:line="240" w:lineRule="auto"/>
        <w:ind w:right="-144"/>
        <w:jc w:val="center"/>
        <w:rPr>
          <w:b/>
          <w:bCs/>
        </w:rPr>
      </w:pPr>
    </w:p>
    <w:p w14:paraId="73D802ED" w14:textId="77777777" w:rsidR="009B683C" w:rsidRDefault="009B683C" w:rsidP="00BF67FC">
      <w:pPr>
        <w:tabs>
          <w:tab w:val="left" w:pos="567"/>
        </w:tabs>
        <w:spacing w:after="0" w:line="240" w:lineRule="auto"/>
        <w:ind w:right="-144"/>
        <w:jc w:val="center"/>
        <w:rPr>
          <w:b/>
          <w:bCs/>
        </w:rPr>
      </w:pPr>
    </w:p>
    <w:p w14:paraId="40F54498" w14:textId="77777777" w:rsidR="00BF67FC" w:rsidRDefault="00BF67FC" w:rsidP="00BF67FC">
      <w:pPr>
        <w:tabs>
          <w:tab w:val="left" w:pos="567"/>
        </w:tabs>
        <w:spacing w:after="0" w:line="240" w:lineRule="auto"/>
        <w:ind w:right="-144"/>
        <w:jc w:val="center"/>
      </w:pPr>
      <w:r>
        <w:br w:type="page"/>
      </w:r>
    </w:p>
    <w:p w14:paraId="1C5556DC" w14:textId="77777777" w:rsidR="00BF67FC" w:rsidRPr="005165FB" w:rsidRDefault="00BF67FC" w:rsidP="00BF67FC">
      <w:pPr>
        <w:tabs>
          <w:tab w:val="left" w:pos="567"/>
        </w:tabs>
        <w:spacing w:before="120" w:after="120" w:line="240" w:lineRule="auto"/>
        <w:ind w:right="-144"/>
        <w:jc w:val="both"/>
      </w:pPr>
    </w:p>
    <w:p w14:paraId="10F1EF05" w14:textId="77777777" w:rsidR="00BF67FC" w:rsidRPr="005165FB" w:rsidRDefault="00BF67FC" w:rsidP="008C30A1">
      <w:pPr>
        <w:tabs>
          <w:tab w:val="left" w:pos="567"/>
        </w:tabs>
        <w:spacing w:before="120" w:after="120" w:line="240" w:lineRule="auto"/>
        <w:ind w:right="-144"/>
        <w:jc w:val="center"/>
      </w:pPr>
      <w:r w:rsidRPr="005165FB">
        <w:t>ΣΥΜΒΑΣΗ ΥΠ. ΑΡΙΘ. [ΑΡΙΘΜΟΣ ΣΥΜΒΑΣΗΣ]</w:t>
      </w:r>
      <w:bookmarkEnd w:id="502"/>
    </w:p>
    <w:p w14:paraId="2C6B5607" w14:textId="77777777" w:rsidR="00BF67FC" w:rsidRPr="006620ED" w:rsidRDefault="00D70DF6" w:rsidP="006620ED">
      <w:pPr>
        <w:tabs>
          <w:tab w:val="left" w:pos="567"/>
        </w:tabs>
        <w:spacing w:after="0" w:line="240" w:lineRule="auto"/>
        <w:ind w:right="-144"/>
        <w:jc w:val="center"/>
        <w:rPr>
          <w:b/>
          <w:bCs/>
          <w:sz w:val="24"/>
          <w:szCs w:val="24"/>
        </w:rPr>
      </w:pPr>
      <w:r w:rsidRPr="006620ED">
        <w:rPr>
          <w:b/>
          <w:bCs/>
          <w:sz w:val="24"/>
          <w:szCs w:val="24"/>
        </w:rPr>
        <w:t>«Παροχή Υπηρεσιών Ιδιωτικού Υπολογιστικού Νέφους Βάσεων Δεδομένων και</w:t>
      </w:r>
    </w:p>
    <w:p w14:paraId="2CD021C3" w14:textId="77777777" w:rsidR="00BF67FC" w:rsidRPr="006620ED" w:rsidRDefault="00D70DF6" w:rsidP="006620ED">
      <w:pPr>
        <w:tabs>
          <w:tab w:val="left" w:pos="567"/>
        </w:tabs>
        <w:spacing w:before="120" w:after="120" w:line="240" w:lineRule="auto"/>
        <w:ind w:right="-144"/>
        <w:jc w:val="center"/>
        <w:rPr>
          <w:b/>
          <w:bCs/>
          <w:sz w:val="24"/>
          <w:szCs w:val="24"/>
        </w:rPr>
      </w:pPr>
      <w:r w:rsidRPr="006620ED">
        <w:rPr>
          <w:b/>
          <w:bCs/>
          <w:sz w:val="24"/>
          <w:szCs w:val="24"/>
        </w:rPr>
        <w:t>Προμήθεια Υποδομής Συνεχούς Λήψης Αντιγράφων Ασφαλείας Βάσεων Δεδομένων»</w:t>
      </w:r>
    </w:p>
    <w:p w14:paraId="47ABF9CD" w14:textId="77777777" w:rsidR="00BF67FC" w:rsidRPr="002D3286" w:rsidRDefault="00BF67FC" w:rsidP="00BF67FC">
      <w:pPr>
        <w:tabs>
          <w:tab w:val="left" w:pos="567"/>
        </w:tabs>
        <w:spacing w:before="120" w:after="120" w:line="240" w:lineRule="auto"/>
        <w:ind w:right="-144"/>
        <w:jc w:val="both"/>
      </w:pPr>
    </w:p>
    <w:p w14:paraId="2B9AFDA6"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 xml:space="preserve">Στην Αθήνα σήμερα την [ΗΜΕΡ/ΝIΑ] [ΜΗΝΑΣ] του έτους </w:t>
      </w:r>
      <w:r w:rsidR="006620ED" w:rsidRPr="00D70DF6">
        <w:rPr>
          <w:rFonts w:asciiTheme="minorHAnsi" w:hAnsiTheme="minorHAnsi" w:cstheme="minorHAnsi"/>
          <w:sz w:val="24"/>
          <w:szCs w:val="24"/>
        </w:rPr>
        <w:t>202</w:t>
      </w:r>
      <w:r w:rsidR="006620ED" w:rsidRPr="006620ED">
        <w:rPr>
          <w:rFonts w:asciiTheme="minorHAnsi" w:hAnsiTheme="minorHAnsi" w:cstheme="minorHAnsi"/>
          <w:sz w:val="24"/>
          <w:szCs w:val="24"/>
        </w:rPr>
        <w:t>..</w:t>
      </w:r>
      <w:r w:rsidRPr="00D70DF6">
        <w:rPr>
          <w:rFonts w:asciiTheme="minorHAnsi" w:hAnsiTheme="minorHAnsi" w:cstheme="minorHAnsi"/>
          <w:sz w:val="24"/>
          <w:szCs w:val="24"/>
        </w:rPr>
        <w:t>, [ΗΜΕΡΑ] οι πιο κάτω συμβαλλόμενοι:</w:t>
      </w:r>
    </w:p>
    <w:p w14:paraId="74018A6A"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Αφενός</w:t>
      </w:r>
    </w:p>
    <w:p w14:paraId="7A27FECA"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Το Ελληνικό Δημόσιο, νομίμως εκπροσωπούμενο από τον ………………………….. κ [ΟΝΟΜΑΤΕΠΩΝΥΜΟ] καλούμενο εφεξής στην παρούσα σύμβαση με τη συντετμημένη λέξη «ΥΠΟΥΡΓΕΙΟ», χάριν του οποίου καταρτίζεται η παρούσα σύμβαση ύστερα από την [ΑΡΙΘΜΟΣ ΠΡΩΤ. ΑΠΟΦΑΣΗΣ</w:t>
      </w:r>
      <w:r w:rsidR="00767164">
        <w:rPr>
          <w:rFonts w:asciiTheme="minorHAnsi" w:hAnsiTheme="minorHAnsi" w:cstheme="minorHAnsi"/>
          <w:sz w:val="24"/>
          <w:szCs w:val="24"/>
        </w:rPr>
        <w:t xml:space="preserve"> </w:t>
      </w:r>
      <w:r w:rsidR="006612EA">
        <w:rPr>
          <w:rFonts w:asciiTheme="minorHAnsi" w:hAnsiTheme="minorHAnsi" w:cstheme="minorHAnsi"/>
          <w:sz w:val="24"/>
          <w:szCs w:val="24"/>
        </w:rPr>
        <w:t>-ΑΔΑ:……………. –ΑΔΑΜ:……………………..</w:t>
      </w:r>
      <w:r w:rsidRPr="00D70DF6">
        <w:rPr>
          <w:rFonts w:asciiTheme="minorHAnsi" w:hAnsiTheme="minorHAnsi" w:cstheme="minorHAnsi"/>
          <w:sz w:val="24"/>
          <w:szCs w:val="24"/>
        </w:rPr>
        <w:t>] απόφαση κατακύρωσης των αποτελεσμάτων της ανοικτής, διεθνούς διαγωνιστικής διαδικασίας, που προκηρύχθηκε με την [ΑΡΙΘΜΟΣ ΔΙΑΚΗΡΥΞΗΣ]/[ΗΜ/ΝΙΑ ΔΙΑΚΗΡΥΞΗΣ</w:t>
      </w:r>
      <w:r w:rsidR="006612EA">
        <w:rPr>
          <w:rFonts w:asciiTheme="minorHAnsi" w:hAnsiTheme="minorHAnsi" w:cstheme="minorHAnsi"/>
          <w:sz w:val="24"/>
          <w:szCs w:val="24"/>
        </w:rPr>
        <w:t xml:space="preserve"> – ΑΔΑ:……………., ΑΔΑΜ:…………….</w:t>
      </w:r>
      <w:r w:rsidRPr="00D70DF6">
        <w:rPr>
          <w:rFonts w:asciiTheme="minorHAnsi" w:hAnsiTheme="minorHAnsi" w:cstheme="minorHAnsi"/>
          <w:sz w:val="24"/>
          <w:szCs w:val="24"/>
        </w:rPr>
        <w:t>] Διακήρυξη.</w:t>
      </w:r>
    </w:p>
    <w:p w14:paraId="6B667601"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και αφετέρου</w:t>
      </w:r>
    </w:p>
    <w:p w14:paraId="54C9F07C"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Η ανώνυμη εταιρεία [ΕΠΩΝΥΜΙΑ ΑΝΑΔΟΧΟΥ] που εδρεύει στην [ΕΔΡΑ], [Δ/ΝΣΗ - ΤΑΧΥΔΡΟΜΙΚΟΣ ΚΩΔΙΚΑΣ], έχει αριθμό φορολογικού μητρώου [Α.Φ.Μ ΑΝΑΔΟΧΟΥ] υπάγεται στη [ΔΟΥ ΑΝΑΔΟΧΟΥ] και εκπροσωπείται νόμιμα από τον [ΟΝΟΜΑΤΕΠΩΝΥΜΟ ΝΟΜΙΜΟΥ ΕΚΠΡΟΣΩΠΟΥ] σύμφωνα με το [ΑΡΙΘΜΟΣ ΠΡΑΚΤΙΚΟΥ] πρακτικό του διοικητικού της συμβουλίου [Φ.Ε.Κ. ΔΗΜΟΣΙΕΥΣΕΩΣ τ. Α.Ε. &amp; Ε.Π.Ε.], η οποία αποκαλείται στο εξής «ΑΝΑΔΟΧΟΣ»,</w:t>
      </w:r>
    </w:p>
    <w:p w14:paraId="621BA315"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ή</w:t>
      </w:r>
    </w:p>
    <w:p w14:paraId="594C34E5"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[Η ένωση των εταιρειών η οποία αποτελείται από τις κάτωθι εταιρείες:</w:t>
      </w:r>
    </w:p>
    <w:p w14:paraId="5B960DFB"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Η ανώνυμη εταιρεία [ΕΠΩΝΥΜΙΑ ΑΝΑΔΟΧΟΥ], που εδρεύει [ΕΔΡΑ], [Δ/ΝΣΗ - ΤΑΧΥΔΡΟΜΙΚΟΣ ΚΩΔΙΚΑΣ], έχει αριθμό φορολογικού μητρώου [Α.Φ.Μ ΑΝΑΔΟΧΟΥ], υπάγεται στη [ΔΟΥ ΑΝΑΔΟΧΟΥ] και εκπροσωπείται νόμιμα από τον [ΟΝΟΜΑΤΕΠΩΝΥΜΟ ΝΟΜΙΜΟΥ ΕΚΠΡΟΣΩΠΟΥ] σύμφωνα με το [ΑΡΙΘΜΟΣ ΠΡΑΚΤΙΚΟΥ] πρακτικό του διοικητικού της συμβουλίου [Φ.Ε.Κ. ΔΗΜΟΣΙΕΥΣΕΩΣ τ. Α.Ε. &amp; Ε.Π.Ε.]</w:t>
      </w:r>
    </w:p>
    <w:p w14:paraId="26A33964"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Η ανώνυμη εταιρεία [ΕΠΩΝΥΜΙΑ ΑΝΑΔΟΧΟΥ], που εδρεύει [ΕΔΡΑ], [Δ/ΝΣΗ - ΤΑΧΥΔΡΟΜΙΚΟΣ ΚΩΔΙΚΑΣ], έχει αριθμό φορολογικού μητρώου [Α.Φ.Μ ΑΝΑΔΟΧΟΥ], υπάγεται στη [ΔΟΥ ΑΝΑΔΟΧΟΥ] και εκπροσωπείται νόμιμα από τον [ΟΝΟΜΑΤΕΠΩΝΥΜΟ ΝΟΜΙΜΟΥ ΕΚΠΡΟΣΩΠΟΥ] σύμφωνα με το [ΑΡΙΘΜΟΣ ΠΡΑΚΤΙΚΟΥ] πρακτικό του διοικητικού της συμβουλίου [Φ.Ε.Κ. ΔΗΜΟΣΙΕΥΣΕΩΣ τ. Α.Ε. &amp; Ε.Π.Ε.] ή</w:t>
      </w:r>
    </w:p>
    <w:p w14:paraId="5EDD77AF"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 xml:space="preserve">εκπροσωπείται (η Ένωση Εταιρειών) νόμιμα από τον [ΟΝΟΜΑΤΕΠΩΝΥΜΟ ΝΟΜΙΜΟΥ ΕΚΠΡΟΣΩΠΟΥ], δυνάμει του [ΑΡΙΘΜΟΣ ΠΡΑΞΗΣ] Συμβολαιογραφικού εγγράφου </w:t>
      </w:r>
      <w:r w:rsidRPr="00D70DF6">
        <w:rPr>
          <w:rFonts w:asciiTheme="minorHAnsi" w:hAnsiTheme="minorHAnsi" w:cstheme="minorHAnsi"/>
          <w:sz w:val="24"/>
          <w:szCs w:val="24"/>
        </w:rPr>
        <w:lastRenderedPageBreak/>
        <w:t>σύστασης Ένωσης του Συμβολαιογράφου [ΟΝΟΜΑΤΕΠΩΝΥΜΟ ΣΥΜΒΟΛΑΙΟΓΡΑΦΟΥ] και η οποία (η Ένωση Εταιρειών) αποκαλείται στο εξής «ΑΝΑΔΟΧΟΣ»,]</w:t>
      </w:r>
    </w:p>
    <w:p w14:paraId="714563EA"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συμφώνησαν και έκαναν αμοιβαία αποδεκτά τα ακόλουθα:</w:t>
      </w:r>
    </w:p>
    <w:p w14:paraId="0E170511" w14:textId="77777777" w:rsidR="00BF67FC" w:rsidRPr="00BE6DBC" w:rsidRDefault="00D70DF6" w:rsidP="00BF67FC">
      <w:pPr>
        <w:tabs>
          <w:tab w:val="left" w:pos="567"/>
        </w:tabs>
        <w:spacing w:after="0" w:line="240" w:lineRule="auto"/>
        <w:ind w:right="-144"/>
        <w:jc w:val="both"/>
        <w:rPr>
          <w:rFonts w:asciiTheme="minorHAnsi" w:hAnsiTheme="minorHAnsi" w:cstheme="minorHAnsi"/>
          <w:bCs/>
          <w:sz w:val="24"/>
          <w:szCs w:val="24"/>
        </w:rPr>
      </w:pPr>
      <w:r w:rsidRPr="00D70DF6">
        <w:rPr>
          <w:rFonts w:asciiTheme="minorHAnsi" w:hAnsiTheme="minorHAnsi" w:cstheme="minorHAnsi"/>
          <w:sz w:val="24"/>
          <w:szCs w:val="24"/>
        </w:rPr>
        <w:t xml:space="preserve">Σύμφωνα με την ανωτέρω απόφαση κατακύρωσης, ο ΑΝΑΔΟΧΟΣ αναλαμβάνει, στο πλαίσιο της σύμβασης αυτής, την εκτέλεση του Έργου </w:t>
      </w:r>
      <w:r w:rsidRPr="00D70DF6">
        <w:rPr>
          <w:rFonts w:asciiTheme="minorHAnsi" w:hAnsiTheme="minorHAnsi" w:cstheme="minorHAnsi"/>
          <w:bCs/>
          <w:sz w:val="24"/>
          <w:szCs w:val="24"/>
        </w:rPr>
        <w:t>«Παροχή Υπηρεσιών Ιδιωτικού Υπολογιστικού Νέφους Βάσεων Δεδομένων και Προμήθεια Υποδομής Συνεχούς Λήψης Αντιγράφων Ασφαλείας Βάσεων Δεδομένων»</w:t>
      </w:r>
    </w:p>
    <w:p w14:paraId="242A16CC"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 xml:space="preserve">Το Έργο περιγράφεται αναλυτικά στα άρθρα που ακολουθούν, καθώς και στα Παραρτήματα </w:t>
      </w:r>
      <w:r w:rsidR="006612EA">
        <w:rPr>
          <w:rFonts w:asciiTheme="minorHAnsi" w:hAnsiTheme="minorHAnsi" w:cstheme="minorHAnsi"/>
          <w:sz w:val="24"/>
          <w:szCs w:val="24"/>
        </w:rPr>
        <w:t>……….</w:t>
      </w:r>
      <w:r w:rsidRPr="00D70DF6">
        <w:rPr>
          <w:rFonts w:asciiTheme="minorHAnsi" w:hAnsiTheme="minorHAnsi" w:cstheme="minorHAnsi"/>
          <w:sz w:val="24"/>
          <w:szCs w:val="24"/>
        </w:rPr>
        <w:t>, που επισυνάπτονται και τα οποία αποτελούν αναπόσπαστο μέρος αυτής.</w:t>
      </w:r>
    </w:p>
    <w:p w14:paraId="7DB95DBB" w14:textId="77777777" w:rsidR="00BF67FC" w:rsidRPr="00BE6DBC" w:rsidRDefault="00D70DF6" w:rsidP="00BF67FC">
      <w:pPr>
        <w:tabs>
          <w:tab w:val="num" w:pos="0"/>
          <w:tab w:val="left" w:pos="567"/>
        </w:tabs>
        <w:spacing w:before="120" w:after="120" w:line="240" w:lineRule="auto"/>
        <w:ind w:right="-144"/>
        <w:jc w:val="both"/>
        <w:rPr>
          <w:rFonts w:asciiTheme="minorHAnsi" w:hAnsiTheme="minorHAnsi" w:cstheme="minorHAnsi"/>
          <w:b/>
          <w:iCs/>
          <w:sz w:val="24"/>
          <w:szCs w:val="24"/>
        </w:rPr>
      </w:pPr>
      <w:bookmarkStart w:id="503" w:name="_Toc536116216"/>
      <w:bookmarkStart w:id="504" w:name="_Toc22042678"/>
      <w:r w:rsidRPr="00D70DF6">
        <w:rPr>
          <w:rFonts w:asciiTheme="minorHAnsi" w:hAnsiTheme="minorHAnsi" w:cstheme="minorHAnsi"/>
          <w:b/>
          <w:iCs/>
          <w:sz w:val="24"/>
          <w:szCs w:val="24"/>
        </w:rPr>
        <w:t>Άρθρο 1: Ορισμοί</w:t>
      </w:r>
      <w:bookmarkEnd w:id="503"/>
      <w:bookmarkEnd w:id="504"/>
    </w:p>
    <w:p w14:paraId="4B4DD607"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bookmarkStart w:id="505" w:name="__RefHeading__712_1069054353"/>
      <w:bookmarkEnd w:id="505"/>
      <w:r w:rsidRPr="00D70DF6">
        <w:rPr>
          <w:rFonts w:asciiTheme="minorHAnsi" w:hAnsiTheme="minorHAnsi" w:cstheme="minorHAnsi"/>
          <w:sz w:val="24"/>
          <w:szCs w:val="24"/>
        </w:rPr>
        <w:t>Οι ακόλουθοι όροι αποτελούν αναπόσπαστο μέρος της παρούσας ΣΥΜΒΑΣΗΣ και έχουν την έννοια που παρατίθεται αντίστοιχα στον καθένα:</w:t>
      </w:r>
    </w:p>
    <w:tbl>
      <w:tblPr>
        <w:tblStyle w:val="a6"/>
        <w:tblW w:w="0" w:type="auto"/>
        <w:tblLook w:val="04A0" w:firstRow="1" w:lastRow="0" w:firstColumn="1" w:lastColumn="0" w:noHBand="0" w:noVBand="1"/>
      </w:tblPr>
      <w:tblGrid>
        <w:gridCol w:w="1668"/>
        <w:gridCol w:w="6854"/>
      </w:tblGrid>
      <w:tr w:rsidR="006612EA" w14:paraId="1411DBD5" w14:textId="77777777" w:rsidTr="006612EA">
        <w:tc>
          <w:tcPr>
            <w:tcW w:w="1668" w:type="dxa"/>
          </w:tcPr>
          <w:p w14:paraId="0418B791" w14:textId="77777777" w:rsidR="006612EA" w:rsidRDefault="006612EA" w:rsidP="00BF67FC">
            <w:pPr>
              <w:tabs>
                <w:tab w:val="left" w:pos="567"/>
              </w:tabs>
              <w:spacing w:before="120" w:after="120"/>
              <w:ind w:right="-144"/>
              <w:jc w:val="both"/>
              <w:rPr>
                <w:rFonts w:asciiTheme="minorHAnsi" w:hAnsiTheme="minorHAnsi" w:cstheme="minorHAnsi"/>
                <w:b/>
                <w:bCs/>
                <w:sz w:val="24"/>
                <w:szCs w:val="24"/>
              </w:rPr>
            </w:pPr>
            <w:r w:rsidRPr="00851226">
              <w:rPr>
                <w:rFonts w:asciiTheme="minorHAnsi" w:hAnsiTheme="minorHAnsi" w:cstheme="minorHAnsi"/>
                <w:b/>
                <w:bCs/>
                <w:sz w:val="24"/>
                <w:szCs w:val="24"/>
              </w:rPr>
              <w:t>ΑΝΑΔΟΧΟΣ</w:t>
            </w:r>
            <w:r w:rsidRPr="00851226">
              <w:rPr>
                <w:rFonts w:asciiTheme="minorHAnsi" w:hAnsiTheme="minorHAnsi" w:cstheme="minorHAnsi"/>
                <w:b/>
                <w:sz w:val="24"/>
                <w:szCs w:val="24"/>
              </w:rPr>
              <w:t>:</w:t>
            </w:r>
          </w:p>
        </w:tc>
        <w:tc>
          <w:tcPr>
            <w:tcW w:w="6854" w:type="dxa"/>
          </w:tcPr>
          <w:p w14:paraId="4346F42B" w14:textId="77777777" w:rsidR="00023D27" w:rsidRDefault="006612EA">
            <w:pPr>
              <w:tabs>
                <w:tab w:val="left" w:pos="567"/>
              </w:tabs>
              <w:spacing w:before="120" w:after="120"/>
              <w:ind w:right="84"/>
              <w:jc w:val="both"/>
              <w:rPr>
                <w:rFonts w:asciiTheme="minorHAnsi" w:hAnsiTheme="minorHAnsi" w:cstheme="minorHAnsi"/>
                <w:b/>
                <w:bCs/>
                <w:sz w:val="24"/>
                <w:szCs w:val="24"/>
              </w:rPr>
            </w:pPr>
            <w:r w:rsidRPr="00E32706">
              <w:rPr>
                <w:rFonts w:asciiTheme="minorHAnsi" w:hAnsiTheme="minorHAnsi" w:cstheme="minorHAnsi"/>
                <w:sz w:val="24"/>
                <w:szCs w:val="24"/>
              </w:rPr>
              <w:t>Ο οικονομικός φορέας στον οποίο έχει ανατεθεί με δημόσια σύμβαση η εκτέλεση του έργου</w:t>
            </w:r>
          </w:p>
        </w:tc>
      </w:tr>
      <w:tr w:rsidR="006612EA" w14:paraId="43C303C8" w14:textId="77777777" w:rsidTr="006612EA">
        <w:tc>
          <w:tcPr>
            <w:tcW w:w="1668" w:type="dxa"/>
          </w:tcPr>
          <w:p w14:paraId="0C2B356D" w14:textId="77777777" w:rsidR="006612EA" w:rsidRDefault="006612EA" w:rsidP="00BF67FC">
            <w:pPr>
              <w:tabs>
                <w:tab w:val="left" w:pos="567"/>
              </w:tabs>
              <w:spacing w:before="120" w:after="120"/>
              <w:ind w:right="-144"/>
              <w:jc w:val="both"/>
              <w:rPr>
                <w:rFonts w:asciiTheme="minorHAnsi" w:hAnsiTheme="minorHAnsi" w:cstheme="minorHAnsi"/>
                <w:b/>
                <w:bCs/>
                <w:sz w:val="24"/>
                <w:szCs w:val="24"/>
              </w:rPr>
            </w:pPr>
            <w:r w:rsidRPr="00851226">
              <w:rPr>
                <w:rFonts w:asciiTheme="minorHAnsi" w:hAnsiTheme="minorHAnsi" w:cstheme="minorHAnsi"/>
                <w:b/>
                <w:bCs/>
                <w:sz w:val="24"/>
                <w:szCs w:val="24"/>
              </w:rPr>
              <w:t>Γ.Γ.Π.Σ.Δ.Δ.</w:t>
            </w:r>
            <w:r w:rsidRPr="00851226">
              <w:rPr>
                <w:rFonts w:asciiTheme="minorHAnsi" w:hAnsiTheme="minorHAnsi" w:cstheme="minorHAnsi"/>
                <w:b/>
                <w:sz w:val="24"/>
                <w:szCs w:val="24"/>
              </w:rPr>
              <w:t>:</w:t>
            </w:r>
          </w:p>
        </w:tc>
        <w:tc>
          <w:tcPr>
            <w:tcW w:w="6854" w:type="dxa"/>
          </w:tcPr>
          <w:p w14:paraId="70AD4F2A" w14:textId="77777777" w:rsidR="00023D27" w:rsidRDefault="006612EA">
            <w:pPr>
              <w:tabs>
                <w:tab w:val="left" w:pos="567"/>
              </w:tabs>
              <w:spacing w:before="120" w:after="120"/>
              <w:ind w:right="84"/>
              <w:jc w:val="both"/>
              <w:rPr>
                <w:rFonts w:asciiTheme="minorHAnsi" w:hAnsiTheme="minorHAnsi" w:cstheme="minorHAnsi"/>
                <w:b/>
                <w:bCs/>
                <w:sz w:val="24"/>
                <w:szCs w:val="24"/>
              </w:rPr>
            </w:pPr>
            <w:r w:rsidRPr="00E32706">
              <w:rPr>
                <w:rFonts w:asciiTheme="minorHAnsi" w:hAnsiTheme="minorHAnsi" w:cstheme="minorHAnsi"/>
                <w:sz w:val="24"/>
                <w:szCs w:val="24"/>
              </w:rPr>
              <w:t>Η Γενική Γραμματεία Πληροφοριακών Συστημάτων Δημόσιας Διοίκησης του Υπουργείου Ψηφιακής Διακυβέρνησης, όπως εκπροσωπείται νομίμως</w:t>
            </w:r>
          </w:p>
        </w:tc>
      </w:tr>
      <w:tr w:rsidR="006612EA" w14:paraId="09C17616" w14:textId="77777777" w:rsidTr="006612EA">
        <w:tc>
          <w:tcPr>
            <w:tcW w:w="1668" w:type="dxa"/>
          </w:tcPr>
          <w:p w14:paraId="2B74DD82" w14:textId="77777777" w:rsidR="006612EA" w:rsidRDefault="006612EA" w:rsidP="00BF67FC">
            <w:pPr>
              <w:tabs>
                <w:tab w:val="left" w:pos="567"/>
              </w:tabs>
              <w:spacing w:before="120" w:after="120"/>
              <w:ind w:right="-144"/>
              <w:jc w:val="both"/>
              <w:rPr>
                <w:rFonts w:asciiTheme="minorHAnsi" w:hAnsiTheme="minorHAnsi" w:cstheme="minorHAnsi"/>
                <w:b/>
                <w:bCs/>
                <w:sz w:val="24"/>
                <w:szCs w:val="24"/>
              </w:rPr>
            </w:pPr>
            <w:r w:rsidRPr="00851226">
              <w:rPr>
                <w:rFonts w:asciiTheme="minorHAnsi" w:hAnsiTheme="minorHAnsi" w:cstheme="minorHAnsi"/>
                <w:bCs/>
                <w:sz w:val="24"/>
                <w:szCs w:val="24"/>
              </w:rPr>
              <w:t>ΔΙΑΚΗΡΥΞΗ</w:t>
            </w:r>
            <w:r w:rsidRPr="00851226">
              <w:rPr>
                <w:rFonts w:asciiTheme="minorHAnsi" w:hAnsiTheme="minorHAnsi" w:cstheme="minorHAnsi"/>
                <w:sz w:val="24"/>
                <w:szCs w:val="24"/>
              </w:rPr>
              <w:t>:</w:t>
            </w:r>
          </w:p>
        </w:tc>
        <w:tc>
          <w:tcPr>
            <w:tcW w:w="6854" w:type="dxa"/>
          </w:tcPr>
          <w:p w14:paraId="3D629380" w14:textId="77777777" w:rsidR="00023D27" w:rsidRDefault="006612EA">
            <w:pPr>
              <w:tabs>
                <w:tab w:val="left" w:pos="567"/>
              </w:tabs>
              <w:spacing w:before="120" w:after="120"/>
              <w:ind w:right="84"/>
              <w:jc w:val="both"/>
              <w:rPr>
                <w:rFonts w:asciiTheme="minorHAnsi" w:hAnsiTheme="minorHAnsi" w:cstheme="minorHAnsi"/>
                <w:b/>
                <w:bCs/>
                <w:sz w:val="24"/>
                <w:szCs w:val="24"/>
              </w:rPr>
            </w:pPr>
            <w:r w:rsidRPr="00E32706">
              <w:rPr>
                <w:rFonts w:asciiTheme="minorHAnsi" w:hAnsiTheme="minorHAnsi" w:cstheme="minorHAnsi"/>
                <w:sz w:val="24"/>
                <w:szCs w:val="24"/>
              </w:rPr>
              <w:t xml:space="preserve">Το </w:t>
            </w:r>
            <w:proofErr w:type="spellStart"/>
            <w:r w:rsidRPr="00E32706">
              <w:rPr>
                <w:rFonts w:asciiTheme="minorHAnsi" w:hAnsiTheme="minorHAnsi" w:cstheme="minorHAnsi"/>
                <w:sz w:val="24"/>
                <w:szCs w:val="24"/>
              </w:rPr>
              <w:t>υπ</w:t>
            </w:r>
            <w:proofErr w:type="spellEnd"/>
            <w:r w:rsidRPr="00E32706">
              <w:rPr>
                <w:rFonts w:asciiTheme="minorHAnsi" w:hAnsiTheme="minorHAnsi" w:cstheme="minorHAnsi"/>
                <w:sz w:val="24"/>
                <w:szCs w:val="24"/>
              </w:rPr>
              <w:t>΄ αριθμ. [ΑΡΙΘΜΟΣ ΔΙΑΚΗΡΥΞΗΣ]/[ΗΜ/ΝΙΑ ΔΙΑΚΗΡΥΞΗΣ] ΑΔΑ:………… ΑΔΑΜ:………………τεύχος των προδιαγραφών που περιέχει την περιγραφή του αντικειμένου και τις προϋποθέσεις, με βάση τις οποίες διενεργήθηκε ο δημόσιος διαγωνισμός</w:t>
            </w:r>
          </w:p>
        </w:tc>
      </w:tr>
      <w:tr w:rsidR="00E644EA" w14:paraId="2779928D" w14:textId="77777777" w:rsidTr="006612EA">
        <w:tc>
          <w:tcPr>
            <w:tcW w:w="1668" w:type="dxa"/>
          </w:tcPr>
          <w:p w14:paraId="5DDBE2A3" w14:textId="77777777" w:rsidR="00E644EA" w:rsidRPr="00851226" w:rsidRDefault="00E644EA" w:rsidP="00BF67FC">
            <w:pPr>
              <w:tabs>
                <w:tab w:val="left" w:pos="567"/>
              </w:tabs>
              <w:spacing w:before="120" w:after="120"/>
              <w:ind w:right="-144"/>
              <w:jc w:val="both"/>
              <w:rPr>
                <w:rFonts w:asciiTheme="minorHAnsi" w:hAnsiTheme="minorHAnsi" w:cstheme="minorHAnsi"/>
                <w:bCs/>
                <w:sz w:val="24"/>
                <w:szCs w:val="24"/>
              </w:rPr>
            </w:pPr>
            <w:r>
              <w:rPr>
                <w:rFonts w:asciiTheme="minorHAnsi" w:hAnsiTheme="minorHAnsi" w:cstheme="minorHAnsi"/>
                <w:bCs/>
                <w:sz w:val="24"/>
                <w:szCs w:val="24"/>
              </w:rPr>
              <w:t>ΔΙΚΑΙΩΜΑ ΠΡΟΑΙΡΕΣΗΣ:</w:t>
            </w:r>
          </w:p>
        </w:tc>
        <w:tc>
          <w:tcPr>
            <w:tcW w:w="6854" w:type="dxa"/>
          </w:tcPr>
          <w:p w14:paraId="57926D57" w14:textId="77777777" w:rsidR="00023D27" w:rsidRDefault="00675315">
            <w:pPr>
              <w:tabs>
                <w:tab w:val="left" w:pos="567"/>
              </w:tabs>
              <w:spacing w:before="120" w:after="120"/>
              <w:ind w:right="84"/>
              <w:jc w:val="both"/>
              <w:rPr>
                <w:rFonts w:asciiTheme="minorHAnsi" w:hAnsiTheme="minorHAnsi" w:cstheme="minorHAnsi"/>
                <w:sz w:val="24"/>
                <w:szCs w:val="24"/>
              </w:rPr>
            </w:pPr>
            <w:r w:rsidRPr="00E32706">
              <w:rPr>
                <w:rFonts w:asciiTheme="minorHAnsi" w:hAnsiTheme="minorHAnsi" w:cstheme="minorHAnsi"/>
                <w:sz w:val="24"/>
                <w:szCs w:val="24"/>
              </w:rPr>
              <w:t>Αύξηση του φυσικού αντικειμένου του έργου, όπως ορίζεται</w:t>
            </w:r>
          </w:p>
        </w:tc>
      </w:tr>
      <w:tr w:rsidR="006612EA" w14:paraId="3BAC25A5" w14:textId="77777777" w:rsidTr="006612EA">
        <w:tc>
          <w:tcPr>
            <w:tcW w:w="1668" w:type="dxa"/>
          </w:tcPr>
          <w:p w14:paraId="7DF7ECEE" w14:textId="77777777" w:rsidR="006612EA" w:rsidRPr="006612EA" w:rsidRDefault="00D70DF6" w:rsidP="00BF67FC">
            <w:pPr>
              <w:tabs>
                <w:tab w:val="left" w:pos="567"/>
              </w:tabs>
              <w:spacing w:before="120" w:after="120"/>
              <w:ind w:right="-144"/>
              <w:jc w:val="both"/>
              <w:rPr>
                <w:rFonts w:asciiTheme="minorHAnsi" w:hAnsiTheme="minorHAnsi" w:cstheme="minorHAnsi"/>
                <w:b/>
                <w:bCs/>
                <w:sz w:val="24"/>
                <w:szCs w:val="24"/>
              </w:rPr>
            </w:pPr>
            <w:r w:rsidRPr="00D70DF6">
              <w:rPr>
                <w:rFonts w:asciiTheme="minorHAnsi" w:hAnsiTheme="minorHAnsi" w:cstheme="minorHAnsi"/>
                <w:b/>
                <w:bCs/>
                <w:sz w:val="24"/>
                <w:szCs w:val="24"/>
              </w:rPr>
              <w:t>ΕΚΠΡΟΣΩΠΟΣ</w:t>
            </w:r>
            <w:r w:rsidRPr="00D70DF6">
              <w:rPr>
                <w:rFonts w:asciiTheme="minorHAnsi" w:hAnsiTheme="minorHAnsi" w:cstheme="minorHAnsi"/>
                <w:b/>
                <w:sz w:val="24"/>
                <w:szCs w:val="24"/>
              </w:rPr>
              <w:t>:</w:t>
            </w:r>
          </w:p>
        </w:tc>
        <w:tc>
          <w:tcPr>
            <w:tcW w:w="6854" w:type="dxa"/>
          </w:tcPr>
          <w:p w14:paraId="2B497221" w14:textId="77777777" w:rsidR="00023D27" w:rsidRDefault="006612EA">
            <w:pPr>
              <w:tabs>
                <w:tab w:val="left" w:pos="567"/>
              </w:tabs>
              <w:spacing w:before="120" w:after="120"/>
              <w:ind w:right="84"/>
              <w:jc w:val="both"/>
              <w:rPr>
                <w:rFonts w:asciiTheme="minorHAnsi" w:hAnsiTheme="minorHAnsi" w:cstheme="minorHAnsi"/>
                <w:b/>
                <w:bCs/>
                <w:sz w:val="24"/>
                <w:szCs w:val="24"/>
              </w:rPr>
            </w:pPr>
            <w:r w:rsidRPr="00851226">
              <w:rPr>
                <w:rFonts w:asciiTheme="minorHAnsi" w:hAnsiTheme="minorHAnsi" w:cstheme="minorHAnsi"/>
                <w:sz w:val="24"/>
                <w:szCs w:val="24"/>
              </w:rPr>
              <w:t>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fax, κ.λπ.), ορίζει ως υπεύθυνο για τις ενδεχόμενες ανάγκες επικοινωνίας του ΥΠΟΥΡΓΕΙΟΥ με αυτόν</w:t>
            </w:r>
          </w:p>
        </w:tc>
      </w:tr>
      <w:tr w:rsidR="006612EA" w14:paraId="0FF03CF2" w14:textId="77777777" w:rsidTr="006612EA">
        <w:tc>
          <w:tcPr>
            <w:tcW w:w="1668" w:type="dxa"/>
          </w:tcPr>
          <w:p w14:paraId="562CF39F" w14:textId="77777777" w:rsidR="006612EA" w:rsidRPr="006612EA" w:rsidRDefault="006612EA" w:rsidP="00BF67FC">
            <w:pPr>
              <w:tabs>
                <w:tab w:val="left" w:pos="567"/>
              </w:tabs>
              <w:spacing w:before="120" w:after="120"/>
              <w:ind w:right="-144"/>
              <w:jc w:val="both"/>
              <w:rPr>
                <w:rFonts w:asciiTheme="minorHAnsi" w:hAnsiTheme="minorHAnsi" w:cstheme="minorHAnsi"/>
                <w:b/>
                <w:bCs/>
                <w:sz w:val="24"/>
                <w:szCs w:val="24"/>
              </w:rPr>
            </w:pPr>
            <w:r w:rsidRPr="00851226">
              <w:rPr>
                <w:rFonts w:asciiTheme="minorHAnsi" w:hAnsiTheme="minorHAnsi" w:cstheme="minorHAnsi"/>
                <w:bCs/>
                <w:sz w:val="24"/>
                <w:szCs w:val="24"/>
              </w:rPr>
              <w:t>ΕΠΕ</w:t>
            </w:r>
            <w:r w:rsidRPr="00851226">
              <w:rPr>
                <w:rFonts w:asciiTheme="minorHAnsi" w:hAnsiTheme="minorHAnsi" w:cstheme="minorHAnsi"/>
                <w:sz w:val="24"/>
                <w:szCs w:val="24"/>
              </w:rPr>
              <w:t>:</w:t>
            </w:r>
          </w:p>
        </w:tc>
        <w:tc>
          <w:tcPr>
            <w:tcW w:w="6854" w:type="dxa"/>
          </w:tcPr>
          <w:p w14:paraId="158AFBF2" w14:textId="77777777" w:rsidR="00023D27" w:rsidRDefault="006612EA">
            <w:pPr>
              <w:tabs>
                <w:tab w:val="left" w:pos="567"/>
              </w:tabs>
              <w:spacing w:before="120" w:after="120"/>
              <w:ind w:right="84"/>
              <w:jc w:val="both"/>
              <w:rPr>
                <w:rFonts w:asciiTheme="minorHAnsi" w:hAnsiTheme="minorHAnsi" w:cstheme="minorHAnsi"/>
                <w:sz w:val="24"/>
                <w:szCs w:val="24"/>
              </w:rPr>
            </w:pPr>
            <w:r w:rsidRPr="00851226">
              <w:rPr>
                <w:rFonts w:asciiTheme="minorHAnsi" w:hAnsiTheme="minorHAnsi" w:cstheme="minorHAnsi"/>
                <w:sz w:val="24"/>
                <w:szCs w:val="24"/>
              </w:rPr>
              <w:t xml:space="preserve">Η Επιτροπή Παραλαβής </w:t>
            </w:r>
            <w:r>
              <w:rPr>
                <w:rFonts w:asciiTheme="minorHAnsi" w:hAnsiTheme="minorHAnsi" w:cstheme="minorHAnsi"/>
                <w:sz w:val="24"/>
                <w:szCs w:val="24"/>
              </w:rPr>
              <w:t xml:space="preserve">του </w:t>
            </w:r>
            <w:r w:rsidRPr="00851226">
              <w:rPr>
                <w:rFonts w:asciiTheme="minorHAnsi" w:hAnsiTheme="minorHAnsi" w:cstheme="minorHAnsi"/>
                <w:sz w:val="24"/>
                <w:szCs w:val="24"/>
              </w:rPr>
              <w:t>έργου</w:t>
            </w:r>
            <w:r>
              <w:rPr>
                <w:rFonts w:asciiTheme="minorHAnsi" w:hAnsiTheme="minorHAnsi" w:cstheme="minorHAnsi"/>
                <w:sz w:val="24"/>
                <w:szCs w:val="24"/>
              </w:rPr>
              <w:t>,</w:t>
            </w:r>
            <w:r w:rsidRPr="00851226">
              <w:rPr>
                <w:rFonts w:asciiTheme="minorHAnsi" w:hAnsiTheme="minorHAnsi" w:cstheme="minorHAnsi"/>
                <w:sz w:val="24"/>
                <w:szCs w:val="24"/>
              </w:rPr>
              <w:t xml:space="preserve"> όπως αυτή θα ορισθεί με Υπουργική Απόφαση</w:t>
            </w:r>
          </w:p>
        </w:tc>
      </w:tr>
      <w:tr w:rsidR="006612EA" w14:paraId="79026895" w14:textId="77777777" w:rsidTr="006612EA">
        <w:tc>
          <w:tcPr>
            <w:tcW w:w="1668" w:type="dxa"/>
          </w:tcPr>
          <w:p w14:paraId="0E5ED514" w14:textId="77777777" w:rsidR="006612EA" w:rsidRPr="00851226" w:rsidRDefault="006612EA" w:rsidP="00BF67FC">
            <w:pPr>
              <w:tabs>
                <w:tab w:val="left" w:pos="567"/>
              </w:tabs>
              <w:spacing w:before="120" w:after="120"/>
              <w:ind w:right="-144"/>
              <w:jc w:val="both"/>
              <w:rPr>
                <w:rFonts w:asciiTheme="minorHAnsi" w:hAnsiTheme="minorHAnsi" w:cstheme="minorHAnsi"/>
                <w:bCs/>
                <w:sz w:val="24"/>
                <w:szCs w:val="24"/>
              </w:rPr>
            </w:pPr>
            <w:r w:rsidRPr="00851226">
              <w:rPr>
                <w:rFonts w:asciiTheme="minorHAnsi" w:hAnsiTheme="minorHAnsi" w:cstheme="minorHAnsi"/>
                <w:bCs/>
                <w:sz w:val="24"/>
                <w:szCs w:val="24"/>
              </w:rPr>
              <w:t>ΕΡΓΟ</w:t>
            </w:r>
            <w:r w:rsidRPr="00851226">
              <w:rPr>
                <w:rFonts w:asciiTheme="minorHAnsi" w:hAnsiTheme="minorHAnsi" w:cstheme="minorHAnsi"/>
                <w:sz w:val="24"/>
                <w:szCs w:val="24"/>
              </w:rPr>
              <w:t>:</w:t>
            </w:r>
          </w:p>
        </w:tc>
        <w:tc>
          <w:tcPr>
            <w:tcW w:w="6854" w:type="dxa"/>
          </w:tcPr>
          <w:p w14:paraId="6721067A" w14:textId="77777777" w:rsidR="00023D27" w:rsidRDefault="006612EA">
            <w:pPr>
              <w:tabs>
                <w:tab w:val="left" w:pos="567"/>
              </w:tabs>
              <w:spacing w:before="120" w:after="120"/>
              <w:ind w:right="84"/>
              <w:jc w:val="both"/>
              <w:rPr>
                <w:rFonts w:asciiTheme="minorHAnsi" w:hAnsiTheme="minorHAnsi" w:cstheme="minorHAnsi"/>
                <w:sz w:val="24"/>
                <w:szCs w:val="24"/>
              </w:rPr>
            </w:pPr>
            <w:r w:rsidRPr="00851226">
              <w:rPr>
                <w:rFonts w:asciiTheme="minorHAnsi" w:hAnsiTheme="minorHAnsi" w:cstheme="minorHAnsi"/>
                <w:sz w:val="24"/>
                <w:szCs w:val="24"/>
              </w:rPr>
              <w:t>Το σύνολο των υπηρεσιών που ο ΑΝΑΔΟΧΟΣ θα παράσχει, όπως αυτές περιγράφονται στην παρούσα ΣΥΜΒΑΣΗ</w:t>
            </w:r>
          </w:p>
        </w:tc>
      </w:tr>
      <w:tr w:rsidR="006612EA" w14:paraId="32D1F694" w14:textId="77777777" w:rsidTr="006612EA">
        <w:tc>
          <w:tcPr>
            <w:tcW w:w="1668" w:type="dxa"/>
          </w:tcPr>
          <w:p w14:paraId="6C731C67" w14:textId="77777777" w:rsidR="006612EA" w:rsidRPr="00851226" w:rsidRDefault="006612EA" w:rsidP="00BF67FC">
            <w:pPr>
              <w:tabs>
                <w:tab w:val="left" w:pos="567"/>
              </w:tabs>
              <w:spacing w:before="120" w:after="120"/>
              <w:ind w:right="-144"/>
              <w:jc w:val="both"/>
              <w:rPr>
                <w:rFonts w:asciiTheme="minorHAnsi" w:hAnsiTheme="minorHAnsi" w:cstheme="minorHAnsi"/>
                <w:bCs/>
                <w:sz w:val="24"/>
                <w:szCs w:val="24"/>
              </w:rPr>
            </w:pPr>
            <w:r w:rsidRPr="00851226">
              <w:rPr>
                <w:rFonts w:asciiTheme="minorHAnsi" w:hAnsiTheme="minorHAnsi" w:cstheme="minorHAnsi"/>
                <w:bCs/>
                <w:sz w:val="24"/>
                <w:szCs w:val="24"/>
              </w:rPr>
              <w:t>ΠΑΡΑΔΟΤΕΑ</w:t>
            </w:r>
            <w:r w:rsidRPr="00851226">
              <w:rPr>
                <w:rFonts w:asciiTheme="minorHAnsi" w:hAnsiTheme="minorHAnsi" w:cstheme="minorHAnsi"/>
                <w:sz w:val="24"/>
                <w:szCs w:val="24"/>
              </w:rPr>
              <w:t>:</w:t>
            </w:r>
          </w:p>
        </w:tc>
        <w:tc>
          <w:tcPr>
            <w:tcW w:w="6854" w:type="dxa"/>
          </w:tcPr>
          <w:p w14:paraId="17159A6D" w14:textId="77777777" w:rsidR="00023D27" w:rsidRDefault="006612EA">
            <w:pPr>
              <w:tabs>
                <w:tab w:val="left" w:pos="567"/>
              </w:tabs>
              <w:spacing w:before="120" w:after="120"/>
              <w:ind w:right="84"/>
              <w:jc w:val="both"/>
              <w:rPr>
                <w:rFonts w:asciiTheme="minorHAnsi" w:hAnsiTheme="minorHAnsi" w:cstheme="minorHAnsi"/>
                <w:sz w:val="24"/>
                <w:szCs w:val="24"/>
              </w:rPr>
            </w:pPr>
            <w:r w:rsidRPr="00851226">
              <w:rPr>
                <w:rFonts w:asciiTheme="minorHAnsi" w:hAnsiTheme="minorHAnsi" w:cstheme="minorHAnsi"/>
                <w:sz w:val="24"/>
                <w:szCs w:val="24"/>
              </w:rPr>
              <w:t xml:space="preserve">Όλα τα ενδιάμεσα ή τελικά προϊόντα και υπηρεσίες που ο ΑΝΑΔΟΧΟΣ θα παραδώσει στο ΥΠΟΥΡΓΕΙΟ, σαν αποτέλεσμα της </w:t>
            </w:r>
            <w:r w:rsidRPr="00851226">
              <w:rPr>
                <w:rFonts w:asciiTheme="minorHAnsi" w:hAnsiTheme="minorHAnsi" w:cstheme="minorHAnsi"/>
                <w:sz w:val="24"/>
                <w:szCs w:val="24"/>
              </w:rPr>
              <w:lastRenderedPageBreak/>
              <w:t>εκτέλεσης της ΣΥΜΒΑΣΗΣ</w:t>
            </w:r>
          </w:p>
        </w:tc>
      </w:tr>
      <w:tr w:rsidR="006612EA" w14:paraId="6F342ECD" w14:textId="77777777" w:rsidTr="006612EA">
        <w:tc>
          <w:tcPr>
            <w:tcW w:w="1668" w:type="dxa"/>
          </w:tcPr>
          <w:p w14:paraId="3BED6156" w14:textId="77777777" w:rsidR="006612EA" w:rsidRPr="00851226" w:rsidRDefault="006612EA" w:rsidP="00BF67FC">
            <w:pPr>
              <w:tabs>
                <w:tab w:val="left" w:pos="567"/>
              </w:tabs>
              <w:spacing w:before="120" w:after="120"/>
              <w:ind w:right="-144"/>
              <w:jc w:val="both"/>
              <w:rPr>
                <w:rFonts w:asciiTheme="minorHAnsi" w:hAnsiTheme="minorHAnsi" w:cstheme="minorHAnsi"/>
                <w:bCs/>
                <w:sz w:val="24"/>
                <w:szCs w:val="24"/>
              </w:rPr>
            </w:pPr>
            <w:r w:rsidRPr="00851226">
              <w:rPr>
                <w:rFonts w:asciiTheme="minorHAnsi" w:hAnsiTheme="minorHAnsi" w:cstheme="minorHAnsi"/>
                <w:sz w:val="24"/>
                <w:szCs w:val="24"/>
              </w:rPr>
              <w:lastRenderedPageBreak/>
              <w:t>ΠΡΟΣΦΟΡΑ:</w:t>
            </w:r>
          </w:p>
        </w:tc>
        <w:tc>
          <w:tcPr>
            <w:tcW w:w="6854" w:type="dxa"/>
          </w:tcPr>
          <w:p w14:paraId="1CBBE45B" w14:textId="77777777" w:rsidR="00023D27" w:rsidRDefault="006612EA">
            <w:pPr>
              <w:tabs>
                <w:tab w:val="left" w:pos="567"/>
              </w:tabs>
              <w:spacing w:before="120" w:after="120"/>
              <w:ind w:right="84"/>
              <w:jc w:val="both"/>
              <w:rPr>
                <w:rFonts w:asciiTheme="minorHAnsi" w:hAnsiTheme="minorHAnsi" w:cstheme="minorHAnsi"/>
                <w:sz w:val="24"/>
                <w:szCs w:val="24"/>
              </w:rPr>
            </w:pPr>
            <w:r w:rsidRPr="00851226">
              <w:rPr>
                <w:rFonts w:asciiTheme="minorHAnsi" w:hAnsiTheme="minorHAnsi" w:cstheme="minorHAnsi"/>
                <w:sz w:val="24"/>
                <w:szCs w:val="24"/>
              </w:rPr>
              <w:t>Η Τεχνική και Οικονομική προσφορά του ΑΝΑΔΟΧΟΥ προς το ΥΠΟΥΡΓΕΙΟ</w:t>
            </w:r>
          </w:p>
        </w:tc>
      </w:tr>
      <w:tr w:rsidR="00EB4A9B" w14:paraId="7A58D3B3" w14:textId="77777777" w:rsidTr="006612EA">
        <w:tc>
          <w:tcPr>
            <w:tcW w:w="1668" w:type="dxa"/>
          </w:tcPr>
          <w:p w14:paraId="3FF47412" w14:textId="77777777" w:rsidR="00EB4A9B" w:rsidRPr="00851226" w:rsidRDefault="00EB4A9B" w:rsidP="00BF67FC">
            <w:pPr>
              <w:tabs>
                <w:tab w:val="left" w:pos="567"/>
              </w:tabs>
              <w:spacing w:before="120" w:after="120"/>
              <w:ind w:right="-144"/>
              <w:jc w:val="both"/>
              <w:rPr>
                <w:rFonts w:asciiTheme="minorHAnsi" w:hAnsiTheme="minorHAnsi" w:cstheme="minorHAnsi"/>
                <w:sz w:val="24"/>
                <w:szCs w:val="24"/>
              </w:rPr>
            </w:pPr>
            <w:r w:rsidRPr="00851226">
              <w:rPr>
                <w:rFonts w:asciiTheme="minorHAnsi" w:hAnsiTheme="minorHAnsi" w:cstheme="minorHAnsi"/>
                <w:bCs/>
                <w:sz w:val="24"/>
                <w:szCs w:val="24"/>
              </w:rPr>
              <w:t>ΣΥΜΒΑΣΗ:</w:t>
            </w:r>
          </w:p>
        </w:tc>
        <w:tc>
          <w:tcPr>
            <w:tcW w:w="6854" w:type="dxa"/>
          </w:tcPr>
          <w:p w14:paraId="2015AB49" w14:textId="77777777" w:rsidR="00023D27" w:rsidRDefault="00EB4A9B">
            <w:pPr>
              <w:tabs>
                <w:tab w:val="left" w:pos="567"/>
              </w:tabs>
              <w:spacing w:before="120" w:after="120"/>
              <w:ind w:right="84"/>
              <w:jc w:val="both"/>
              <w:rPr>
                <w:rFonts w:asciiTheme="minorHAnsi" w:hAnsiTheme="minorHAnsi" w:cstheme="minorHAnsi"/>
                <w:sz w:val="24"/>
                <w:szCs w:val="24"/>
              </w:rPr>
            </w:pPr>
            <w:r w:rsidRPr="00851226">
              <w:rPr>
                <w:rFonts w:asciiTheme="minorHAnsi" w:hAnsiTheme="minorHAnsi" w:cstheme="minorHAnsi"/>
                <w:sz w:val="24"/>
                <w:szCs w:val="24"/>
              </w:rPr>
              <w:t>Η συμφωνία, που υπογράφεται για το σύνολο του ΕΡΓΟΥ μεταξύ των συμβαλλομένων μερών, του ΥΠΟΥΡΓΕΙΟΥ και του ΑΝΑΔΟΧΟΥ του ΕΡΓΟΥ, που έχει επιλεγεί για την εκτέλεση του ΕΡΓΟΥ. Περιλαμβάνει όλα τα νομικά, τεχνικά, εμπορικά και άλλα κείμενα και αλληλογραφία, όπου μπορεί να γίνει παραπομπή για την εξακρίβωση των δικαιωμάτων και υποχρεώσεων των μερών</w:t>
            </w:r>
          </w:p>
        </w:tc>
      </w:tr>
      <w:tr w:rsidR="00EB4A9B" w14:paraId="1DE9FFAC" w14:textId="77777777" w:rsidTr="006612EA">
        <w:tc>
          <w:tcPr>
            <w:tcW w:w="1668" w:type="dxa"/>
          </w:tcPr>
          <w:p w14:paraId="3CBE8578" w14:textId="77777777" w:rsidR="00EB4A9B" w:rsidRPr="00851226" w:rsidRDefault="00EB4A9B" w:rsidP="00BF67FC">
            <w:pPr>
              <w:tabs>
                <w:tab w:val="left" w:pos="567"/>
              </w:tabs>
              <w:spacing w:before="120" w:after="120"/>
              <w:ind w:right="-144"/>
              <w:jc w:val="both"/>
              <w:rPr>
                <w:rFonts w:asciiTheme="minorHAnsi" w:hAnsiTheme="minorHAnsi" w:cstheme="minorHAnsi"/>
                <w:sz w:val="24"/>
                <w:szCs w:val="24"/>
              </w:rPr>
            </w:pPr>
            <w:r w:rsidRPr="00851226">
              <w:rPr>
                <w:rFonts w:asciiTheme="minorHAnsi" w:hAnsiTheme="minorHAnsi" w:cstheme="minorHAnsi"/>
                <w:sz w:val="24"/>
                <w:szCs w:val="24"/>
              </w:rPr>
              <w:t>ΣΥΜΒΑΤΙΚΟ ΤΙΜΗΜΑ:</w:t>
            </w:r>
          </w:p>
        </w:tc>
        <w:tc>
          <w:tcPr>
            <w:tcW w:w="6854" w:type="dxa"/>
          </w:tcPr>
          <w:p w14:paraId="741327C7" w14:textId="77777777" w:rsidR="00023D27" w:rsidRDefault="00EB4A9B">
            <w:pPr>
              <w:tabs>
                <w:tab w:val="left" w:pos="567"/>
              </w:tabs>
              <w:spacing w:before="120" w:after="120"/>
              <w:ind w:right="84"/>
              <w:jc w:val="both"/>
              <w:rPr>
                <w:rFonts w:asciiTheme="minorHAnsi" w:hAnsiTheme="minorHAnsi" w:cstheme="minorHAnsi"/>
                <w:sz w:val="24"/>
                <w:szCs w:val="24"/>
              </w:rPr>
            </w:pPr>
            <w:r w:rsidRPr="00851226">
              <w:rPr>
                <w:rFonts w:asciiTheme="minorHAnsi" w:hAnsiTheme="minorHAnsi" w:cstheme="minorHAnsi"/>
                <w:sz w:val="24"/>
                <w:szCs w:val="24"/>
              </w:rPr>
              <w:t>Η συνολική τιμή στην οποία κατακυρώθηκε το ΕΡΓΟ</w:t>
            </w:r>
          </w:p>
        </w:tc>
      </w:tr>
      <w:tr w:rsidR="00EB4A9B" w14:paraId="7D1C7CF5" w14:textId="77777777" w:rsidTr="006612EA">
        <w:tc>
          <w:tcPr>
            <w:tcW w:w="1668" w:type="dxa"/>
          </w:tcPr>
          <w:p w14:paraId="35021F0F" w14:textId="77777777" w:rsidR="00EB4A9B" w:rsidRPr="00851226" w:rsidRDefault="00EB4A9B" w:rsidP="00BF67FC">
            <w:pPr>
              <w:tabs>
                <w:tab w:val="left" w:pos="567"/>
              </w:tabs>
              <w:spacing w:before="120" w:after="120"/>
              <w:ind w:right="-144"/>
              <w:jc w:val="both"/>
              <w:rPr>
                <w:rFonts w:asciiTheme="minorHAnsi" w:hAnsiTheme="minorHAnsi" w:cstheme="minorHAnsi"/>
                <w:sz w:val="24"/>
                <w:szCs w:val="24"/>
              </w:rPr>
            </w:pPr>
            <w:r w:rsidRPr="00851226">
              <w:rPr>
                <w:rFonts w:asciiTheme="minorHAnsi" w:hAnsiTheme="minorHAnsi" w:cstheme="minorHAnsi"/>
                <w:bCs/>
                <w:sz w:val="24"/>
                <w:szCs w:val="24"/>
              </w:rPr>
              <w:t>ΥΠΟΥΡΓΕΙΟ</w:t>
            </w:r>
            <w:r w:rsidRPr="00851226">
              <w:rPr>
                <w:rFonts w:asciiTheme="minorHAnsi" w:hAnsiTheme="minorHAnsi" w:cstheme="minorHAnsi"/>
                <w:sz w:val="24"/>
                <w:szCs w:val="24"/>
              </w:rPr>
              <w:t>:</w:t>
            </w:r>
          </w:p>
        </w:tc>
        <w:tc>
          <w:tcPr>
            <w:tcW w:w="6854" w:type="dxa"/>
          </w:tcPr>
          <w:p w14:paraId="2D6E576B" w14:textId="77777777" w:rsidR="00023D27" w:rsidRDefault="00EB4A9B">
            <w:pPr>
              <w:tabs>
                <w:tab w:val="left" w:pos="567"/>
              </w:tabs>
              <w:spacing w:before="120" w:after="120"/>
              <w:ind w:right="84"/>
              <w:jc w:val="both"/>
              <w:rPr>
                <w:rFonts w:asciiTheme="minorHAnsi" w:hAnsiTheme="minorHAnsi" w:cstheme="minorHAnsi"/>
                <w:sz w:val="24"/>
                <w:szCs w:val="24"/>
              </w:rPr>
            </w:pPr>
            <w:r w:rsidRPr="00851226">
              <w:rPr>
                <w:rFonts w:asciiTheme="minorHAnsi" w:hAnsiTheme="minorHAnsi" w:cstheme="minorHAnsi"/>
                <w:sz w:val="24"/>
                <w:szCs w:val="24"/>
              </w:rPr>
              <w:t xml:space="preserve">Το Υπουργείο Ψηφιακής Διακυβέρνησης, όπως εκπροσωπείται νομίμως, από τον </w:t>
            </w:r>
            <w:r>
              <w:rPr>
                <w:rFonts w:asciiTheme="minorHAnsi" w:hAnsiTheme="minorHAnsi" w:cstheme="minorHAnsi"/>
                <w:sz w:val="24"/>
                <w:szCs w:val="24"/>
              </w:rPr>
              <w:t>Υπουργό</w:t>
            </w:r>
            <w:r w:rsidRPr="00851226">
              <w:rPr>
                <w:rFonts w:asciiTheme="minorHAnsi" w:hAnsiTheme="minorHAnsi" w:cstheme="minorHAnsi"/>
                <w:sz w:val="24"/>
                <w:szCs w:val="24"/>
              </w:rPr>
              <w:t xml:space="preserve">, και κατά περίπτωση (α) η Διεύθυνση Προμηθειών και Διοικητικής Μέριμνας της Γενικής Διεύθυνσης Οικονομικών &amp; Διοικητικών Υπηρεσιών του Υπουργείου Ψηφιακής Διακυβέρνησης, Φραγκούδη 11 &amp; </w:t>
            </w:r>
            <w:proofErr w:type="spellStart"/>
            <w:r w:rsidRPr="00851226">
              <w:rPr>
                <w:rFonts w:asciiTheme="minorHAnsi" w:hAnsiTheme="minorHAnsi" w:cstheme="minorHAnsi"/>
                <w:sz w:val="24"/>
                <w:szCs w:val="24"/>
              </w:rPr>
              <w:t>Αλεξ</w:t>
            </w:r>
            <w:proofErr w:type="spellEnd"/>
            <w:r w:rsidRPr="00851226">
              <w:rPr>
                <w:rFonts w:asciiTheme="minorHAnsi" w:hAnsiTheme="minorHAnsi" w:cstheme="minorHAnsi"/>
                <w:sz w:val="24"/>
                <w:szCs w:val="24"/>
              </w:rPr>
              <w:t xml:space="preserve">. Πάντου, 101 63 Καλλιθέα, Αττικής και (β) η Γ.Γ.Π.Σ.Δ.Δ. ή η Διεύθυνση του ΥΠΟΥΡΓΕΙΟΥ που </w:t>
            </w:r>
            <w:proofErr w:type="spellStart"/>
            <w:r w:rsidRPr="00851226">
              <w:rPr>
                <w:rFonts w:asciiTheme="minorHAnsi" w:hAnsiTheme="minorHAnsi" w:cstheme="minorHAnsi"/>
                <w:sz w:val="24"/>
                <w:szCs w:val="24"/>
              </w:rPr>
              <w:t>κατ</w:t>
            </w:r>
            <w:proofErr w:type="spellEnd"/>
            <w:r w:rsidRPr="00851226">
              <w:rPr>
                <w:rFonts w:asciiTheme="minorHAnsi" w:hAnsiTheme="minorHAnsi" w:cstheme="minorHAnsi"/>
                <w:sz w:val="24"/>
                <w:szCs w:val="24"/>
              </w:rPr>
              <w:t>΄ αρμοδιότητα σχετίζεται με το υπό εκτέλεση ΕΡΓΟ</w:t>
            </w:r>
          </w:p>
        </w:tc>
      </w:tr>
      <w:tr w:rsidR="00E644EA" w14:paraId="0DF8BE21" w14:textId="77777777" w:rsidTr="006612EA">
        <w:tc>
          <w:tcPr>
            <w:tcW w:w="1668" w:type="dxa"/>
          </w:tcPr>
          <w:p w14:paraId="48F2C215" w14:textId="77777777" w:rsidR="00E644EA" w:rsidRPr="00851226" w:rsidRDefault="00E644EA" w:rsidP="00BF67FC">
            <w:pPr>
              <w:tabs>
                <w:tab w:val="left" w:pos="567"/>
              </w:tabs>
              <w:spacing w:before="120" w:after="120"/>
              <w:ind w:right="-144"/>
              <w:jc w:val="both"/>
              <w:rPr>
                <w:rFonts w:asciiTheme="minorHAnsi" w:hAnsiTheme="minorHAnsi" w:cstheme="minorHAnsi"/>
                <w:bCs/>
                <w:sz w:val="24"/>
                <w:szCs w:val="24"/>
              </w:rPr>
            </w:pPr>
            <w:r w:rsidRPr="00851226">
              <w:rPr>
                <w:rFonts w:asciiTheme="minorHAnsi" w:hAnsiTheme="minorHAnsi" w:cstheme="minorHAnsi"/>
                <w:bCs/>
                <w:sz w:val="24"/>
                <w:szCs w:val="24"/>
              </w:rPr>
              <w:t>ΦΑΣΕΙΣ</w:t>
            </w:r>
            <w:r w:rsidRPr="00851226">
              <w:rPr>
                <w:rFonts w:asciiTheme="minorHAnsi" w:hAnsiTheme="minorHAnsi" w:cstheme="minorHAnsi"/>
                <w:sz w:val="24"/>
                <w:szCs w:val="24"/>
              </w:rPr>
              <w:t>:</w:t>
            </w:r>
          </w:p>
        </w:tc>
        <w:tc>
          <w:tcPr>
            <w:tcW w:w="6854" w:type="dxa"/>
          </w:tcPr>
          <w:p w14:paraId="240C7BDE" w14:textId="77777777" w:rsidR="00023D27" w:rsidRDefault="00E644EA">
            <w:pPr>
              <w:tabs>
                <w:tab w:val="left" w:pos="567"/>
              </w:tabs>
              <w:spacing w:before="120" w:after="120"/>
              <w:ind w:right="84"/>
              <w:jc w:val="both"/>
              <w:rPr>
                <w:rFonts w:asciiTheme="minorHAnsi" w:hAnsiTheme="minorHAnsi" w:cstheme="minorHAnsi"/>
                <w:sz w:val="24"/>
                <w:szCs w:val="24"/>
              </w:rPr>
            </w:pPr>
            <w:r w:rsidRPr="00851226">
              <w:rPr>
                <w:rFonts w:asciiTheme="minorHAnsi" w:hAnsiTheme="minorHAnsi" w:cstheme="minorHAnsi"/>
                <w:sz w:val="24"/>
                <w:szCs w:val="24"/>
              </w:rPr>
              <w:t xml:space="preserve">Οι φάσεις του ΕΡΓΟΥ, όπως αυτές περιγράφονται </w:t>
            </w:r>
            <w:r w:rsidR="00E32706">
              <w:rPr>
                <w:rFonts w:asciiTheme="minorHAnsi" w:hAnsiTheme="minorHAnsi" w:cstheme="minorHAnsi"/>
                <w:sz w:val="24"/>
                <w:szCs w:val="24"/>
              </w:rPr>
              <w:t>στην</w:t>
            </w:r>
            <w:r w:rsidR="00767164">
              <w:rPr>
                <w:rFonts w:asciiTheme="minorHAnsi" w:hAnsiTheme="minorHAnsi" w:cstheme="minorHAnsi"/>
                <w:sz w:val="24"/>
                <w:szCs w:val="24"/>
              </w:rPr>
              <w:t xml:space="preserve"> </w:t>
            </w:r>
            <w:r w:rsidRPr="00851226">
              <w:rPr>
                <w:rFonts w:asciiTheme="minorHAnsi" w:hAnsiTheme="minorHAnsi" w:cstheme="minorHAnsi"/>
                <w:sz w:val="24"/>
                <w:szCs w:val="24"/>
              </w:rPr>
              <w:t>παρούσα</w:t>
            </w:r>
            <w:r w:rsidR="00E32706">
              <w:rPr>
                <w:rFonts w:asciiTheme="minorHAnsi" w:hAnsiTheme="minorHAnsi" w:cstheme="minorHAnsi"/>
                <w:sz w:val="24"/>
                <w:szCs w:val="24"/>
              </w:rPr>
              <w:t xml:space="preserve"> </w:t>
            </w:r>
            <w:r w:rsidRPr="00851226">
              <w:rPr>
                <w:rFonts w:asciiTheme="minorHAnsi" w:hAnsiTheme="minorHAnsi" w:cstheme="minorHAnsi"/>
                <w:sz w:val="24"/>
                <w:szCs w:val="24"/>
              </w:rPr>
              <w:t>ΣΥΜΒΑΣΗΣ, σε συνδυασμό με την ΠΡΟΣΦΟΡΑ του ΑΝΑΔΟΧΟΥ</w:t>
            </w:r>
          </w:p>
        </w:tc>
      </w:tr>
    </w:tbl>
    <w:p w14:paraId="1AA2C099" w14:textId="77777777" w:rsidR="00BF67FC" w:rsidRPr="00BE6DBC" w:rsidRDefault="00BF67FC" w:rsidP="00BF67FC">
      <w:pPr>
        <w:tabs>
          <w:tab w:val="left" w:pos="567"/>
        </w:tabs>
        <w:spacing w:before="120" w:after="120" w:line="240" w:lineRule="auto"/>
        <w:ind w:right="-144"/>
        <w:jc w:val="both"/>
        <w:rPr>
          <w:rFonts w:asciiTheme="minorHAnsi" w:hAnsiTheme="minorHAnsi" w:cstheme="minorHAnsi"/>
          <w:sz w:val="24"/>
          <w:szCs w:val="24"/>
        </w:rPr>
      </w:pPr>
    </w:p>
    <w:p w14:paraId="70C3616E" w14:textId="77777777" w:rsidR="00BF67FC" w:rsidRPr="00BE6DBC" w:rsidRDefault="00D70DF6" w:rsidP="00BF67FC">
      <w:pPr>
        <w:tabs>
          <w:tab w:val="num" w:pos="0"/>
          <w:tab w:val="left" w:pos="567"/>
        </w:tabs>
        <w:spacing w:before="120" w:after="120" w:line="240" w:lineRule="auto"/>
        <w:ind w:right="-144"/>
        <w:jc w:val="both"/>
        <w:rPr>
          <w:rFonts w:asciiTheme="minorHAnsi" w:hAnsiTheme="minorHAnsi" w:cstheme="minorHAnsi"/>
          <w:b/>
          <w:iCs/>
          <w:sz w:val="24"/>
          <w:szCs w:val="24"/>
        </w:rPr>
      </w:pPr>
      <w:bookmarkStart w:id="506" w:name="_Toc536116217"/>
      <w:bookmarkStart w:id="507" w:name="_Toc22042679"/>
      <w:r w:rsidRPr="00D70DF6">
        <w:rPr>
          <w:rFonts w:asciiTheme="minorHAnsi" w:hAnsiTheme="minorHAnsi" w:cstheme="minorHAnsi"/>
          <w:b/>
          <w:iCs/>
          <w:sz w:val="24"/>
          <w:szCs w:val="24"/>
        </w:rPr>
        <w:t>Άρθρο 2: Αντικείμενο της παρούσας σύμβασης</w:t>
      </w:r>
      <w:bookmarkEnd w:id="506"/>
      <w:bookmarkEnd w:id="507"/>
    </w:p>
    <w:p w14:paraId="127DAD7A" w14:textId="77777777" w:rsidR="00BA3286" w:rsidRDefault="00D70DF6" w:rsidP="00BF67FC">
      <w:pPr>
        <w:tabs>
          <w:tab w:val="left" w:pos="567"/>
        </w:tabs>
        <w:spacing w:before="120" w:after="120" w:line="240" w:lineRule="auto"/>
        <w:ind w:right="-144"/>
        <w:jc w:val="both"/>
        <w:rPr>
          <w:rFonts w:asciiTheme="minorHAnsi" w:hAnsiTheme="minorHAnsi" w:cstheme="minorHAnsi"/>
          <w:sz w:val="24"/>
          <w:szCs w:val="24"/>
        </w:rPr>
      </w:pPr>
      <w:bookmarkStart w:id="508" w:name="__RefHeading__714_1069054353"/>
      <w:bookmarkEnd w:id="508"/>
      <w:r w:rsidRPr="00D70DF6">
        <w:rPr>
          <w:rFonts w:asciiTheme="minorHAnsi" w:hAnsiTheme="minorHAnsi" w:cstheme="minorHAnsi"/>
          <w:sz w:val="24"/>
          <w:szCs w:val="24"/>
        </w:rPr>
        <w:t>Με την παρούσα, το ΥΠΟΥΡΓΕΙΟ αναθέτει και ο ΑΝΑΔΟΧΟΣ αναλαμβάνει, έναντι της αμοιβής που αναφέρεται παρακάτω στην παρούσα (Άρθρο 6) το Έργο «</w:t>
      </w:r>
      <w:r w:rsidRPr="00D70DF6">
        <w:rPr>
          <w:rFonts w:asciiTheme="minorHAnsi" w:hAnsiTheme="minorHAnsi" w:cstheme="minorHAnsi"/>
          <w:bCs/>
          <w:sz w:val="24"/>
          <w:szCs w:val="24"/>
        </w:rPr>
        <w:t>Παροχή Υπηρεσιών Ιδιωτικού Υπολογιστικού Νέφους Βάσεων Δεδομένων και Προμήθεια Υποδομής Συνεχούς Λήψης Αντιγράφων Ασφαλείας Βάσεων Δεδομένων</w:t>
      </w:r>
      <w:r w:rsidRPr="00D70DF6">
        <w:rPr>
          <w:rFonts w:asciiTheme="minorHAnsi" w:hAnsiTheme="minorHAnsi" w:cstheme="minorHAnsi"/>
          <w:sz w:val="24"/>
          <w:szCs w:val="24"/>
        </w:rPr>
        <w:t xml:space="preserve">» στο εξής ΕΡΓΟ. </w:t>
      </w:r>
    </w:p>
    <w:p w14:paraId="7A74E62D"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Το ΕΡΓΟ θα πραγματοποιηθεί σύμφωνα με την ΠΡΟΣΦΟΡΑ του ΑΝΑΔΟΧΟΥ, σε συνδυασμό με τους όρους της υπ’ αριθμ. [ΑΡΙΘΜΟΣ ΔΙΑΚΗΡΥΞΗΣ]/[ΗΜ/ΝΙΑ ΔΙΑΚΗΡΥΞΗΣ]ΔΙΑΚΗΡΥΞΗΣ και της υπ’ αριθμ. [ΑΡΙΘΜΟΣ ΠΡΩΤ.] απόφασης κατακύρωσης του ΥΠΟΥΡΓΕΙΟΥ.</w:t>
      </w:r>
    </w:p>
    <w:p w14:paraId="71AF49C6"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Αντικείμενο της παρούσας σύμβασης είναι η υλοποίηση του έργου «</w:t>
      </w:r>
      <w:r w:rsidRPr="00D70DF6">
        <w:rPr>
          <w:rFonts w:asciiTheme="minorHAnsi" w:hAnsiTheme="minorHAnsi" w:cstheme="minorHAnsi"/>
          <w:bCs/>
          <w:sz w:val="24"/>
          <w:szCs w:val="24"/>
        </w:rPr>
        <w:t>Παροχή Υπηρεσιών Ιδιωτικού Υπολογιστικού Νέφους Βάσεων Δεδομένων και Προμήθεια Υποδομής Συνεχούς Λήψης Αντιγράφων Ασφαλείας Βάσεων Δεδομένων</w:t>
      </w:r>
      <w:r w:rsidRPr="00D70DF6">
        <w:rPr>
          <w:rFonts w:asciiTheme="minorHAnsi" w:hAnsiTheme="minorHAnsi" w:cstheme="minorHAnsi"/>
          <w:sz w:val="24"/>
          <w:szCs w:val="24"/>
        </w:rPr>
        <w:t>»</w:t>
      </w:r>
      <w:r w:rsidR="000A0939">
        <w:rPr>
          <w:rFonts w:asciiTheme="minorHAnsi" w:hAnsiTheme="minorHAnsi" w:cstheme="minorHAnsi"/>
          <w:sz w:val="24"/>
          <w:szCs w:val="24"/>
        </w:rPr>
        <w:t>,</w:t>
      </w:r>
      <w:r w:rsidRPr="00D70DF6">
        <w:rPr>
          <w:rFonts w:asciiTheme="minorHAnsi" w:hAnsiTheme="minorHAnsi" w:cstheme="minorHAnsi"/>
          <w:sz w:val="24"/>
          <w:szCs w:val="24"/>
        </w:rPr>
        <w:t xml:space="preserve"> και αποτελείται από τις εξής κατηγορίες υπηρεσιών:</w:t>
      </w:r>
    </w:p>
    <w:p w14:paraId="6CAE33D4" w14:textId="77777777" w:rsidR="00023D27" w:rsidRDefault="000A0939">
      <w:pPr>
        <w:numPr>
          <w:ilvl w:val="0"/>
          <w:numId w:val="90"/>
        </w:numPr>
        <w:tabs>
          <w:tab w:val="left" w:pos="426"/>
        </w:tabs>
        <w:spacing w:before="120" w:after="120" w:line="240" w:lineRule="auto"/>
        <w:ind w:left="426" w:right="-144" w:hanging="426"/>
        <w:jc w:val="both"/>
        <w:rPr>
          <w:rFonts w:asciiTheme="minorHAnsi" w:hAnsiTheme="minorHAnsi" w:cstheme="minorHAnsi"/>
          <w:sz w:val="24"/>
          <w:szCs w:val="24"/>
        </w:rPr>
      </w:pPr>
      <w:r>
        <w:rPr>
          <w:rFonts w:asciiTheme="minorHAnsi" w:hAnsiTheme="minorHAnsi" w:cstheme="minorHAnsi"/>
          <w:sz w:val="24"/>
          <w:szCs w:val="24"/>
        </w:rPr>
        <w:t>Παροχή υ</w:t>
      </w:r>
      <w:r w:rsidR="00D70DF6" w:rsidRPr="00D70DF6">
        <w:rPr>
          <w:rFonts w:asciiTheme="minorHAnsi" w:hAnsiTheme="minorHAnsi" w:cstheme="minorHAnsi"/>
          <w:sz w:val="24"/>
          <w:szCs w:val="24"/>
        </w:rPr>
        <w:t>πηρεσ</w:t>
      </w:r>
      <w:r>
        <w:rPr>
          <w:rFonts w:asciiTheme="minorHAnsi" w:hAnsiTheme="minorHAnsi" w:cstheme="minorHAnsi"/>
          <w:sz w:val="24"/>
          <w:szCs w:val="24"/>
        </w:rPr>
        <w:t>ιών</w:t>
      </w:r>
      <w:r w:rsidR="00D70DF6" w:rsidRPr="00D70DF6">
        <w:rPr>
          <w:rFonts w:asciiTheme="minorHAnsi" w:hAnsiTheme="minorHAnsi" w:cstheme="minorHAnsi"/>
          <w:sz w:val="24"/>
          <w:szCs w:val="24"/>
        </w:rPr>
        <w:t xml:space="preserve"> ιδιωτικού υπολογιστικού νέφους Βάσεων Δεδομένων (</w:t>
      </w:r>
      <w:proofErr w:type="spellStart"/>
      <w:r w:rsidR="00D70DF6" w:rsidRPr="00D70DF6">
        <w:rPr>
          <w:rFonts w:asciiTheme="minorHAnsi" w:hAnsiTheme="minorHAnsi" w:cstheme="minorHAnsi"/>
          <w:sz w:val="24"/>
          <w:szCs w:val="24"/>
        </w:rPr>
        <w:t>DBaaS</w:t>
      </w:r>
      <w:proofErr w:type="spellEnd"/>
      <w:r w:rsidR="00D70DF6" w:rsidRPr="00D70DF6">
        <w:rPr>
          <w:rFonts w:asciiTheme="minorHAnsi" w:hAnsiTheme="minorHAnsi" w:cstheme="minorHAnsi"/>
          <w:sz w:val="24"/>
          <w:szCs w:val="24"/>
        </w:rPr>
        <w:t xml:space="preserve">) </w:t>
      </w:r>
    </w:p>
    <w:p w14:paraId="72073271" w14:textId="77777777" w:rsidR="00023D27" w:rsidRDefault="00D70DF6">
      <w:pPr>
        <w:numPr>
          <w:ilvl w:val="0"/>
          <w:numId w:val="90"/>
        </w:numPr>
        <w:tabs>
          <w:tab w:val="left" w:pos="426"/>
        </w:tabs>
        <w:spacing w:before="120" w:after="120" w:line="240" w:lineRule="auto"/>
        <w:ind w:left="426" w:right="-144" w:hanging="426"/>
        <w:jc w:val="both"/>
        <w:rPr>
          <w:rFonts w:asciiTheme="minorHAnsi" w:hAnsiTheme="minorHAnsi" w:cstheme="minorHAnsi"/>
          <w:sz w:val="24"/>
          <w:szCs w:val="24"/>
        </w:rPr>
      </w:pPr>
      <w:r w:rsidRPr="00D70DF6">
        <w:rPr>
          <w:rFonts w:asciiTheme="minorHAnsi" w:hAnsiTheme="minorHAnsi" w:cstheme="minorHAnsi"/>
          <w:sz w:val="24"/>
          <w:szCs w:val="24"/>
        </w:rPr>
        <w:lastRenderedPageBreak/>
        <w:t>Προμήθεια υποδομής συνεχούς λήψης αντιγράφων ασφαλείας Βάσεων Δεδομένων (</w:t>
      </w:r>
      <w:proofErr w:type="spellStart"/>
      <w:r w:rsidRPr="00D70DF6">
        <w:rPr>
          <w:rFonts w:asciiTheme="minorHAnsi" w:hAnsiTheme="minorHAnsi" w:cstheme="minorHAnsi"/>
          <w:sz w:val="24"/>
          <w:szCs w:val="24"/>
        </w:rPr>
        <w:t>DBBaaS</w:t>
      </w:r>
      <w:proofErr w:type="spellEnd"/>
      <w:r w:rsidRPr="00D70DF6">
        <w:rPr>
          <w:rFonts w:asciiTheme="minorHAnsi" w:hAnsiTheme="minorHAnsi" w:cstheme="minorHAnsi"/>
          <w:sz w:val="24"/>
          <w:szCs w:val="24"/>
        </w:rPr>
        <w:t>)</w:t>
      </w:r>
      <w:r w:rsidR="000A0939" w:rsidRPr="000A0939">
        <w:rPr>
          <w:rFonts w:asciiTheme="minorHAnsi" w:hAnsiTheme="minorHAnsi" w:cstheme="minorHAnsi"/>
          <w:sz w:val="24"/>
          <w:szCs w:val="24"/>
        </w:rPr>
        <w:t xml:space="preserve">, </w:t>
      </w:r>
      <w:r w:rsidRPr="00D70DF6">
        <w:rPr>
          <w:rFonts w:asciiTheme="minorHAnsi" w:hAnsiTheme="minorHAnsi" w:cstheme="minorHAnsi"/>
          <w:sz w:val="24"/>
          <w:szCs w:val="24"/>
        </w:rPr>
        <w:t xml:space="preserve">που θα εξασφαλίζουν την απρόσκοπτη λειτουργία και την επιχειρησιακή συνέχεια αναφορικά με το επίπεδο της βάσης δεδομένων των πληροφοριακών συστημάτων που φιλοξενούνται στη </w:t>
      </w:r>
      <w:r w:rsidR="00A67083">
        <w:rPr>
          <w:rFonts w:asciiTheme="minorHAnsi" w:hAnsiTheme="minorHAnsi" w:cstheme="minorHAnsi"/>
          <w:sz w:val="24"/>
          <w:szCs w:val="24"/>
        </w:rPr>
        <w:t>Γ.Γ.Π.Σ.Δ.Δ.</w:t>
      </w:r>
      <w:r w:rsidRPr="00D70DF6">
        <w:rPr>
          <w:rFonts w:asciiTheme="minorHAnsi" w:hAnsiTheme="minorHAnsi" w:cstheme="minorHAnsi"/>
          <w:sz w:val="24"/>
          <w:szCs w:val="24"/>
        </w:rPr>
        <w:t>,</w:t>
      </w:r>
    </w:p>
    <w:p w14:paraId="1926FE95" w14:textId="77777777" w:rsidR="00023D27" w:rsidRDefault="000A0939">
      <w:pPr>
        <w:numPr>
          <w:ilvl w:val="0"/>
          <w:numId w:val="90"/>
        </w:numPr>
        <w:tabs>
          <w:tab w:val="left" w:pos="426"/>
        </w:tabs>
        <w:spacing w:before="120" w:after="120" w:line="240" w:lineRule="auto"/>
        <w:ind w:left="426" w:right="-144" w:hanging="426"/>
        <w:jc w:val="both"/>
        <w:rPr>
          <w:rFonts w:asciiTheme="minorHAnsi" w:hAnsiTheme="minorHAnsi" w:cstheme="minorHAnsi"/>
          <w:sz w:val="24"/>
          <w:szCs w:val="24"/>
        </w:rPr>
      </w:pPr>
      <w:r>
        <w:rPr>
          <w:rFonts w:asciiTheme="minorHAnsi" w:hAnsiTheme="minorHAnsi" w:cstheme="minorHAnsi"/>
          <w:sz w:val="24"/>
          <w:szCs w:val="24"/>
        </w:rPr>
        <w:t>Παροχή υ</w:t>
      </w:r>
      <w:r w:rsidR="00D70DF6" w:rsidRPr="00D70DF6">
        <w:rPr>
          <w:rFonts w:asciiTheme="minorHAnsi" w:hAnsiTheme="minorHAnsi" w:cstheme="minorHAnsi"/>
          <w:sz w:val="24"/>
          <w:szCs w:val="24"/>
        </w:rPr>
        <w:t>πηρεσ</w:t>
      </w:r>
      <w:r>
        <w:rPr>
          <w:rFonts w:asciiTheme="minorHAnsi" w:hAnsiTheme="minorHAnsi" w:cstheme="minorHAnsi"/>
          <w:sz w:val="24"/>
          <w:szCs w:val="24"/>
        </w:rPr>
        <w:t>ιών</w:t>
      </w:r>
      <w:r w:rsidR="00D70DF6" w:rsidRPr="00D70DF6">
        <w:rPr>
          <w:rFonts w:asciiTheme="minorHAnsi" w:hAnsiTheme="minorHAnsi" w:cstheme="minorHAnsi"/>
          <w:sz w:val="24"/>
          <w:szCs w:val="24"/>
        </w:rPr>
        <w:t xml:space="preserve"> Εγκατάστασης και Παραμετροποίησης Εξοπλισμού (της κατάλληλης υποδομής σε επίπεδο βάσης δεδομένων υπηρεσιών υπολογιστικού νέφους και συνεχούς λήψης αντιγράφων ασφαλείας στα κέντρα δεδομένων της </w:t>
      </w:r>
      <w:r w:rsidR="00A67083">
        <w:rPr>
          <w:rFonts w:asciiTheme="minorHAnsi" w:hAnsiTheme="minorHAnsi" w:cstheme="minorHAnsi"/>
          <w:sz w:val="24"/>
          <w:szCs w:val="24"/>
        </w:rPr>
        <w:t>Γ.Γ.Π.Σ.Δ.Δ.</w:t>
      </w:r>
      <w:r w:rsidR="00D70DF6" w:rsidRPr="00D70DF6">
        <w:rPr>
          <w:rFonts w:asciiTheme="minorHAnsi" w:hAnsiTheme="minorHAnsi" w:cstheme="minorHAnsi"/>
          <w:sz w:val="24"/>
          <w:szCs w:val="24"/>
        </w:rPr>
        <w:t xml:space="preserve">) </w:t>
      </w:r>
    </w:p>
    <w:p w14:paraId="08015267" w14:textId="77777777" w:rsidR="00023D27" w:rsidRDefault="000A0939">
      <w:pPr>
        <w:numPr>
          <w:ilvl w:val="0"/>
          <w:numId w:val="90"/>
        </w:numPr>
        <w:tabs>
          <w:tab w:val="left" w:pos="426"/>
        </w:tabs>
        <w:spacing w:before="120" w:after="120" w:line="240" w:lineRule="auto"/>
        <w:ind w:left="426" w:right="-144" w:hanging="426"/>
        <w:jc w:val="both"/>
        <w:rPr>
          <w:rFonts w:asciiTheme="minorHAnsi" w:hAnsiTheme="minorHAnsi" w:cstheme="minorHAnsi"/>
          <w:sz w:val="24"/>
          <w:szCs w:val="24"/>
        </w:rPr>
      </w:pPr>
      <w:r>
        <w:rPr>
          <w:rFonts w:asciiTheme="minorHAnsi" w:hAnsiTheme="minorHAnsi" w:cstheme="minorHAnsi"/>
          <w:sz w:val="24"/>
          <w:szCs w:val="24"/>
        </w:rPr>
        <w:t>Παροχή υ</w:t>
      </w:r>
      <w:r w:rsidR="00D70DF6" w:rsidRPr="00D70DF6">
        <w:rPr>
          <w:rFonts w:asciiTheme="minorHAnsi" w:hAnsiTheme="minorHAnsi" w:cstheme="minorHAnsi"/>
          <w:sz w:val="24"/>
          <w:szCs w:val="24"/>
        </w:rPr>
        <w:t>πηρεσ</w:t>
      </w:r>
      <w:r>
        <w:rPr>
          <w:rFonts w:asciiTheme="minorHAnsi" w:hAnsiTheme="minorHAnsi" w:cstheme="minorHAnsi"/>
          <w:sz w:val="24"/>
          <w:szCs w:val="24"/>
        </w:rPr>
        <w:t>ιών</w:t>
      </w:r>
      <w:r w:rsidR="00D70DF6" w:rsidRPr="00D70DF6">
        <w:rPr>
          <w:rFonts w:asciiTheme="minorHAnsi" w:hAnsiTheme="minorHAnsi" w:cstheme="minorHAnsi"/>
          <w:sz w:val="24"/>
          <w:szCs w:val="24"/>
        </w:rPr>
        <w:t xml:space="preserve"> Μετάπτωσης Δεδομένων,</w:t>
      </w:r>
    </w:p>
    <w:p w14:paraId="35C2FCB4" w14:textId="77777777" w:rsidR="00023D27" w:rsidRDefault="000A0939">
      <w:pPr>
        <w:numPr>
          <w:ilvl w:val="0"/>
          <w:numId w:val="90"/>
        </w:numPr>
        <w:tabs>
          <w:tab w:val="left" w:pos="426"/>
        </w:tabs>
        <w:spacing w:before="120" w:after="120" w:line="240" w:lineRule="auto"/>
        <w:ind w:left="426" w:right="-144" w:hanging="426"/>
        <w:jc w:val="both"/>
        <w:rPr>
          <w:rFonts w:asciiTheme="minorHAnsi" w:hAnsiTheme="minorHAnsi" w:cstheme="minorHAnsi"/>
          <w:sz w:val="24"/>
          <w:szCs w:val="24"/>
        </w:rPr>
      </w:pPr>
      <w:r>
        <w:rPr>
          <w:rFonts w:asciiTheme="minorHAnsi" w:hAnsiTheme="minorHAnsi" w:cstheme="minorHAnsi"/>
          <w:sz w:val="24"/>
          <w:szCs w:val="24"/>
        </w:rPr>
        <w:t>Παροχή υ</w:t>
      </w:r>
      <w:r w:rsidR="00D70DF6" w:rsidRPr="00D70DF6">
        <w:rPr>
          <w:rFonts w:asciiTheme="minorHAnsi" w:hAnsiTheme="minorHAnsi" w:cstheme="minorHAnsi"/>
          <w:sz w:val="24"/>
          <w:szCs w:val="24"/>
        </w:rPr>
        <w:t>πηρεσ</w:t>
      </w:r>
      <w:r>
        <w:rPr>
          <w:rFonts w:asciiTheme="minorHAnsi" w:hAnsiTheme="minorHAnsi" w:cstheme="minorHAnsi"/>
          <w:sz w:val="24"/>
          <w:szCs w:val="24"/>
        </w:rPr>
        <w:t>ιών</w:t>
      </w:r>
      <w:r w:rsidR="00D70DF6" w:rsidRPr="00D70DF6">
        <w:rPr>
          <w:rFonts w:asciiTheme="minorHAnsi" w:hAnsiTheme="minorHAnsi" w:cstheme="minorHAnsi"/>
          <w:sz w:val="24"/>
          <w:szCs w:val="24"/>
        </w:rPr>
        <w:t xml:space="preserve"> Εκπαίδευσης,</w:t>
      </w:r>
    </w:p>
    <w:p w14:paraId="14656394" w14:textId="77777777" w:rsidR="00023D27" w:rsidRDefault="000A0939">
      <w:pPr>
        <w:numPr>
          <w:ilvl w:val="0"/>
          <w:numId w:val="90"/>
        </w:numPr>
        <w:tabs>
          <w:tab w:val="left" w:pos="426"/>
        </w:tabs>
        <w:spacing w:before="120" w:after="120" w:line="240" w:lineRule="auto"/>
        <w:ind w:left="426" w:right="-144" w:hanging="426"/>
        <w:jc w:val="both"/>
        <w:rPr>
          <w:rFonts w:asciiTheme="minorHAnsi" w:hAnsiTheme="minorHAnsi" w:cstheme="minorHAnsi"/>
          <w:sz w:val="24"/>
          <w:szCs w:val="24"/>
        </w:rPr>
      </w:pPr>
      <w:r>
        <w:rPr>
          <w:rFonts w:asciiTheme="minorHAnsi" w:hAnsiTheme="minorHAnsi" w:cstheme="minorHAnsi"/>
          <w:sz w:val="24"/>
          <w:szCs w:val="24"/>
        </w:rPr>
        <w:t>Παροχή υ</w:t>
      </w:r>
      <w:r w:rsidR="00D70DF6" w:rsidRPr="00D70DF6">
        <w:rPr>
          <w:rFonts w:asciiTheme="minorHAnsi" w:hAnsiTheme="minorHAnsi" w:cstheme="minorHAnsi"/>
          <w:sz w:val="24"/>
          <w:szCs w:val="24"/>
        </w:rPr>
        <w:t>πηρεσ</w:t>
      </w:r>
      <w:r>
        <w:rPr>
          <w:rFonts w:asciiTheme="minorHAnsi" w:hAnsiTheme="minorHAnsi" w:cstheme="minorHAnsi"/>
          <w:sz w:val="24"/>
          <w:szCs w:val="24"/>
        </w:rPr>
        <w:t>ιών</w:t>
      </w:r>
      <w:r w:rsidR="00D70DF6" w:rsidRPr="00D70DF6">
        <w:rPr>
          <w:rFonts w:asciiTheme="minorHAnsi" w:hAnsiTheme="minorHAnsi" w:cstheme="minorHAnsi"/>
          <w:sz w:val="24"/>
          <w:szCs w:val="24"/>
        </w:rPr>
        <w:t xml:space="preserve"> Εμπειρογνωμοσύνης,</w:t>
      </w:r>
    </w:p>
    <w:p w14:paraId="10A9E49C" w14:textId="77777777" w:rsidR="00023D27" w:rsidRDefault="000A0939">
      <w:pPr>
        <w:numPr>
          <w:ilvl w:val="0"/>
          <w:numId w:val="90"/>
        </w:numPr>
        <w:tabs>
          <w:tab w:val="left" w:pos="426"/>
        </w:tabs>
        <w:spacing w:before="120" w:after="120" w:line="240" w:lineRule="auto"/>
        <w:ind w:left="426" w:right="-144" w:hanging="426"/>
        <w:jc w:val="both"/>
        <w:rPr>
          <w:rFonts w:asciiTheme="minorHAnsi" w:hAnsiTheme="minorHAnsi" w:cstheme="minorHAnsi"/>
          <w:sz w:val="24"/>
          <w:szCs w:val="24"/>
        </w:rPr>
      </w:pPr>
      <w:r>
        <w:rPr>
          <w:rFonts w:asciiTheme="minorHAnsi" w:hAnsiTheme="minorHAnsi" w:cstheme="minorHAnsi"/>
          <w:sz w:val="24"/>
          <w:szCs w:val="24"/>
        </w:rPr>
        <w:t>Παροχή υ</w:t>
      </w:r>
      <w:r w:rsidR="00D70DF6" w:rsidRPr="00D70DF6">
        <w:rPr>
          <w:rFonts w:asciiTheme="minorHAnsi" w:hAnsiTheme="minorHAnsi" w:cstheme="minorHAnsi"/>
          <w:sz w:val="24"/>
          <w:szCs w:val="24"/>
        </w:rPr>
        <w:t>πηρεσ</w:t>
      </w:r>
      <w:r>
        <w:rPr>
          <w:rFonts w:asciiTheme="minorHAnsi" w:hAnsiTheme="minorHAnsi" w:cstheme="minorHAnsi"/>
          <w:sz w:val="24"/>
          <w:szCs w:val="24"/>
        </w:rPr>
        <w:t>ιών</w:t>
      </w:r>
      <w:r w:rsidR="00D70DF6" w:rsidRPr="00D70DF6">
        <w:rPr>
          <w:rFonts w:asciiTheme="minorHAnsi" w:hAnsiTheme="minorHAnsi" w:cstheme="minorHAnsi"/>
          <w:sz w:val="24"/>
          <w:szCs w:val="24"/>
        </w:rPr>
        <w:t xml:space="preserve"> Υποστήριξης Παραγωγικής Λειτουργίας.</w:t>
      </w:r>
    </w:p>
    <w:p w14:paraId="60B3DEDB" w14:textId="77777777" w:rsidR="00023D27" w:rsidRDefault="00AB6E24">
      <w:pPr>
        <w:numPr>
          <w:ilvl w:val="0"/>
          <w:numId w:val="90"/>
        </w:numPr>
        <w:tabs>
          <w:tab w:val="left" w:pos="426"/>
        </w:tabs>
        <w:spacing w:before="120" w:after="120" w:line="240" w:lineRule="auto"/>
        <w:ind w:left="426" w:right="-144" w:hanging="426"/>
        <w:jc w:val="both"/>
        <w:rPr>
          <w:rFonts w:asciiTheme="minorHAnsi" w:hAnsiTheme="minorHAnsi" w:cstheme="minorHAnsi"/>
          <w:sz w:val="24"/>
          <w:szCs w:val="24"/>
        </w:rPr>
      </w:pPr>
      <w:r>
        <w:rPr>
          <w:rFonts w:asciiTheme="minorHAnsi" w:hAnsiTheme="minorHAnsi" w:cstheme="minorHAnsi"/>
          <w:sz w:val="24"/>
          <w:szCs w:val="24"/>
        </w:rPr>
        <w:t xml:space="preserve">Δικαίωμα προαίρεσης με αύξηση του φυσικού αντικειμένου (αν </w:t>
      </w:r>
      <w:r w:rsidR="000A0939">
        <w:rPr>
          <w:rFonts w:asciiTheme="minorHAnsi" w:hAnsiTheme="minorHAnsi" w:cstheme="minorHAnsi"/>
          <w:sz w:val="24"/>
          <w:szCs w:val="24"/>
        </w:rPr>
        <w:t>απαιτηθεί</w:t>
      </w:r>
      <w:r>
        <w:rPr>
          <w:rFonts w:asciiTheme="minorHAnsi" w:hAnsiTheme="minorHAnsi" w:cstheme="minorHAnsi"/>
          <w:sz w:val="24"/>
          <w:szCs w:val="24"/>
        </w:rPr>
        <w:t>)</w:t>
      </w:r>
    </w:p>
    <w:p w14:paraId="6F795B83" w14:textId="77777777" w:rsidR="00E37873" w:rsidRPr="00BE6DBC" w:rsidRDefault="00D70DF6" w:rsidP="00E37873">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 xml:space="preserve">Με το έργο αυτό παρέχονται ουσιαστικά υπηρεσίες υλοποίησης του υπολογιστικού νέφους στα κέντρα δεδομένων (κύριο και εφεδρικό) της </w:t>
      </w:r>
      <w:r w:rsidR="00A67083">
        <w:rPr>
          <w:rFonts w:asciiTheme="minorHAnsi" w:hAnsiTheme="minorHAnsi" w:cstheme="minorHAnsi"/>
          <w:sz w:val="24"/>
          <w:szCs w:val="24"/>
        </w:rPr>
        <w:t>Γ.Γ.Π.Σ.Δ.Δ.</w:t>
      </w:r>
      <w:r w:rsidRPr="00D70DF6">
        <w:rPr>
          <w:rFonts w:asciiTheme="minorHAnsi" w:hAnsiTheme="minorHAnsi" w:cstheme="minorHAnsi"/>
          <w:sz w:val="24"/>
          <w:szCs w:val="24"/>
        </w:rPr>
        <w:t>, καθώς και η δυνατότητα διαχείρισης και παρακολούθησης 24x7 της υποδομής.</w:t>
      </w:r>
    </w:p>
    <w:p w14:paraId="1DB89645"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 xml:space="preserve">Το ΕΡΓΟ θα υλοποιηθεί σύμφωνα με τα όσα αναφέρονται στην παρούσα ΣΥΜΒΑΣΗ. </w:t>
      </w:r>
    </w:p>
    <w:p w14:paraId="4D699B46" w14:textId="77777777" w:rsidR="00BF67FC" w:rsidRPr="00BE6DBC" w:rsidRDefault="00D70DF6" w:rsidP="00BF67FC">
      <w:pPr>
        <w:tabs>
          <w:tab w:val="num" w:pos="0"/>
          <w:tab w:val="left" w:pos="567"/>
        </w:tabs>
        <w:spacing w:before="120" w:after="120" w:line="240" w:lineRule="auto"/>
        <w:ind w:right="-144"/>
        <w:jc w:val="both"/>
        <w:rPr>
          <w:rFonts w:asciiTheme="minorHAnsi" w:hAnsiTheme="minorHAnsi" w:cstheme="minorHAnsi"/>
          <w:b/>
          <w:iCs/>
          <w:sz w:val="24"/>
          <w:szCs w:val="24"/>
        </w:rPr>
      </w:pPr>
      <w:bookmarkStart w:id="509" w:name="__RefHeading__716_1069054353"/>
      <w:bookmarkStart w:id="510" w:name="_Toc536116218"/>
      <w:bookmarkStart w:id="511" w:name="_Toc22042680"/>
      <w:bookmarkEnd w:id="509"/>
      <w:r w:rsidRPr="00D70DF6">
        <w:rPr>
          <w:rFonts w:asciiTheme="minorHAnsi" w:hAnsiTheme="minorHAnsi" w:cstheme="minorHAnsi"/>
          <w:b/>
          <w:iCs/>
          <w:sz w:val="24"/>
          <w:szCs w:val="24"/>
        </w:rPr>
        <w:t>Άρθρο 3: Διάρκεια της Σύμβασης – Χρόνος παράδοσης</w:t>
      </w:r>
      <w:bookmarkEnd w:id="510"/>
      <w:bookmarkEnd w:id="511"/>
    </w:p>
    <w:p w14:paraId="6776ADD6"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 xml:space="preserve">Η συνολική διάρκεια υλοποίησης του ΕΡΓΟΥ ορίζεται σε εξήντα τέσσερις (64) μήνες από την ημερομηνία υπογραφής της σύμβασης. </w:t>
      </w:r>
    </w:p>
    <w:p w14:paraId="4EF7C9AD"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Ως ημερομηνία έναρξης της υλοποίησης του ΕΡΓΟΥ ορίζεται η ημερομηνία υπογραφής της ΣΥΜΒΑΣΗΣ.</w:t>
      </w:r>
    </w:p>
    <w:p w14:paraId="1300D102"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Η ολοκλήρωση και παράδοση του ΕΡΓΟΥ θα πραγματοποιηθεί με βάση το χρονοδιάγραμμα υλοποίησης, που περιλαμβάνεται στο ΠΑΡΑΡΤΗΜΑ … της παρούσας ΣΥΜΒΑΣΗΣ και αποτελεί αναπόσπαστο μέρος αυτής.</w:t>
      </w:r>
    </w:p>
    <w:p w14:paraId="215F076E"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Κατά τη διάρκεια υλοποίησης του ΕΡΓΟΥ το ΥΠΟΥΡΓΕΙΟ δικαιούται να κάνει εσωτερικές αλλαγές σε κάθε ΦΑΣΗ του παραπάνω χρονοδιαγράμματος χωρίς καμία επιβάρυνση, εφόσον οι αλλαγές αυτές δεν καθιστούν ανέφικτη τη συμφωνημένη καταληκτική ημερομηνία ολοκλήρωσης και παράδοσης του ΕΡΓΟΥ από τον ΑΝΑΔΟΧΟ.</w:t>
      </w:r>
    </w:p>
    <w:p w14:paraId="55ACC84C" w14:textId="77777777" w:rsidR="00BF67FC" w:rsidRPr="00BE6DBC" w:rsidRDefault="00D70DF6" w:rsidP="00BF67FC">
      <w:pPr>
        <w:tabs>
          <w:tab w:val="num" w:pos="0"/>
          <w:tab w:val="left" w:pos="567"/>
        </w:tabs>
        <w:spacing w:before="120" w:after="120" w:line="240" w:lineRule="auto"/>
        <w:ind w:right="-144"/>
        <w:jc w:val="both"/>
        <w:rPr>
          <w:rFonts w:asciiTheme="minorHAnsi" w:hAnsiTheme="minorHAnsi" w:cstheme="minorHAnsi"/>
          <w:b/>
          <w:iCs/>
          <w:sz w:val="24"/>
          <w:szCs w:val="24"/>
        </w:rPr>
      </w:pPr>
      <w:bookmarkStart w:id="512" w:name="__RefHeading__718_1069054353"/>
      <w:bookmarkStart w:id="513" w:name="_Toc536116219"/>
      <w:bookmarkStart w:id="514" w:name="_Toc22042681"/>
      <w:bookmarkEnd w:id="512"/>
      <w:r w:rsidRPr="00D70DF6">
        <w:rPr>
          <w:rFonts w:asciiTheme="minorHAnsi" w:hAnsiTheme="minorHAnsi" w:cstheme="minorHAnsi"/>
          <w:b/>
          <w:iCs/>
          <w:sz w:val="24"/>
          <w:szCs w:val="24"/>
        </w:rPr>
        <w:t>Άρθρο 4: Οργάνωση και Διοίκηση του ΕΡΓΟΥ</w:t>
      </w:r>
      <w:bookmarkEnd w:id="513"/>
      <w:bookmarkEnd w:id="514"/>
    </w:p>
    <w:p w14:paraId="608CF46F" w14:textId="77777777" w:rsidR="007644C0" w:rsidRPr="00851226" w:rsidRDefault="007644C0" w:rsidP="007644C0">
      <w:pPr>
        <w:tabs>
          <w:tab w:val="left" w:pos="567"/>
        </w:tabs>
        <w:spacing w:before="120" w:after="120" w:line="240" w:lineRule="auto"/>
        <w:ind w:right="-144"/>
        <w:jc w:val="both"/>
        <w:rPr>
          <w:rFonts w:asciiTheme="minorHAnsi" w:hAnsiTheme="minorHAnsi" w:cstheme="minorHAnsi"/>
          <w:sz w:val="24"/>
          <w:szCs w:val="24"/>
        </w:rPr>
      </w:pPr>
      <w:r w:rsidRPr="0085122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85122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851226">
        <w:rPr>
          <w:rFonts w:asciiTheme="minorHAnsi" w:hAnsiTheme="minorHAnsi" w:cstheme="minorHAnsi"/>
          <w:sz w:val="24"/>
          <w:szCs w:val="24"/>
        </w:rPr>
        <w:t>ΔΙΑΚΗΡΥΞΗΣ</w:t>
      </w:r>
    </w:p>
    <w:p w14:paraId="1A8A2496" w14:textId="77777777" w:rsidR="00BF67FC" w:rsidRPr="00BE6DBC" w:rsidRDefault="00D70DF6" w:rsidP="00BF67FC">
      <w:pPr>
        <w:tabs>
          <w:tab w:val="num" w:pos="0"/>
          <w:tab w:val="left" w:pos="567"/>
        </w:tabs>
        <w:spacing w:before="120" w:after="120" w:line="240" w:lineRule="auto"/>
        <w:ind w:right="-144"/>
        <w:jc w:val="both"/>
        <w:rPr>
          <w:rFonts w:asciiTheme="minorHAnsi" w:hAnsiTheme="minorHAnsi" w:cstheme="minorHAnsi"/>
          <w:b/>
          <w:iCs/>
          <w:sz w:val="24"/>
          <w:szCs w:val="24"/>
        </w:rPr>
      </w:pPr>
      <w:bookmarkStart w:id="515" w:name="_Ref328392447"/>
      <w:bookmarkStart w:id="516" w:name="_Toc536116220"/>
      <w:bookmarkStart w:id="517" w:name="_Toc22042682"/>
      <w:r w:rsidRPr="00D70DF6">
        <w:rPr>
          <w:rFonts w:asciiTheme="minorHAnsi" w:hAnsiTheme="minorHAnsi" w:cstheme="minorHAnsi"/>
          <w:b/>
          <w:iCs/>
          <w:sz w:val="24"/>
          <w:szCs w:val="24"/>
        </w:rPr>
        <w:t xml:space="preserve">Άρθρο 5: Επιτροπή Παραλαβής </w:t>
      </w:r>
      <w:bookmarkEnd w:id="515"/>
      <w:r w:rsidRPr="00D70DF6">
        <w:rPr>
          <w:rFonts w:asciiTheme="minorHAnsi" w:hAnsiTheme="minorHAnsi" w:cstheme="minorHAnsi"/>
          <w:b/>
          <w:iCs/>
          <w:sz w:val="24"/>
          <w:szCs w:val="24"/>
        </w:rPr>
        <w:t>ΕΡΓΟΥ</w:t>
      </w:r>
      <w:bookmarkEnd w:id="516"/>
      <w:bookmarkEnd w:id="517"/>
    </w:p>
    <w:p w14:paraId="40AA554D"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61973766" w14:textId="77777777" w:rsidR="00BF67FC" w:rsidRPr="00BE6DBC" w:rsidRDefault="00D70DF6" w:rsidP="00BF67FC">
      <w:pPr>
        <w:tabs>
          <w:tab w:val="num" w:pos="0"/>
          <w:tab w:val="left" w:pos="567"/>
        </w:tabs>
        <w:spacing w:before="120" w:after="120" w:line="240" w:lineRule="auto"/>
        <w:ind w:right="-144"/>
        <w:jc w:val="both"/>
        <w:rPr>
          <w:rFonts w:asciiTheme="minorHAnsi" w:hAnsiTheme="minorHAnsi" w:cstheme="minorHAnsi"/>
          <w:b/>
          <w:iCs/>
          <w:sz w:val="24"/>
          <w:szCs w:val="24"/>
        </w:rPr>
      </w:pPr>
      <w:bookmarkStart w:id="518" w:name="_Ref115769168"/>
      <w:bookmarkStart w:id="519" w:name="_Toc536116221"/>
      <w:bookmarkStart w:id="520" w:name="_Toc22042683"/>
      <w:r w:rsidRPr="00D70DF6">
        <w:rPr>
          <w:rFonts w:asciiTheme="minorHAnsi" w:hAnsiTheme="minorHAnsi" w:cstheme="minorHAnsi"/>
          <w:b/>
          <w:iCs/>
          <w:sz w:val="24"/>
          <w:szCs w:val="24"/>
        </w:rPr>
        <w:t>Άρθρο 6: Συμβατικό Τίμημα</w:t>
      </w:r>
      <w:bookmarkEnd w:id="518"/>
      <w:bookmarkEnd w:id="519"/>
      <w:bookmarkEnd w:id="520"/>
    </w:p>
    <w:p w14:paraId="01352863"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lastRenderedPageBreak/>
        <w:t xml:space="preserve">Το συνολικό ΣΥΜΒΑΤΙΚΟ ΤΙΜΗΜΑ για την παροχή των υπηρεσιών ΕΡΓΟΥ της παρούσας ΣΥΜΒΑΣΗΣ ανέρχεται σε Ευρώ [ΟΛΟΓΡΑΦΩΣ] και λεπτά [ΟΛΟΓΡΑΦΩΣ] ([ΑΡΙΘΜΗΤΙΚΩΣ €]), πλέον ΦΠΑ 24% Ευρώ [ΟΛΟΓΡΑΦΩΣ] και λεπτά [ΟΛΟΓΡΑΦΩΣ] ([ΑΡΙΘΜΗΤΙΚΩΣ €]), ήτοι συνολικά Ευρώ [ΟΛΟΓΡΑΦΩΣ] και λεπτά [ΟΛΟΓΡΑΦΩΣ] ([ΑΡΙΘΜΗΤΙΚΩΣ €]). </w:t>
      </w:r>
    </w:p>
    <w:p w14:paraId="6F5B19C1"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 xml:space="preserve">Ο ΑΝΑΔΟΧΟΣ αναλαμβάνει την εκτέλεση της ΣΥΜΒΑΣΗΣ θεωρώντας το συμβατικό αντάλλαγμα επαρκές, νόμιμο και εύλογο για την εκτέλεση του αντικειμένου της παρούσας. Στο τίμημα περιλαμβάνονται όλες οι ενδεχόμενες αμοιβές τρίτων καθώς και οι δαπάνες του ΑΝΑΔΟΧΟΥ για την εκτέλεση του ΕΡΓΟΥ, χωρίς καμία περαιτέρω επιβάρυνση του ΥΠΟΥΡΓΕΙΟΥ. </w:t>
      </w:r>
    </w:p>
    <w:p w14:paraId="14F7FF5F"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 xml:space="preserve">Η αναλυτική κατάσταση κόστους ανά υπηρεσία παρουσιάζεται στο Παράρτημα </w:t>
      </w:r>
      <w:r w:rsidR="007644C0">
        <w:rPr>
          <w:rFonts w:asciiTheme="minorHAnsi" w:hAnsiTheme="minorHAnsi" w:cstheme="minorHAnsi"/>
          <w:sz w:val="24"/>
          <w:szCs w:val="24"/>
        </w:rPr>
        <w:t>…</w:t>
      </w:r>
      <w:r w:rsidRPr="00D70DF6">
        <w:rPr>
          <w:rFonts w:asciiTheme="minorHAnsi" w:hAnsiTheme="minorHAnsi" w:cstheme="minorHAnsi"/>
          <w:sz w:val="24"/>
          <w:szCs w:val="24"/>
        </w:rPr>
        <w:t xml:space="preserve"> της παρούσας ΣΥΜΒΑΣΗΣ ως ενιαίο και αναπόσπαστο μέρος αυτής.</w:t>
      </w:r>
    </w:p>
    <w:p w14:paraId="090CA114" w14:textId="77777777" w:rsidR="00BF67FC" w:rsidRPr="00BE6DBC" w:rsidRDefault="00D70DF6" w:rsidP="00BF67FC">
      <w:pPr>
        <w:tabs>
          <w:tab w:val="num" w:pos="0"/>
          <w:tab w:val="left" w:pos="567"/>
        </w:tabs>
        <w:spacing w:before="120" w:after="120" w:line="240" w:lineRule="auto"/>
        <w:ind w:right="-144"/>
        <w:jc w:val="both"/>
        <w:rPr>
          <w:rFonts w:asciiTheme="minorHAnsi" w:hAnsiTheme="minorHAnsi" w:cstheme="minorHAnsi"/>
          <w:b/>
          <w:iCs/>
          <w:sz w:val="24"/>
          <w:szCs w:val="24"/>
        </w:rPr>
      </w:pPr>
      <w:bookmarkStart w:id="521" w:name="__RefHeading__724_1069054353"/>
      <w:bookmarkStart w:id="522" w:name="_Toc536116222"/>
      <w:bookmarkStart w:id="523" w:name="_Toc22042684"/>
      <w:bookmarkEnd w:id="521"/>
      <w:r w:rsidRPr="00D70DF6">
        <w:rPr>
          <w:rFonts w:asciiTheme="minorHAnsi" w:hAnsiTheme="minorHAnsi" w:cstheme="minorHAnsi"/>
          <w:b/>
          <w:iCs/>
          <w:sz w:val="24"/>
          <w:szCs w:val="24"/>
        </w:rPr>
        <w:t>Άρθρο 7: Τρόπος πληρωμής</w:t>
      </w:r>
      <w:bookmarkEnd w:id="522"/>
      <w:bookmarkEnd w:id="523"/>
    </w:p>
    <w:p w14:paraId="448C2D45"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50B181F6" w14:textId="77777777" w:rsidR="00BF67FC" w:rsidRPr="00BE6DBC" w:rsidRDefault="00D70DF6" w:rsidP="00BF67FC">
      <w:pPr>
        <w:tabs>
          <w:tab w:val="num" w:pos="0"/>
          <w:tab w:val="left" w:pos="567"/>
        </w:tabs>
        <w:spacing w:before="120" w:after="120" w:line="240" w:lineRule="auto"/>
        <w:ind w:right="-144"/>
        <w:jc w:val="both"/>
        <w:rPr>
          <w:rFonts w:asciiTheme="minorHAnsi" w:hAnsiTheme="minorHAnsi" w:cstheme="minorHAnsi"/>
          <w:b/>
          <w:iCs/>
          <w:sz w:val="24"/>
          <w:szCs w:val="24"/>
        </w:rPr>
      </w:pPr>
      <w:bookmarkStart w:id="524" w:name="_Toc536116223"/>
      <w:bookmarkStart w:id="525" w:name="_Toc22042685"/>
      <w:r w:rsidRPr="00D70DF6">
        <w:rPr>
          <w:rFonts w:asciiTheme="minorHAnsi" w:hAnsiTheme="minorHAnsi" w:cstheme="minorHAnsi"/>
          <w:b/>
          <w:iCs/>
          <w:sz w:val="24"/>
          <w:szCs w:val="24"/>
        </w:rPr>
        <w:t>Άρθρο 8: Τροποποιήσεις - Προσθήκες</w:t>
      </w:r>
      <w:bookmarkStart w:id="526" w:name="__RefHeading__726_1069054353"/>
      <w:bookmarkEnd w:id="524"/>
      <w:bookmarkEnd w:id="525"/>
      <w:bookmarkEnd w:id="526"/>
    </w:p>
    <w:p w14:paraId="44D3A8A9"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06FA43A0" w14:textId="77777777" w:rsidR="00BF67FC" w:rsidRPr="00BE6DBC" w:rsidRDefault="00D70DF6" w:rsidP="00BF67FC">
      <w:pPr>
        <w:tabs>
          <w:tab w:val="num" w:pos="0"/>
          <w:tab w:val="left" w:pos="567"/>
        </w:tabs>
        <w:spacing w:before="120" w:after="120" w:line="240" w:lineRule="auto"/>
        <w:ind w:right="-144"/>
        <w:jc w:val="both"/>
        <w:rPr>
          <w:rFonts w:asciiTheme="minorHAnsi" w:hAnsiTheme="minorHAnsi" w:cstheme="minorHAnsi"/>
          <w:b/>
          <w:iCs/>
          <w:sz w:val="24"/>
          <w:szCs w:val="24"/>
        </w:rPr>
      </w:pPr>
      <w:bookmarkStart w:id="527" w:name="__RefHeading__728_1069054353"/>
      <w:bookmarkStart w:id="528" w:name="_Toc536116224"/>
      <w:bookmarkStart w:id="529" w:name="_Toc22042686"/>
      <w:bookmarkEnd w:id="527"/>
      <w:r w:rsidRPr="00D70DF6">
        <w:rPr>
          <w:rFonts w:asciiTheme="minorHAnsi" w:hAnsiTheme="minorHAnsi" w:cstheme="minorHAnsi"/>
          <w:b/>
          <w:iCs/>
          <w:sz w:val="24"/>
          <w:szCs w:val="24"/>
        </w:rPr>
        <w:t>Άρθρο 9: Εγγυήσεις</w:t>
      </w:r>
      <w:bookmarkEnd w:id="528"/>
      <w:bookmarkEnd w:id="529"/>
    </w:p>
    <w:p w14:paraId="4A00F7A3"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 ΑΝΑΔΟΧΟΣ κατέθεσε την υπ’ αριθμ. [ΑΡΙΘΜΟΣ ΕΚΔΟΣΗΣ ΕΓΓΥΗΤΙΚΗΣ ΕΠΙΣΤΟΛΗΣ] εγγυητική επιστολή της [ΕΠΩΝΥΜΙΑ ΕΓΓΥΗΤΡΙΑΣ] Τράπεζας συνολικού ποσού Ευρώ [ΟΛΟΓΡΑΦΩΣ] και [ΟΛΟΓΡΑΦΩΣ] λεπτών [ΑΡΙΘΜΗΤΙΚΩΣ €], που αντιπροσωπεύει το 5% του ΣΥΜΒΑΤΙΚΟΥ ΤΙΜΗΜΑΤΟΣ του ΕΡΓΟΥ χωρίς ΦΠΑ για την καλή και εμπρόθεσμη εκτέλεση των όρων της ΣΥΜΒΑΣΗΣ με χρόνο ισχύος μεγαλύτερο κατά δύο (2) μήνες από τον συνολικό συμβατικό χρόνο ολοκλήρωσης του ΕΡΓΟΥ.</w:t>
      </w:r>
    </w:p>
    <w:p w14:paraId="22290FFE"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 xml:space="preserve">Η Εγγύηση καλής εκτέλεσης των όρων της ΣΥΜΒΑΣΗΣ επιστρέφεται μετά την οριστική ποσοτική και ποιοτική παραλαβή του ΕΡΓΟΥ, ύστερα από την εκκαθάριση των τυχόν απαιτήσεων από τους δύο συμβαλλόμενους και μετά την κατάθεση της Εγγυητικής επιστολής καλής λειτουργίας. </w:t>
      </w:r>
    </w:p>
    <w:p w14:paraId="1C574CB5"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Σε περίπτωση παράτασης του χρόνου ολοκλήρωσης του ΕΡΓΟΥ, η Εγγύηση καλής εκτέλεσης των όρων της ΣΥΜΒΑΣΗΣ παρατείνονται για ανάλογο χρονικό διάστημα.</w:t>
      </w:r>
    </w:p>
    <w:p w14:paraId="5C266F87" w14:textId="77777777" w:rsidR="00BF67FC" w:rsidRPr="00BE6DBC" w:rsidRDefault="00D70DF6" w:rsidP="00BF67FC">
      <w:pPr>
        <w:tabs>
          <w:tab w:val="num" w:pos="0"/>
          <w:tab w:val="left" w:pos="567"/>
        </w:tabs>
        <w:spacing w:before="120" w:after="120" w:line="240" w:lineRule="auto"/>
        <w:ind w:right="-144"/>
        <w:jc w:val="both"/>
        <w:rPr>
          <w:rFonts w:asciiTheme="minorHAnsi" w:hAnsiTheme="minorHAnsi" w:cstheme="minorHAnsi"/>
          <w:b/>
          <w:iCs/>
          <w:sz w:val="24"/>
          <w:szCs w:val="24"/>
        </w:rPr>
      </w:pPr>
      <w:bookmarkStart w:id="530" w:name="_Toc536116225"/>
      <w:bookmarkStart w:id="531" w:name="_Toc22042687"/>
      <w:r w:rsidRPr="00D70DF6">
        <w:rPr>
          <w:rFonts w:asciiTheme="minorHAnsi" w:hAnsiTheme="minorHAnsi" w:cstheme="minorHAnsi"/>
          <w:b/>
          <w:iCs/>
          <w:sz w:val="24"/>
          <w:szCs w:val="24"/>
        </w:rPr>
        <w:t>Άρθρο 10: Όροι Εκτέλεσης του ΕΡΓΟΥ</w:t>
      </w:r>
      <w:bookmarkEnd w:id="530"/>
      <w:bookmarkEnd w:id="531"/>
    </w:p>
    <w:p w14:paraId="49917B96"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bCs/>
          <w:sz w:val="24"/>
          <w:szCs w:val="24"/>
        </w:rPr>
      </w:pPr>
      <w:bookmarkStart w:id="532" w:name="_Toc22042688"/>
      <w:r w:rsidRPr="00D70DF6">
        <w:rPr>
          <w:rFonts w:asciiTheme="minorHAnsi" w:hAnsiTheme="minorHAnsi" w:cstheme="minorHAnsi"/>
          <w:b/>
          <w:bCs/>
          <w:sz w:val="24"/>
          <w:szCs w:val="24"/>
        </w:rPr>
        <w:t>10.1</w:t>
      </w:r>
      <w:r w:rsidRPr="00D70DF6">
        <w:rPr>
          <w:rFonts w:asciiTheme="minorHAnsi" w:hAnsiTheme="minorHAnsi" w:cstheme="minorHAnsi"/>
          <w:b/>
          <w:bCs/>
          <w:sz w:val="24"/>
          <w:szCs w:val="24"/>
        </w:rPr>
        <w:tab/>
        <w:t>ΥΠΟΧΡΕΩΣΕΙΣ ΑΝΑΔΟΧΟΥ</w:t>
      </w:r>
      <w:bookmarkEnd w:id="532"/>
    </w:p>
    <w:p w14:paraId="6D3F18C2"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28A5C091"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10.2</w:t>
      </w:r>
      <w:r w:rsidRPr="00D70DF6">
        <w:rPr>
          <w:rFonts w:asciiTheme="minorHAnsi" w:hAnsiTheme="minorHAnsi" w:cstheme="minorHAnsi"/>
          <w:b/>
          <w:sz w:val="24"/>
          <w:szCs w:val="24"/>
        </w:rPr>
        <w:tab/>
        <w:t>ΥΠΟΧΡΕΩΣΕΙΣ ΥΠΟΥΡΓΕΙΟΥ</w:t>
      </w:r>
    </w:p>
    <w:p w14:paraId="79D93857"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1D534E41"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10.3</w:t>
      </w:r>
      <w:r w:rsidRPr="00D70DF6">
        <w:rPr>
          <w:rFonts w:asciiTheme="minorHAnsi" w:hAnsiTheme="minorHAnsi" w:cstheme="minorHAnsi"/>
          <w:b/>
          <w:sz w:val="24"/>
          <w:szCs w:val="24"/>
        </w:rPr>
        <w:tab/>
        <w:t>ΚΟΙΝΕΣ ΥΠΟΧΡΕΩΣΕΙΣ</w:t>
      </w:r>
    </w:p>
    <w:p w14:paraId="1FEDD5C7"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022EF5AF"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10.4</w:t>
      </w:r>
      <w:r w:rsidRPr="00D70DF6">
        <w:rPr>
          <w:rFonts w:asciiTheme="minorHAnsi" w:hAnsiTheme="minorHAnsi" w:cstheme="minorHAnsi"/>
          <w:b/>
          <w:sz w:val="24"/>
          <w:szCs w:val="24"/>
        </w:rPr>
        <w:tab/>
        <w:t>ΕΝΩΣΕΙΣ</w:t>
      </w:r>
    </w:p>
    <w:p w14:paraId="5E93EB80"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lastRenderedPageBreak/>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6BBE7ECB"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Άρθρο 11: Βελτιώσεις - Προσθήκες</w:t>
      </w:r>
    </w:p>
    <w:p w14:paraId="061314CE"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2511DB69"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Άρθρο 12: Ευθύνη και Ασφάλεια</w:t>
      </w:r>
    </w:p>
    <w:p w14:paraId="391B03F1"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5C730240"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Άρθρο 13: Υπεργολαβίες</w:t>
      </w:r>
    </w:p>
    <w:p w14:paraId="432A38F3"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45D7AB1A"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Άρθρο 14: Εμπιστευτικότητα και Προστασία δεδομένων</w:t>
      </w:r>
    </w:p>
    <w:p w14:paraId="7DCBE2B4"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11C50090"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Άρθρο 1</w:t>
      </w:r>
      <w:r w:rsidR="009305EB">
        <w:rPr>
          <w:rFonts w:asciiTheme="minorHAnsi" w:hAnsiTheme="minorHAnsi" w:cstheme="minorHAnsi"/>
          <w:b/>
          <w:sz w:val="24"/>
          <w:szCs w:val="24"/>
        </w:rPr>
        <w:t>5</w:t>
      </w:r>
      <w:r w:rsidRPr="00D70DF6">
        <w:rPr>
          <w:rFonts w:asciiTheme="minorHAnsi" w:hAnsiTheme="minorHAnsi" w:cstheme="minorHAnsi"/>
          <w:b/>
          <w:sz w:val="24"/>
          <w:szCs w:val="24"/>
        </w:rPr>
        <w:t>: Πνευματικά Δικαιώματα και Μελλοντικές Επεκτάσεις</w:t>
      </w:r>
    </w:p>
    <w:p w14:paraId="4DB360D0"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7595F6DB"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 xml:space="preserve">Άρθρο </w:t>
      </w:r>
      <w:r w:rsidR="009305EB">
        <w:rPr>
          <w:rFonts w:asciiTheme="minorHAnsi" w:hAnsiTheme="minorHAnsi" w:cstheme="minorHAnsi"/>
          <w:b/>
          <w:sz w:val="24"/>
          <w:szCs w:val="24"/>
        </w:rPr>
        <w:t>16</w:t>
      </w:r>
      <w:r w:rsidRPr="00D70DF6">
        <w:rPr>
          <w:rFonts w:asciiTheme="minorHAnsi" w:hAnsiTheme="minorHAnsi" w:cstheme="minorHAnsi"/>
          <w:b/>
          <w:sz w:val="24"/>
          <w:szCs w:val="24"/>
        </w:rPr>
        <w:t>: Εκχωρήσεις - Μεταβιβάσεις</w:t>
      </w:r>
    </w:p>
    <w:p w14:paraId="152C33F6"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bCs/>
          <w:sz w:val="24"/>
          <w:szCs w:val="24"/>
        </w:rPr>
        <w:t xml:space="preserve"> </w:t>
      </w: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5BD21658"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 xml:space="preserve">Άρθρο </w:t>
      </w:r>
      <w:r w:rsidR="009305EB">
        <w:rPr>
          <w:rFonts w:asciiTheme="minorHAnsi" w:hAnsiTheme="minorHAnsi" w:cstheme="minorHAnsi"/>
          <w:b/>
          <w:sz w:val="24"/>
          <w:szCs w:val="24"/>
        </w:rPr>
        <w:t>17</w:t>
      </w:r>
      <w:r w:rsidRPr="00D70DF6">
        <w:rPr>
          <w:rFonts w:asciiTheme="minorHAnsi" w:hAnsiTheme="minorHAnsi" w:cstheme="minorHAnsi"/>
          <w:b/>
          <w:sz w:val="24"/>
          <w:szCs w:val="24"/>
        </w:rPr>
        <w:t xml:space="preserve">: Παράταση του χρόνου αποπεράτωσης (ΑΡΘΡΟ 217 </w:t>
      </w:r>
      <w:bookmarkStart w:id="533" w:name="_Hlk26956652"/>
      <w:r w:rsidRPr="00D70DF6">
        <w:rPr>
          <w:rFonts w:asciiTheme="minorHAnsi" w:hAnsiTheme="minorHAnsi" w:cstheme="minorHAnsi"/>
          <w:b/>
          <w:sz w:val="24"/>
          <w:szCs w:val="24"/>
        </w:rPr>
        <w:t>του ν.4412/2016</w:t>
      </w:r>
      <w:bookmarkEnd w:id="533"/>
      <w:r w:rsidRPr="00D70DF6">
        <w:rPr>
          <w:rFonts w:asciiTheme="minorHAnsi" w:hAnsiTheme="minorHAnsi" w:cstheme="minorHAnsi"/>
          <w:b/>
          <w:sz w:val="24"/>
          <w:szCs w:val="24"/>
        </w:rPr>
        <w:t>)</w:t>
      </w:r>
    </w:p>
    <w:p w14:paraId="25B00DBB"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 xml:space="preserve"> Η συνολική διάρκεια της σύμβασης μπορεί να παρατείνεται μέχρι 50% αυτής, ύστερα από αιτιολογημένο αίτημα του ΑΝΑΔΟΧΟΥ, πριν από τη λήξη του συμβατικού χρόνου, και έκδοσης σχετικής απόφασης του ΥΠΟΥΡΓΕΙΟΥ.</w:t>
      </w:r>
    </w:p>
    <w:p w14:paraId="6E0B77A7"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 xml:space="preserve">Άρθρο </w:t>
      </w:r>
      <w:r w:rsidR="009305EB">
        <w:rPr>
          <w:rFonts w:asciiTheme="minorHAnsi" w:hAnsiTheme="minorHAnsi" w:cstheme="minorHAnsi"/>
          <w:b/>
          <w:sz w:val="24"/>
          <w:szCs w:val="24"/>
        </w:rPr>
        <w:t>18</w:t>
      </w:r>
      <w:r w:rsidRPr="00D70DF6">
        <w:rPr>
          <w:rFonts w:asciiTheme="minorHAnsi" w:hAnsiTheme="minorHAnsi" w:cstheme="minorHAnsi"/>
          <w:b/>
          <w:sz w:val="24"/>
          <w:szCs w:val="24"/>
        </w:rPr>
        <w:t>: Δικαίωμα μονομερούς λύσης της σύμβασης</w:t>
      </w:r>
      <w:r w:rsidR="00767164">
        <w:rPr>
          <w:rFonts w:asciiTheme="minorHAnsi" w:hAnsiTheme="minorHAnsi" w:cstheme="minorHAnsi"/>
          <w:b/>
          <w:sz w:val="24"/>
          <w:szCs w:val="24"/>
        </w:rPr>
        <w:t xml:space="preserve"> </w:t>
      </w:r>
      <w:r w:rsidRPr="00D70DF6">
        <w:rPr>
          <w:rFonts w:asciiTheme="minorHAnsi" w:hAnsiTheme="minorHAnsi" w:cstheme="minorHAnsi"/>
          <w:b/>
          <w:sz w:val="24"/>
          <w:szCs w:val="24"/>
        </w:rPr>
        <w:t>(ΑΡΘΡΟ 133</w:t>
      </w:r>
      <w:r w:rsidRPr="00D70DF6">
        <w:rPr>
          <w:rFonts w:asciiTheme="minorHAnsi" w:hAnsiTheme="minorHAnsi" w:cstheme="minorHAnsi"/>
          <w:sz w:val="24"/>
          <w:szCs w:val="24"/>
        </w:rPr>
        <w:t xml:space="preserve"> </w:t>
      </w:r>
      <w:r w:rsidRPr="00D70DF6">
        <w:rPr>
          <w:rFonts w:asciiTheme="minorHAnsi" w:hAnsiTheme="minorHAnsi" w:cstheme="minorHAnsi"/>
          <w:b/>
          <w:sz w:val="24"/>
          <w:szCs w:val="24"/>
        </w:rPr>
        <w:t>του ν.4412/2016)</w:t>
      </w:r>
    </w:p>
    <w:p w14:paraId="48FA2EC3"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40E0DAA9"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 xml:space="preserve">Άρθρο </w:t>
      </w:r>
      <w:r w:rsidR="009305EB">
        <w:rPr>
          <w:rFonts w:asciiTheme="minorHAnsi" w:hAnsiTheme="minorHAnsi" w:cstheme="minorHAnsi"/>
          <w:b/>
          <w:sz w:val="24"/>
          <w:szCs w:val="24"/>
        </w:rPr>
        <w:t>19</w:t>
      </w:r>
      <w:r w:rsidRPr="00D70DF6">
        <w:rPr>
          <w:rFonts w:asciiTheme="minorHAnsi" w:hAnsiTheme="minorHAnsi" w:cstheme="minorHAnsi"/>
          <w:b/>
          <w:sz w:val="24"/>
          <w:szCs w:val="24"/>
        </w:rPr>
        <w:t>: Εκτέλεση της Σύμβασης</w:t>
      </w:r>
    </w:p>
    <w:p w14:paraId="0D316DD9" w14:textId="77777777" w:rsidR="00BF67F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Η ΣΥΜΒΑΣΗ θεωρείται ότι έχει εκτελεστεί όταν παραδοθεί οριστικά το σύνολο του ΕΡΓΟΥ, γίνει η αποπληρωμή του ΣΥΜΒΑΤΙΚΟΥ ΤΙΜΗΜΑΤΟΣ και εκπληρωθούν οι τυχόν λοιπές συμβατικές υποχρεώσεις από τα συμβαλλόμενα μέρη και αποδεσμευτούν οι σχετικές εγγυήσεις κατά τα προβλεπόμενα στη ΣΥΜΒΑΣΗ.</w:t>
      </w:r>
    </w:p>
    <w:p w14:paraId="3C4FD940" w14:textId="77777777" w:rsidR="00E835D5" w:rsidRDefault="00E835D5" w:rsidP="00BF67FC">
      <w:pPr>
        <w:tabs>
          <w:tab w:val="left" w:pos="567"/>
        </w:tabs>
        <w:spacing w:before="120" w:after="120" w:line="240" w:lineRule="auto"/>
        <w:ind w:right="-144"/>
        <w:jc w:val="both"/>
        <w:rPr>
          <w:rFonts w:asciiTheme="minorHAnsi" w:hAnsiTheme="minorHAnsi" w:cstheme="minorHAnsi"/>
          <w:b/>
          <w:sz w:val="24"/>
          <w:szCs w:val="24"/>
        </w:rPr>
      </w:pPr>
      <w:r w:rsidRPr="00851226">
        <w:rPr>
          <w:rFonts w:asciiTheme="minorHAnsi" w:hAnsiTheme="minorHAnsi" w:cstheme="minorHAnsi"/>
          <w:b/>
          <w:sz w:val="24"/>
          <w:szCs w:val="24"/>
        </w:rPr>
        <w:t xml:space="preserve">Άρθρο </w:t>
      </w:r>
      <w:r>
        <w:rPr>
          <w:rFonts w:asciiTheme="minorHAnsi" w:hAnsiTheme="minorHAnsi" w:cstheme="minorHAnsi"/>
          <w:b/>
          <w:sz w:val="24"/>
          <w:szCs w:val="24"/>
        </w:rPr>
        <w:t>19</w:t>
      </w:r>
      <w:r w:rsidRPr="00851226">
        <w:rPr>
          <w:rFonts w:asciiTheme="minorHAnsi" w:hAnsiTheme="minorHAnsi" w:cstheme="minorHAnsi"/>
          <w:b/>
          <w:sz w:val="24"/>
          <w:szCs w:val="24"/>
        </w:rPr>
        <w:t xml:space="preserve">: </w:t>
      </w:r>
      <w:r w:rsidR="00D70DF6" w:rsidRPr="00D70DF6">
        <w:rPr>
          <w:rFonts w:asciiTheme="minorHAnsi" w:hAnsiTheme="minorHAnsi" w:cstheme="minorHAnsi"/>
          <w:b/>
          <w:sz w:val="24"/>
          <w:szCs w:val="24"/>
        </w:rPr>
        <w:t>Καταγγελία της σύμβασης –Υποκατάσταση αναδόχου</w:t>
      </w:r>
    </w:p>
    <w:p w14:paraId="5E4E47A9" w14:textId="77777777" w:rsidR="00E835D5" w:rsidRPr="00851226" w:rsidRDefault="00E835D5" w:rsidP="00E835D5">
      <w:pPr>
        <w:tabs>
          <w:tab w:val="left" w:pos="567"/>
        </w:tabs>
        <w:spacing w:before="120" w:after="120" w:line="240" w:lineRule="auto"/>
        <w:ind w:right="-144"/>
        <w:jc w:val="both"/>
        <w:rPr>
          <w:rFonts w:asciiTheme="minorHAnsi" w:hAnsiTheme="minorHAnsi" w:cstheme="minorHAnsi"/>
          <w:sz w:val="24"/>
          <w:szCs w:val="24"/>
        </w:rPr>
      </w:pPr>
      <w:r w:rsidRPr="0085122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85122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851226">
        <w:rPr>
          <w:rFonts w:asciiTheme="minorHAnsi" w:hAnsiTheme="minorHAnsi" w:cstheme="minorHAnsi"/>
          <w:sz w:val="24"/>
          <w:szCs w:val="24"/>
        </w:rPr>
        <w:t>ΔΙΑΚΗΡΥΞΗΣ</w:t>
      </w:r>
    </w:p>
    <w:p w14:paraId="7C200F4F"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 xml:space="preserve">Άρθρο </w:t>
      </w:r>
      <w:r w:rsidR="009305EB">
        <w:rPr>
          <w:rFonts w:asciiTheme="minorHAnsi" w:hAnsiTheme="minorHAnsi" w:cstheme="minorHAnsi"/>
          <w:b/>
          <w:sz w:val="24"/>
          <w:szCs w:val="24"/>
        </w:rPr>
        <w:t>20</w:t>
      </w:r>
      <w:r w:rsidRPr="00D70DF6">
        <w:rPr>
          <w:rFonts w:asciiTheme="minorHAnsi" w:hAnsiTheme="minorHAnsi" w:cstheme="minorHAnsi"/>
          <w:b/>
          <w:sz w:val="24"/>
          <w:szCs w:val="24"/>
        </w:rPr>
        <w:t>: Εφαρμοστέο Δίκαιο - Διαιτησία</w:t>
      </w:r>
    </w:p>
    <w:p w14:paraId="74F83FA2" w14:textId="77777777" w:rsidR="00233388" w:rsidRPr="00851226" w:rsidRDefault="00233388" w:rsidP="00233388">
      <w:pPr>
        <w:tabs>
          <w:tab w:val="left" w:pos="567"/>
        </w:tabs>
        <w:spacing w:before="120" w:after="120" w:line="240" w:lineRule="auto"/>
        <w:ind w:right="-144"/>
        <w:jc w:val="both"/>
        <w:rPr>
          <w:rFonts w:asciiTheme="minorHAnsi" w:hAnsiTheme="minorHAnsi" w:cstheme="minorHAnsi"/>
          <w:sz w:val="24"/>
          <w:szCs w:val="24"/>
        </w:rPr>
      </w:pPr>
      <w:r w:rsidRPr="0085122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85122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851226">
        <w:rPr>
          <w:rFonts w:asciiTheme="minorHAnsi" w:hAnsiTheme="minorHAnsi" w:cstheme="minorHAnsi"/>
          <w:sz w:val="24"/>
          <w:szCs w:val="24"/>
        </w:rPr>
        <w:t>ΔΙΑΚΗΡΥΞΗΣ</w:t>
      </w:r>
    </w:p>
    <w:p w14:paraId="72AE2674"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Εκτός από τους ειδικά αναφερόμενους όρους της παρούσας ΣΥΜΒΑΣΗΣ, το κείμενο της οποίας κατισχύει κάθε άλλου κειμένου, στο οποίο αυτή στηρίζεται, εκτός βεβαίως καταδήλων σφαλμάτων ή παραδρομών, ισχύουν όλα τα κατωτέρω αναφερόμενα κείμενα με την ακόλουθη σειρά ιεραρχίας:</w:t>
      </w:r>
    </w:p>
    <w:p w14:paraId="1E06330B"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(1)</w:t>
      </w:r>
      <w:r w:rsidRPr="00D70DF6">
        <w:rPr>
          <w:rFonts w:asciiTheme="minorHAnsi" w:hAnsiTheme="minorHAnsi" w:cstheme="minorHAnsi"/>
          <w:bCs/>
          <w:sz w:val="24"/>
          <w:szCs w:val="24"/>
        </w:rPr>
        <w:tab/>
        <w:t xml:space="preserve">Η παρούσα ΣΥΜΒΑΣΗ </w:t>
      </w:r>
    </w:p>
    <w:p w14:paraId="6EE0ED0F"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lastRenderedPageBreak/>
        <w:t>(2)</w:t>
      </w:r>
      <w:r w:rsidRPr="00D70DF6">
        <w:rPr>
          <w:rFonts w:asciiTheme="minorHAnsi" w:hAnsiTheme="minorHAnsi" w:cstheme="minorHAnsi"/>
          <w:bCs/>
          <w:sz w:val="24"/>
          <w:szCs w:val="24"/>
        </w:rPr>
        <w:tab/>
        <w:t>Η [ΑΡΙΘΜΟΣ ΠΡΩΤ. ΑΠΟΦΑΣΗΣ] απόφαση κατακύρωσης αποτελεσμάτων Διαγωνισμού</w:t>
      </w:r>
    </w:p>
    <w:p w14:paraId="45F33DE7"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(3)</w:t>
      </w:r>
      <w:r w:rsidRPr="00D70DF6">
        <w:rPr>
          <w:rFonts w:asciiTheme="minorHAnsi" w:hAnsiTheme="minorHAnsi" w:cstheme="minorHAnsi"/>
          <w:bCs/>
          <w:sz w:val="24"/>
          <w:szCs w:val="24"/>
        </w:rPr>
        <w:tab/>
        <w:t>Η από [ΗΜΕΡΟΜΗΝΙΑ ΥΠΟΒΟΛΗΣ] ΠΡΟΣΦΟΡΑ του ΑΝΑΔΟΧΟΥ</w:t>
      </w:r>
    </w:p>
    <w:p w14:paraId="1F9A9EA9"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(4)</w:t>
      </w:r>
      <w:r w:rsidRPr="00D70DF6">
        <w:rPr>
          <w:rFonts w:asciiTheme="minorHAnsi" w:hAnsiTheme="minorHAnsi" w:cstheme="minorHAnsi"/>
          <w:bCs/>
          <w:sz w:val="24"/>
          <w:szCs w:val="24"/>
        </w:rPr>
        <w:tab/>
        <w:t>Η [ΑΡΙΘΜΟΣ ΔΙΑΚΗΡΥΞΗΣ]/[ΗΜ/ΝΙΑ ΔΙΑΚΗΡΥΞΗΣ] ΔΙΑΚΗΡΥΞΗ του ΥΠΟΥΡΓΕΙΟΥ.</w:t>
      </w:r>
    </w:p>
    <w:p w14:paraId="09C587C6"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Άρθρο 2</w:t>
      </w:r>
      <w:r w:rsidR="009B683C">
        <w:rPr>
          <w:rFonts w:asciiTheme="minorHAnsi" w:hAnsiTheme="minorHAnsi" w:cstheme="minorHAnsi"/>
          <w:b/>
          <w:sz w:val="24"/>
          <w:szCs w:val="24"/>
        </w:rPr>
        <w:t>1</w:t>
      </w:r>
      <w:r w:rsidRPr="00D70DF6">
        <w:rPr>
          <w:rFonts w:asciiTheme="minorHAnsi" w:hAnsiTheme="minorHAnsi" w:cstheme="minorHAnsi"/>
          <w:b/>
          <w:sz w:val="24"/>
          <w:szCs w:val="24"/>
        </w:rPr>
        <w:t>: Ανωτέρα Βία</w:t>
      </w:r>
    </w:p>
    <w:p w14:paraId="79F66A41"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sz w:val="24"/>
          <w:szCs w:val="24"/>
        </w:rPr>
      </w:pPr>
      <w:r w:rsidRPr="00D70DF6">
        <w:rPr>
          <w:rFonts w:asciiTheme="minorHAnsi" w:hAnsiTheme="minorHAnsi" w:cstheme="minorHAnsi"/>
          <w:sz w:val="24"/>
          <w:szCs w:val="24"/>
        </w:rPr>
        <w:t>ΟΠΩΣ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ΠΕΡΙΓΡΑΦΕΤΑΙ ΣΤΙΣ ΑΝΤΙΣΤΟΙΧΕΣ ΠΑΡΑΓΡΑΦΟΥΣ ΤΗΣ</w:t>
      </w:r>
      <w:r w:rsidR="00767164">
        <w:rPr>
          <w:rFonts w:asciiTheme="minorHAnsi" w:hAnsiTheme="minorHAnsi" w:cstheme="minorHAnsi"/>
          <w:sz w:val="24"/>
          <w:szCs w:val="24"/>
        </w:rPr>
        <w:t xml:space="preserve"> </w:t>
      </w:r>
      <w:r w:rsidRPr="00D70DF6">
        <w:rPr>
          <w:rFonts w:asciiTheme="minorHAnsi" w:hAnsiTheme="minorHAnsi" w:cstheme="minorHAnsi"/>
          <w:sz w:val="24"/>
          <w:szCs w:val="24"/>
        </w:rPr>
        <w:t>ΔΙΑΚΗΡΥΞΗΣ</w:t>
      </w:r>
    </w:p>
    <w:p w14:paraId="7D5729B5"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Άρθρο 2</w:t>
      </w:r>
      <w:r w:rsidR="009B683C">
        <w:rPr>
          <w:rFonts w:asciiTheme="minorHAnsi" w:hAnsiTheme="minorHAnsi" w:cstheme="minorHAnsi"/>
          <w:b/>
          <w:sz w:val="24"/>
          <w:szCs w:val="24"/>
        </w:rPr>
        <w:t>2</w:t>
      </w:r>
      <w:r w:rsidRPr="00D70DF6">
        <w:rPr>
          <w:rFonts w:asciiTheme="minorHAnsi" w:hAnsiTheme="minorHAnsi" w:cstheme="minorHAnsi"/>
          <w:b/>
          <w:sz w:val="24"/>
          <w:szCs w:val="24"/>
        </w:rPr>
        <w:t>: Γλώσσα της Σύμβασης</w:t>
      </w:r>
    </w:p>
    <w:p w14:paraId="13E80CC0"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Η ΣΥΜΒΑΣΗ συντάσσεται στην Ελληνική Γλώσσα.</w:t>
      </w:r>
    </w:p>
    <w:p w14:paraId="483DEF4D"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Σε περίπτωση που ζητηθεί από τον ΑΝΑΔΟΧΟ η σύνταξη της ΣΥΜΒΑΣΗΣ και σε άλλη γλώσσα, ο ΑΝΑΔΟΧΟΣ αναλαμβάνει με ευθύνη και έξοδά του την επίσημη μετάφραση του Ελληνικού κειμένου. Μεταξύ των δύο κειμένων που θα υπογραφούν αυθεντικό θεωρείται το Ελληνικό κείμενο, το οποίο και κατισχύει σε κάθε περίπτωση.</w:t>
      </w:r>
    </w:p>
    <w:p w14:paraId="0B1236BE" w14:textId="77777777" w:rsidR="00BF67F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Η παρούσα ΣΥΜΒΑΣΗ διαβάστηκε, βεβαιώθηκε και υπογράφηκε νομίμως από τους συμβαλλόμενους σε τέσσερα (4) πρωτότυπα. Από τα τέσσερα (4) πρωτότυπα, τα τρία κατετέθησαν στο ΥΠΟΥΡΓΕΙΟ, και ένα έλαβε ο ΑΝΑΔΟΧΟΣ.</w:t>
      </w:r>
    </w:p>
    <w:p w14:paraId="54CABB5D" w14:textId="77777777" w:rsidR="009B683C" w:rsidRPr="00851226" w:rsidRDefault="009B683C" w:rsidP="009B683C">
      <w:pPr>
        <w:tabs>
          <w:tab w:val="left" w:pos="567"/>
        </w:tabs>
        <w:spacing w:before="120" w:after="120" w:line="240" w:lineRule="auto"/>
        <w:ind w:right="-144"/>
        <w:jc w:val="both"/>
        <w:rPr>
          <w:rFonts w:asciiTheme="minorHAnsi" w:hAnsiTheme="minorHAnsi" w:cstheme="minorHAnsi"/>
          <w:b/>
          <w:sz w:val="24"/>
          <w:szCs w:val="24"/>
        </w:rPr>
      </w:pPr>
      <w:r w:rsidRPr="00851226">
        <w:rPr>
          <w:rFonts w:asciiTheme="minorHAnsi" w:hAnsiTheme="minorHAnsi" w:cstheme="minorHAnsi"/>
          <w:b/>
          <w:sz w:val="24"/>
          <w:szCs w:val="24"/>
        </w:rPr>
        <w:t>Άρθρο 2</w:t>
      </w:r>
      <w:r>
        <w:rPr>
          <w:rFonts w:asciiTheme="minorHAnsi" w:hAnsiTheme="minorHAnsi" w:cstheme="minorHAnsi"/>
          <w:b/>
          <w:sz w:val="24"/>
          <w:szCs w:val="24"/>
        </w:rPr>
        <w:t>3</w:t>
      </w:r>
      <w:r w:rsidRPr="00851226">
        <w:rPr>
          <w:rFonts w:asciiTheme="minorHAnsi" w:hAnsiTheme="minorHAnsi" w:cstheme="minorHAnsi"/>
          <w:b/>
          <w:sz w:val="24"/>
          <w:szCs w:val="24"/>
        </w:rPr>
        <w:t xml:space="preserve">: </w:t>
      </w:r>
      <w:r>
        <w:rPr>
          <w:rFonts w:asciiTheme="minorHAnsi" w:hAnsiTheme="minorHAnsi" w:cstheme="minorHAnsi"/>
          <w:b/>
          <w:sz w:val="24"/>
          <w:szCs w:val="24"/>
        </w:rPr>
        <w:t>………………..</w:t>
      </w:r>
    </w:p>
    <w:p w14:paraId="0082BC4D"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
          <w:sz w:val="24"/>
          <w:szCs w:val="24"/>
        </w:rPr>
      </w:pPr>
      <w:r w:rsidRPr="00D70DF6">
        <w:rPr>
          <w:rFonts w:asciiTheme="minorHAnsi" w:hAnsiTheme="minorHAnsi" w:cstheme="minorHAnsi"/>
          <w:b/>
          <w:sz w:val="24"/>
          <w:szCs w:val="24"/>
        </w:rPr>
        <w:t>Παραρτήματα</w:t>
      </w:r>
    </w:p>
    <w:p w14:paraId="327E7D76"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ΠΑΡΑΡΤΗΜΑ I.</w:t>
      </w:r>
      <w:r w:rsidRPr="00D70DF6">
        <w:rPr>
          <w:rFonts w:asciiTheme="minorHAnsi" w:hAnsiTheme="minorHAnsi" w:cstheme="minorHAnsi"/>
          <w:bCs/>
          <w:sz w:val="24"/>
          <w:szCs w:val="24"/>
        </w:rPr>
        <w:tab/>
        <w:t>ΑΝΤΙΚΕΙΜΕΝΟ ΤΟΥ ΕΡΓΟΥ</w:t>
      </w:r>
    </w:p>
    <w:p w14:paraId="399FE725"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ΠΑΡΑΡΤΗΜΑ ΙΙ.</w:t>
      </w:r>
      <w:r w:rsidRPr="00D70DF6">
        <w:rPr>
          <w:rFonts w:asciiTheme="minorHAnsi" w:hAnsiTheme="minorHAnsi" w:cstheme="minorHAnsi"/>
          <w:bCs/>
          <w:sz w:val="24"/>
          <w:szCs w:val="24"/>
        </w:rPr>
        <w:tab/>
      </w:r>
      <w:r w:rsidR="00233388">
        <w:rPr>
          <w:rFonts w:asciiTheme="minorHAnsi" w:hAnsiTheme="minorHAnsi" w:cstheme="minorHAnsi"/>
          <w:bCs/>
          <w:sz w:val="24"/>
          <w:szCs w:val="24"/>
        </w:rPr>
        <w:t>…………………………..</w:t>
      </w:r>
    </w:p>
    <w:p w14:paraId="46733C2A"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ΠΑΡΑΡΤΗΜΑ ΙΙΙ. ΧΡΟΝΟΔΙΑΓΡΑΜΜΑ-ΔΙΑΔΙΚΑΣΙΑ ΠΑΡΑΛΑΒΗΣ</w:t>
      </w:r>
    </w:p>
    <w:p w14:paraId="4DD7DE97" w14:textId="77777777" w:rsidR="00BF67FC" w:rsidRPr="00BE6DB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ΠΑΡΑΡΤΗΜΑ IV. ΤΙΜΗΜΑ</w:t>
      </w:r>
    </w:p>
    <w:p w14:paraId="6D831DB2" w14:textId="77777777" w:rsidR="00BF67FC" w:rsidRDefault="00D70DF6" w:rsidP="00BF67FC">
      <w:pPr>
        <w:tabs>
          <w:tab w:val="left" w:pos="567"/>
        </w:tabs>
        <w:spacing w:before="120" w:after="120" w:line="240" w:lineRule="auto"/>
        <w:ind w:right="-144"/>
        <w:jc w:val="both"/>
        <w:rPr>
          <w:rFonts w:asciiTheme="minorHAnsi" w:hAnsiTheme="minorHAnsi" w:cstheme="minorHAnsi"/>
          <w:bCs/>
          <w:sz w:val="24"/>
          <w:szCs w:val="24"/>
        </w:rPr>
      </w:pPr>
      <w:r w:rsidRPr="00D70DF6">
        <w:rPr>
          <w:rFonts w:asciiTheme="minorHAnsi" w:hAnsiTheme="minorHAnsi" w:cstheme="minorHAnsi"/>
          <w:bCs/>
          <w:sz w:val="24"/>
          <w:szCs w:val="24"/>
        </w:rPr>
        <w:t>ΠΑΡΑΡΤΗΜΑ V.</w:t>
      </w:r>
      <w:r w:rsidRPr="00D70DF6">
        <w:rPr>
          <w:rFonts w:asciiTheme="minorHAnsi" w:hAnsiTheme="minorHAnsi" w:cstheme="minorHAnsi"/>
          <w:bCs/>
          <w:sz w:val="24"/>
          <w:szCs w:val="24"/>
        </w:rPr>
        <w:tab/>
      </w:r>
      <w:r w:rsidR="009305EB">
        <w:rPr>
          <w:rFonts w:asciiTheme="minorHAnsi" w:hAnsiTheme="minorHAnsi" w:cstheme="minorHAnsi"/>
          <w:bCs/>
          <w:sz w:val="24"/>
          <w:szCs w:val="24"/>
        </w:rPr>
        <w:t>…………………………</w:t>
      </w:r>
    </w:p>
    <w:p w14:paraId="5A172382" w14:textId="77777777" w:rsidR="009B683C" w:rsidRPr="00BE6DBC" w:rsidRDefault="009B683C" w:rsidP="00BF67FC">
      <w:pPr>
        <w:tabs>
          <w:tab w:val="left" w:pos="567"/>
        </w:tabs>
        <w:spacing w:before="120" w:after="120" w:line="240" w:lineRule="auto"/>
        <w:ind w:right="-144"/>
        <w:jc w:val="both"/>
        <w:rPr>
          <w:rFonts w:asciiTheme="minorHAnsi" w:hAnsiTheme="minorHAnsi" w:cstheme="minorHAnsi"/>
          <w:bCs/>
          <w:sz w:val="24"/>
          <w:szCs w:val="24"/>
        </w:rPr>
      </w:pPr>
    </w:p>
    <w:p w14:paraId="44BA1728" w14:textId="77777777" w:rsidR="00BF67FC" w:rsidRPr="00E757E6" w:rsidRDefault="00BF67FC" w:rsidP="00BF67FC">
      <w:pPr>
        <w:tabs>
          <w:tab w:val="left" w:pos="567"/>
        </w:tabs>
        <w:spacing w:before="120" w:after="120" w:line="240" w:lineRule="auto"/>
        <w:ind w:right="-144"/>
        <w:jc w:val="both"/>
        <w:rPr>
          <w:bCs/>
        </w:rPr>
      </w:pPr>
    </w:p>
    <w:p w14:paraId="321726B5" w14:textId="77777777" w:rsidR="00BF67FC" w:rsidRPr="00E74D65" w:rsidRDefault="00BF67FC" w:rsidP="00BF67FC">
      <w:pPr>
        <w:tabs>
          <w:tab w:val="left" w:pos="567"/>
        </w:tabs>
        <w:spacing w:before="120" w:after="120" w:line="240" w:lineRule="auto"/>
        <w:ind w:right="-144"/>
        <w:jc w:val="center"/>
        <w:rPr>
          <w:b/>
        </w:rPr>
      </w:pPr>
      <w:r w:rsidRPr="00E74D65">
        <w:rPr>
          <w:b/>
        </w:rPr>
        <w:t>ΟΙ ΣΥΜΒΑΛΛΟΜΕΝΟΙ</w:t>
      </w:r>
    </w:p>
    <w:p w14:paraId="3D34CB0A" w14:textId="77777777" w:rsidR="00BF67FC" w:rsidRPr="00E757E6" w:rsidRDefault="00BF67FC" w:rsidP="00BF67FC">
      <w:pPr>
        <w:tabs>
          <w:tab w:val="left" w:pos="567"/>
        </w:tabs>
        <w:spacing w:before="120" w:after="120" w:line="240" w:lineRule="auto"/>
        <w:ind w:right="-144"/>
        <w:jc w:val="both"/>
        <w:rPr>
          <w:bCs/>
        </w:rPr>
      </w:pPr>
      <w:r w:rsidRPr="00E757E6">
        <w:rPr>
          <w:bCs/>
        </w:rPr>
        <w:tab/>
      </w:r>
      <w:r w:rsidRPr="00E757E6">
        <w:rPr>
          <w:bCs/>
        </w:rPr>
        <w:tab/>
      </w:r>
      <w:r w:rsidRPr="00E757E6">
        <w:rPr>
          <w:bCs/>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6"/>
        <w:gridCol w:w="4019"/>
      </w:tblGrid>
      <w:tr w:rsidR="00B57E35" w14:paraId="04A01CC5" w14:textId="77777777" w:rsidTr="00CB368A">
        <w:tc>
          <w:tcPr>
            <w:tcW w:w="4077" w:type="dxa"/>
          </w:tcPr>
          <w:p w14:paraId="2D5E1DF1" w14:textId="77777777" w:rsidR="00B57E35" w:rsidRDefault="00B57E35" w:rsidP="00CB368A">
            <w:pPr>
              <w:jc w:val="center"/>
              <w:rPr>
                <w:lang w:val="en-US"/>
              </w:rPr>
            </w:pPr>
            <w:r w:rsidRPr="00E74D65">
              <w:rPr>
                <w:b/>
              </w:rPr>
              <w:t>ΓΙΑ ΤΟ ΥΠΟΥΡΓΕΙΟ</w:t>
            </w:r>
          </w:p>
        </w:tc>
        <w:tc>
          <w:tcPr>
            <w:tcW w:w="426" w:type="dxa"/>
          </w:tcPr>
          <w:p w14:paraId="0EAF8231" w14:textId="77777777" w:rsidR="00B57E35" w:rsidRDefault="00B57E35" w:rsidP="00CB368A">
            <w:pPr>
              <w:jc w:val="center"/>
              <w:rPr>
                <w:lang w:val="en-US"/>
              </w:rPr>
            </w:pPr>
          </w:p>
        </w:tc>
        <w:tc>
          <w:tcPr>
            <w:tcW w:w="4019" w:type="dxa"/>
          </w:tcPr>
          <w:p w14:paraId="7E224AE5" w14:textId="77777777" w:rsidR="00B57E35" w:rsidRDefault="00B57E35" w:rsidP="00CB368A">
            <w:pPr>
              <w:jc w:val="center"/>
              <w:rPr>
                <w:lang w:val="en-US"/>
              </w:rPr>
            </w:pPr>
            <w:r w:rsidRPr="00E74D65">
              <w:rPr>
                <w:b/>
              </w:rPr>
              <w:t>ΓΙΑ ΤΟΝ ΑΝΑΔΟΧΟ</w:t>
            </w:r>
          </w:p>
        </w:tc>
      </w:tr>
      <w:tr w:rsidR="00B57E35" w14:paraId="247A25FF" w14:textId="77777777" w:rsidTr="00CB368A">
        <w:trPr>
          <w:trHeight w:val="1389"/>
        </w:trPr>
        <w:tc>
          <w:tcPr>
            <w:tcW w:w="4077" w:type="dxa"/>
          </w:tcPr>
          <w:p w14:paraId="0D7C627F" w14:textId="77777777" w:rsidR="00B57E35" w:rsidRDefault="00B57E35" w:rsidP="00CB368A">
            <w:pPr>
              <w:jc w:val="center"/>
              <w:rPr>
                <w:lang w:val="en-US"/>
              </w:rPr>
            </w:pPr>
          </w:p>
        </w:tc>
        <w:tc>
          <w:tcPr>
            <w:tcW w:w="426" w:type="dxa"/>
          </w:tcPr>
          <w:p w14:paraId="77DB6D10" w14:textId="77777777" w:rsidR="00B57E35" w:rsidRDefault="00B57E35" w:rsidP="00CB368A">
            <w:pPr>
              <w:jc w:val="center"/>
              <w:rPr>
                <w:lang w:val="en-US"/>
              </w:rPr>
            </w:pPr>
          </w:p>
        </w:tc>
        <w:tc>
          <w:tcPr>
            <w:tcW w:w="4019" w:type="dxa"/>
          </w:tcPr>
          <w:p w14:paraId="37F3F13B" w14:textId="77777777" w:rsidR="00B57E35" w:rsidRDefault="00B57E35" w:rsidP="00CB368A">
            <w:pPr>
              <w:jc w:val="center"/>
              <w:rPr>
                <w:lang w:val="en-US"/>
              </w:rPr>
            </w:pPr>
          </w:p>
        </w:tc>
      </w:tr>
      <w:tr w:rsidR="00B57E35" w14:paraId="2F619C3D" w14:textId="77777777" w:rsidTr="00CB368A">
        <w:tc>
          <w:tcPr>
            <w:tcW w:w="4077" w:type="dxa"/>
          </w:tcPr>
          <w:p w14:paraId="7D107F00" w14:textId="77777777" w:rsidR="00B57E35" w:rsidRDefault="00B57E35" w:rsidP="00CB368A">
            <w:pPr>
              <w:jc w:val="center"/>
              <w:rPr>
                <w:lang w:val="en-US"/>
              </w:rPr>
            </w:pPr>
            <w:r w:rsidRPr="00E757E6">
              <w:rPr>
                <w:bCs/>
              </w:rPr>
              <w:t>---</w:t>
            </w:r>
            <w:r>
              <w:rPr>
                <w:bCs/>
              </w:rPr>
              <w:t>-----------------------------</w:t>
            </w:r>
          </w:p>
        </w:tc>
        <w:tc>
          <w:tcPr>
            <w:tcW w:w="426" w:type="dxa"/>
          </w:tcPr>
          <w:p w14:paraId="7CE51B42" w14:textId="77777777" w:rsidR="00B57E35" w:rsidRDefault="00B57E35" w:rsidP="00CB368A">
            <w:pPr>
              <w:jc w:val="center"/>
              <w:rPr>
                <w:lang w:val="en-US"/>
              </w:rPr>
            </w:pPr>
          </w:p>
        </w:tc>
        <w:tc>
          <w:tcPr>
            <w:tcW w:w="4019" w:type="dxa"/>
          </w:tcPr>
          <w:p w14:paraId="7C53A158" w14:textId="77777777" w:rsidR="00B57E35" w:rsidRDefault="00B57E35" w:rsidP="00CB368A">
            <w:pPr>
              <w:jc w:val="center"/>
              <w:rPr>
                <w:lang w:val="en-US"/>
              </w:rPr>
            </w:pPr>
            <w:r w:rsidRPr="00E757E6">
              <w:rPr>
                <w:bCs/>
              </w:rPr>
              <w:t>-----------------------------------</w:t>
            </w:r>
          </w:p>
        </w:tc>
      </w:tr>
    </w:tbl>
    <w:p w14:paraId="4EB39FF5" w14:textId="77777777" w:rsidR="009B3546" w:rsidRDefault="009B3546" w:rsidP="00DF4AC2">
      <w:pPr>
        <w:rPr>
          <w:lang w:val="en-US"/>
        </w:rPr>
      </w:pPr>
    </w:p>
    <w:p w14:paraId="5C0C6500" w14:textId="77777777" w:rsidR="00D83C90" w:rsidRDefault="00D83C90">
      <w:pPr>
        <w:rPr>
          <w:lang w:val="en-US"/>
        </w:rPr>
      </w:pPr>
      <w:r>
        <w:rPr>
          <w:lang w:val="en-US"/>
        </w:rPr>
        <w:br w:type="page"/>
      </w:r>
    </w:p>
    <w:p w14:paraId="628B9986" w14:textId="77777777" w:rsidR="009B3546" w:rsidRDefault="009B3546" w:rsidP="00DF4AC2">
      <w:pPr>
        <w:rPr>
          <w:lang w:val="en-US"/>
        </w:rPr>
      </w:pPr>
    </w:p>
    <w:p w14:paraId="208D926F" w14:textId="77777777" w:rsidR="00D83C90" w:rsidRDefault="00D83C90" w:rsidP="00D83C90">
      <w:pPr>
        <w:pStyle w:val="110"/>
        <w:jc w:val="center"/>
      </w:pPr>
      <w:bookmarkStart w:id="534" w:name="_Toc47688237"/>
      <w:r w:rsidRPr="00BF35BE">
        <w:t>ΠΑΡΑΡΤΗΜΑ VII</w:t>
      </w:r>
      <w:r>
        <w:rPr>
          <w:lang w:val="en-US"/>
        </w:rPr>
        <w:t>I</w:t>
      </w:r>
      <w:bookmarkEnd w:id="534"/>
      <w:r w:rsidRPr="00BF35BE">
        <w:t xml:space="preserve"> </w:t>
      </w:r>
    </w:p>
    <w:p w14:paraId="72375D40" w14:textId="77777777" w:rsidR="00846F7B" w:rsidRPr="00E80BE9" w:rsidRDefault="00846F7B" w:rsidP="00846F7B">
      <w:pPr>
        <w:keepNext/>
        <w:tabs>
          <w:tab w:val="left" w:pos="9072"/>
        </w:tabs>
        <w:suppressAutoHyphens/>
        <w:spacing w:before="240" w:after="240" w:line="240" w:lineRule="auto"/>
        <w:jc w:val="both"/>
        <w:outlineLvl w:val="0"/>
        <w:rPr>
          <w:rFonts w:eastAsia="Times New Roman"/>
          <w:b/>
          <w:bCs/>
          <w:sz w:val="24"/>
          <w:szCs w:val="24"/>
          <w:lang w:eastAsia="zh-CN"/>
        </w:rPr>
      </w:pPr>
      <w:bookmarkStart w:id="535" w:name="_Toc47688238"/>
      <w:r>
        <w:rPr>
          <w:rFonts w:eastAsia="Times New Roman"/>
          <w:b/>
          <w:bCs/>
          <w:sz w:val="24"/>
          <w:szCs w:val="24"/>
          <w:lang w:eastAsia="zh-CN"/>
        </w:rPr>
        <w:t>Α.</w:t>
      </w:r>
      <w:r w:rsidR="00767164">
        <w:rPr>
          <w:rFonts w:eastAsia="Times New Roman"/>
          <w:b/>
          <w:bCs/>
          <w:sz w:val="24"/>
          <w:szCs w:val="24"/>
          <w:lang w:eastAsia="zh-CN"/>
        </w:rPr>
        <w:t xml:space="preserve"> </w:t>
      </w:r>
      <w:r w:rsidRPr="00E80BE9">
        <w:rPr>
          <w:rFonts w:eastAsia="Times New Roman"/>
          <w:b/>
          <w:bCs/>
          <w:sz w:val="24"/>
          <w:szCs w:val="24"/>
          <w:lang w:eastAsia="zh-CN"/>
        </w:rPr>
        <w:t>Πληροφοριακή Υποδομή της Αναθέτουσας Αρχής</w:t>
      </w:r>
      <w:bookmarkEnd w:id="535"/>
    </w:p>
    <w:p w14:paraId="5101518A" w14:textId="77777777" w:rsidR="00846F7B" w:rsidRDefault="00846F7B" w:rsidP="00846F7B">
      <w:pPr>
        <w:keepNext/>
        <w:tabs>
          <w:tab w:val="left" w:pos="9072"/>
        </w:tabs>
        <w:suppressAutoHyphens/>
        <w:spacing w:before="240" w:after="240" w:line="240" w:lineRule="auto"/>
        <w:jc w:val="both"/>
        <w:outlineLvl w:val="0"/>
        <w:rPr>
          <w:rFonts w:eastAsia="Times New Roman"/>
          <w:b/>
          <w:bCs/>
          <w:sz w:val="24"/>
          <w:szCs w:val="24"/>
          <w:lang w:eastAsia="zh-CN"/>
        </w:rPr>
      </w:pPr>
      <w:bookmarkStart w:id="536" w:name="_Toc47688239"/>
      <w:r>
        <w:rPr>
          <w:rFonts w:eastAsia="Times New Roman"/>
          <w:b/>
          <w:bCs/>
          <w:sz w:val="24"/>
          <w:szCs w:val="24"/>
          <w:lang w:eastAsia="zh-CN"/>
        </w:rPr>
        <w:t xml:space="preserve">Α.1 </w:t>
      </w:r>
      <w:r w:rsidRPr="00E80BE9">
        <w:rPr>
          <w:rFonts w:eastAsia="Times New Roman"/>
          <w:b/>
          <w:bCs/>
          <w:sz w:val="24"/>
          <w:szCs w:val="24"/>
          <w:lang w:eastAsia="zh-CN"/>
        </w:rPr>
        <w:t xml:space="preserve">Αρχιτεκτονική Υποδομή της </w:t>
      </w:r>
      <w:r>
        <w:rPr>
          <w:rFonts w:eastAsia="Times New Roman"/>
          <w:b/>
          <w:bCs/>
          <w:sz w:val="24"/>
          <w:szCs w:val="24"/>
          <w:lang w:eastAsia="zh-CN"/>
        </w:rPr>
        <w:t>Γ.Γ.Π.Σ.Δ.Δ.</w:t>
      </w:r>
      <w:r w:rsidRPr="00E80BE9">
        <w:rPr>
          <w:rFonts w:eastAsia="Times New Roman"/>
          <w:b/>
          <w:bCs/>
          <w:sz w:val="24"/>
          <w:szCs w:val="24"/>
          <w:lang w:eastAsia="zh-CN"/>
        </w:rPr>
        <w:t xml:space="preserve"> / Τεχνολογίες Ανάπτυξης</w:t>
      </w:r>
      <w:bookmarkEnd w:id="536"/>
    </w:p>
    <w:p w14:paraId="3AA20D8D" w14:textId="77777777" w:rsidR="00846F7B" w:rsidRPr="00E80BE9" w:rsidRDefault="00846F7B" w:rsidP="00846F7B">
      <w:pPr>
        <w:tabs>
          <w:tab w:val="left" w:pos="9072"/>
        </w:tabs>
        <w:jc w:val="both"/>
        <w:rPr>
          <w:rFonts w:eastAsia="Calibri"/>
          <w:sz w:val="24"/>
          <w:szCs w:val="24"/>
          <w:lang w:eastAsia="en-US"/>
        </w:rPr>
      </w:pPr>
      <w:r w:rsidRPr="00E80BE9">
        <w:rPr>
          <w:rFonts w:eastAsia="Calibri"/>
          <w:sz w:val="24"/>
          <w:szCs w:val="24"/>
          <w:lang w:eastAsia="en-US"/>
        </w:rPr>
        <w:t xml:space="preserve">Η </w:t>
      </w:r>
      <w:r>
        <w:rPr>
          <w:rFonts w:eastAsia="Calibri"/>
          <w:sz w:val="24"/>
          <w:szCs w:val="24"/>
          <w:lang w:eastAsia="en-US"/>
        </w:rPr>
        <w:t xml:space="preserve">Γ.Γ.Π.Σ.Δ.Δ. </w:t>
      </w:r>
      <w:r w:rsidRPr="00E80BE9">
        <w:rPr>
          <w:rFonts w:eastAsia="Calibri"/>
          <w:sz w:val="24"/>
          <w:szCs w:val="24"/>
          <w:lang w:eastAsia="en-US"/>
        </w:rPr>
        <w:t>υιοθετεί ενιαία πλατφόρμα για την ανάπτυξη εφαρμογών εξυπηρέτησης τόσο των συναλλαγών των πολιτών και των επιχειρήσεων με τις υπηρεσίες του Υπ. Ψηφιακής Διακυβέρνησης</w:t>
      </w:r>
      <w:r>
        <w:rPr>
          <w:rFonts w:eastAsia="Calibri"/>
          <w:sz w:val="24"/>
          <w:szCs w:val="24"/>
          <w:lang w:eastAsia="en-US"/>
        </w:rPr>
        <w:t>, του</w:t>
      </w:r>
      <w:r w:rsidRPr="00E80BE9">
        <w:rPr>
          <w:rFonts w:eastAsia="Calibri"/>
          <w:sz w:val="24"/>
          <w:szCs w:val="24"/>
          <w:lang w:eastAsia="en-US"/>
        </w:rPr>
        <w:t xml:space="preserve"> Υπ. Οικονομικών</w:t>
      </w:r>
      <w:r>
        <w:rPr>
          <w:rFonts w:eastAsia="Calibri"/>
          <w:sz w:val="24"/>
          <w:szCs w:val="24"/>
          <w:lang w:eastAsia="en-US"/>
        </w:rPr>
        <w:t xml:space="preserve"> και της ΑΑΔΕ όσο και για την </w:t>
      </w:r>
      <w:r w:rsidRPr="00E80BE9">
        <w:rPr>
          <w:rFonts w:eastAsia="Calibri"/>
          <w:sz w:val="24"/>
          <w:szCs w:val="24"/>
          <w:lang w:eastAsia="en-US"/>
        </w:rPr>
        <w:t xml:space="preserve">ανάπτυξη </w:t>
      </w:r>
      <w:r>
        <w:rPr>
          <w:rFonts w:eastAsia="Calibri"/>
          <w:sz w:val="24"/>
          <w:szCs w:val="24"/>
          <w:lang w:eastAsia="en-US"/>
        </w:rPr>
        <w:t xml:space="preserve">των </w:t>
      </w:r>
      <w:r>
        <w:rPr>
          <w:rFonts w:eastAsia="Calibri"/>
          <w:sz w:val="24"/>
          <w:szCs w:val="24"/>
          <w:lang w:val="en-US" w:eastAsia="en-US"/>
        </w:rPr>
        <w:t>back</w:t>
      </w:r>
      <w:r w:rsidRPr="00452EC2">
        <w:rPr>
          <w:rFonts w:eastAsia="Calibri"/>
          <w:sz w:val="24"/>
          <w:szCs w:val="24"/>
          <w:lang w:eastAsia="en-US"/>
        </w:rPr>
        <w:t>-</w:t>
      </w:r>
      <w:r>
        <w:rPr>
          <w:rFonts w:eastAsia="Calibri"/>
          <w:sz w:val="24"/>
          <w:szCs w:val="24"/>
          <w:lang w:val="en-US" w:eastAsia="en-US"/>
        </w:rPr>
        <w:t>office</w:t>
      </w:r>
      <w:r w:rsidRPr="00452EC2">
        <w:rPr>
          <w:rFonts w:eastAsia="Calibri"/>
          <w:sz w:val="24"/>
          <w:szCs w:val="24"/>
          <w:lang w:eastAsia="en-US"/>
        </w:rPr>
        <w:t xml:space="preserve"> </w:t>
      </w:r>
      <w:r>
        <w:rPr>
          <w:rFonts w:eastAsia="Calibri"/>
          <w:sz w:val="24"/>
          <w:szCs w:val="24"/>
          <w:lang w:eastAsia="en-US"/>
        </w:rPr>
        <w:t>εφαρμογών που χρησιμοποιούνται από τους υπαλλήλους των δημοσίων υπηρεσιών, τα πληροφοριακά συστήματα των οποίων φιλοξενούνται στα κέντρα δεδομένων της Γ.Γ.Π.Σ.Δ.Δ. (</w:t>
      </w:r>
      <w:r w:rsidRPr="00E80BE9">
        <w:rPr>
          <w:rFonts w:eastAsia="Calibri"/>
          <w:sz w:val="24"/>
          <w:szCs w:val="24"/>
          <w:lang w:eastAsia="en-US"/>
        </w:rPr>
        <w:t>ΔΟ</w:t>
      </w:r>
      <w:r w:rsidRPr="00E80BE9">
        <w:rPr>
          <w:rFonts w:eastAsia="Calibri"/>
          <w:sz w:val="24"/>
          <w:szCs w:val="24"/>
          <w:lang w:val="en-US" w:eastAsia="en-US"/>
        </w:rPr>
        <w:t>Y</w:t>
      </w:r>
      <w:r w:rsidRPr="00E80BE9">
        <w:rPr>
          <w:rFonts w:eastAsia="Calibri"/>
          <w:sz w:val="24"/>
          <w:szCs w:val="24"/>
          <w:lang w:eastAsia="en-US"/>
        </w:rPr>
        <w:t>, Τελωνεία</w:t>
      </w:r>
      <w:r>
        <w:rPr>
          <w:rFonts w:eastAsia="Calibri"/>
          <w:sz w:val="24"/>
          <w:szCs w:val="24"/>
          <w:lang w:eastAsia="en-US"/>
        </w:rPr>
        <w:t>, κτλ.)</w:t>
      </w:r>
      <w:r w:rsidRPr="00E80BE9">
        <w:rPr>
          <w:rFonts w:eastAsia="Calibri"/>
          <w:sz w:val="24"/>
          <w:szCs w:val="24"/>
          <w:lang w:eastAsia="en-US"/>
        </w:rPr>
        <w:t xml:space="preserve">. </w:t>
      </w:r>
    </w:p>
    <w:p w14:paraId="75EE9BB5" w14:textId="77777777" w:rsidR="00846F7B" w:rsidRPr="00E80BE9" w:rsidRDefault="00846F7B" w:rsidP="00846F7B">
      <w:pPr>
        <w:tabs>
          <w:tab w:val="left" w:pos="9072"/>
        </w:tabs>
        <w:jc w:val="both"/>
        <w:rPr>
          <w:rFonts w:eastAsia="Calibri"/>
          <w:sz w:val="24"/>
          <w:szCs w:val="24"/>
          <w:lang w:eastAsia="en-US"/>
        </w:rPr>
      </w:pPr>
      <w:r w:rsidRPr="00E80BE9">
        <w:rPr>
          <w:rFonts w:eastAsia="Calibri"/>
          <w:sz w:val="24"/>
          <w:szCs w:val="24"/>
          <w:lang w:eastAsia="en-US"/>
        </w:rPr>
        <w:t xml:space="preserve">Οι ηλεκτρονικές υπηρεσίες, που έχουν αναπτυχθεί και βρίσκονται σε παραγωγική λειτουργία ή βρίσκονται υπό ανάπτυξη (εσωτερικά από ιδίους ανθρώπινους πόρους ή σε συνεργασία με Αναδόχους) λειτουργούν σε μεγάλο ποσοστό σε περιβάλλον </w:t>
      </w:r>
      <w:r w:rsidRPr="00E80BE9">
        <w:rPr>
          <w:rFonts w:eastAsia="Calibri"/>
          <w:sz w:val="24"/>
          <w:szCs w:val="24"/>
          <w:lang w:val="en-US" w:eastAsia="en-US"/>
        </w:rPr>
        <w:t>Oracle</w:t>
      </w:r>
      <w:r w:rsidRPr="00E80BE9">
        <w:rPr>
          <w:rFonts w:eastAsia="Calibri"/>
          <w:sz w:val="24"/>
          <w:szCs w:val="24"/>
          <w:lang w:eastAsia="en-US"/>
        </w:rPr>
        <w:t>, χρησιμοποιώντας διάφορες τεχνολογίες και σε μικρότερο ποσοστό σε άλλα περιβάλλοντα. Οι υπηρεσίες είναι διαχωρισμένες σε εσωτερικές (</w:t>
      </w:r>
      <w:r w:rsidRPr="00E80BE9">
        <w:rPr>
          <w:rFonts w:eastAsia="Calibri"/>
          <w:sz w:val="24"/>
          <w:szCs w:val="24"/>
          <w:lang w:val="en-US" w:eastAsia="en-US"/>
        </w:rPr>
        <w:t>intranet</w:t>
      </w:r>
      <w:r w:rsidRPr="00E80BE9">
        <w:rPr>
          <w:rFonts w:eastAsia="Calibri"/>
          <w:sz w:val="24"/>
          <w:szCs w:val="24"/>
          <w:lang w:eastAsia="en-US"/>
        </w:rPr>
        <w:t>) και εξωτερικές (</w:t>
      </w:r>
      <w:r w:rsidRPr="00E80BE9">
        <w:rPr>
          <w:rFonts w:eastAsia="Calibri"/>
          <w:sz w:val="24"/>
          <w:szCs w:val="24"/>
          <w:lang w:val="en-US" w:eastAsia="en-US"/>
        </w:rPr>
        <w:t>internet</w:t>
      </w:r>
      <w:r w:rsidRPr="00E80BE9">
        <w:rPr>
          <w:rFonts w:eastAsia="Calibri"/>
          <w:sz w:val="24"/>
          <w:szCs w:val="24"/>
          <w:lang w:eastAsia="en-US"/>
        </w:rPr>
        <w:t xml:space="preserve">). Οι εσωτερικές υπηρεσίες χρησιμοποιούνται από υπαλλήλους του Υπουργείου Οικονομικών, του Υπουργείου </w:t>
      </w:r>
      <w:proofErr w:type="spellStart"/>
      <w:r w:rsidRPr="00E80BE9">
        <w:rPr>
          <w:rFonts w:eastAsia="Calibri"/>
          <w:sz w:val="24"/>
          <w:szCs w:val="24"/>
          <w:lang w:eastAsia="en-US"/>
        </w:rPr>
        <w:t>Ψηφ</w:t>
      </w:r>
      <w:proofErr w:type="spellEnd"/>
      <w:r w:rsidRPr="00E80BE9">
        <w:rPr>
          <w:rFonts w:eastAsia="Calibri"/>
          <w:sz w:val="24"/>
          <w:szCs w:val="24"/>
          <w:lang w:eastAsia="en-US"/>
        </w:rPr>
        <w:t xml:space="preserve">. Διακυβέρνησης καθώς και από υπαλλήλους άλλων υπηρεσιών του δημοσίου συμπεριλαμβανομένης της ΑΑΔΕ και η πρόσβασή τους είναι εφικτή μόνο από το εσωτερικό δίκτυο της </w:t>
      </w:r>
      <w:r>
        <w:rPr>
          <w:rFonts w:eastAsia="Calibri"/>
          <w:sz w:val="24"/>
          <w:szCs w:val="24"/>
          <w:lang w:eastAsia="en-US"/>
        </w:rPr>
        <w:t>Γ.Γ.Π.Σ.Δ.Δ.</w:t>
      </w:r>
      <w:r w:rsidRPr="00E80BE9">
        <w:rPr>
          <w:rFonts w:eastAsia="Calibri"/>
          <w:sz w:val="24"/>
          <w:szCs w:val="24"/>
          <w:lang w:eastAsia="en-US"/>
        </w:rPr>
        <w:t xml:space="preserve">. Οι εξωτερικές υπηρεσίες είναι </w:t>
      </w:r>
      <w:proofErr w:type="spellStart"/>
      <w:r w:rsidRPr="00E80BE9">
        <w:rPr>
          <w:rFonts w:eastAsia="Calibri"/>
          <w:sz w:val="24"/>
          <w:szCs w:val="24"/>
          <w:lang w:eastAsia="en-US"/>
        </w:rPr>
        <w:t>προσβάσιμες</w:t>
      </w:r>
      <w:proofErr w:type="spellEnd"/>
      <w:r w:rsidRPr="00E80BE9">
        <w:rPr>
          <w:rFonts w:eastAsia="Calibri"/>
          <w:sz w:val="24"/>
          <w:szCs w:val="24"/>
          <w:lang w:eastAsia="en-US"/>
        </w:rPr>
        <w:t xml:space="preserve"> από το Διαδίκτυο.</w:t>
      </w:r>
    </w:p>
    <w:p w14:paraId="5DD86584" w14:textId="77777777" w:rsidR="00846F7B" w:rsidRPr="00E80BE9" w:rsidRDefault="00846F7B" w:rsidP="00846F7B">
      <w:pPr>
        <w:tabs>
          <w:tab w:val="left" w:pos="9072"/>
        </w:tabs>
        <w:jc w:val="both"/>
        <w:rPr>
          <w:rFonts w:eastAsia="Calibri"/>
          <w:sz w:val="24"/>
          <w:szCs w:val="24"/>
          <w:lang w:eastAsia="en-US"/>
        </w:rPr>
      </w:pPr>
      <w:r w:rsidRPr="00E80BE9">
        <w:rPr>
          <w:rFonts w:eastAsia="Calibri"/>
          <w:sz w:val="24"/>
          <w:szCs w:val="24"/>
          <w:lang w:eastAsia="en-US"/>
        </w:rPr>
        <w:t xml:space="preserve">Για να λειτουργήσουν με ασφάλεια οι ηλεκτρονικές υπηρεσίες καθώς και για τη διευκόλυνση της διαχείρισής τους, η παροχή τους βασίζεται σε 3 επιπέδων αρχιτεκτονική, η οποία περιγράφεται στη συνέχεια και η οποία ορίζει ένα δίκτυο χωρισμένο σε </w:t>
      </w:r>
      <w:proofErr w:type="spellStart"/>
      <w:r w:rsidRPr="00E80BE9">
        <w:rPr>
          <w:rFonts w:eastAsia="Calibri"/>
          <w:sz w:val="24"/>
          <w:szCs w:val="24"/>
          <w:lang w:eastAsia="en-US"/>
        </w:rPr>
        <w:t>απο</w:t>
      </w:r>
      <w:proofErr w:type="spellEnd"/>
      <w:r w:rsidRPr="00E80BE9">
        <w:rPr>
          <w:rFonts w:eastAsia="Calibri"/>
          <w:sz w:val="24"/>
          <w:szCs w:val="24"/>
          <w:lang w:eastAsia="en-US"/>
        </w:rPr>
        <w:t>-στρατιωτικοποιημένες ζώνες (</w:t>
      </w:r>
      <w:r w:rsidRPr="00E80BE9">
        <w:rPr>
          <w:rFonts w:eastAsia="Calibri"/>
          <w:sz w:val="24"/>
          <w:szCs w:val="24"/>
          <w:lang w:val="en-US" w:eastAsia="en-US"/>
        </w:rPr>
        <w:t>De</w:t>
      </w:r>
      <w:r w:rsidRPr="00E80BE9">
        <w:rPr>
          <w:rFonts w:eastAsia="Calibri"/>
          <w:sz w:val="24"/>
          <w:szCs w:val="24"/>
          <w:lang w:eastAsia="en-US"/>
        </w:rPr>
        <w:t>-</w:t>
      </w:r>
      <w:r w:rsidRPr="00E80BE9">
        <w:rPr>
          <w:rFonts w:eastAsia="Calibri"/>
          <w:sz w:val="24"/>
          <w:szCs w:val="24"/>
          <w:lang w:val="en-US" w:eastAsia="en-US"/>
        </w:rPr>
        <w:t>Militarized</w:t>
      </w:r>
      <w:r w:rsidRPr="00E80BE9">
        <w:rPr>
          <w:rFonts w:eastAsia="Calibri"/>
          <w:sz w:val="24"/>
          <w:szCs w:val="24"/>
          <w:lang w:eastAsia="en-US"/>
        </w:rPr>
        <w:t xml:space="preserve"> </w:t>
      </w:r>
      <w:r w:rsidRPr="00E80BE9">
        <w:rPr>
          <w:rFonts w:eastAsia="Calibri"/>
          <w:sz w:val="24"/>
          <w:szCs w:val="24"/>
          <w:lang w:val="en-US" w:eastAsia="en-US"/>
        </w:rPr>
        <w:t>Zones</w:t>
      </w:r>
      <w:r w:rsidRPr="00E80BE9">
        <w:rPr>
          <w:rFonts w:eastAsia="Calibri"/>
          <w:sz w:val="24"/>
          <w:szCs w:val="24"/>
          <w:lang w:eastAsia="en-US"/>
        </w:rPr>
        <w:t>). Οι εσωτερικές και οι εξωτερικές εφαρμογές βρίσκονται εγκατεστημένες σε διαφορετικές δικτυακές ζώνες. Ο ζώνες αυτές περιλαμβάνουν υπηρεσίες παρουσίασης (</w:t>
      </w:r>
      <w:r w:rsidRPr="00E80BE9">
        <w:rPr>
          <w:rFonts w:eastAsia="Calibri"/>
          <w:sz w:val="24"/>
          <w:szCs w:val="24"/>
          <w:lang w:val="en-US" w:eastAsia="en-US"/>
        </w:rPr>
        <w:t>presentation</w:t>
      </w:r>
      <w:r w:rsidRPr="00E80BE9">
        <w:rPr>
          <w:rFonts w:eastAsia="Calibri"/>
          <w:sz w:val="24"/>
          <w:szCs w:val="24"/>
          <w:lang w:eastAsia="en-US"/>
        </w:rPr>
        <w:t xml:space="preserve"> </w:t>
      </w:r>
      <w:r w:rsidRPr="00E80BE9">
        <w:rPr>
          <w:rFonts w:eastAsia="Calibri"/>
          <w:sz w:val="24"/>
          <w:szCs w:val="24"/>
          <w:lang w:val="en-US" w:eastAsia="en-US"/>
        </w:rPr>
        <w:t>services</w:t>
      </w:r>
      <w:r w:rsidRPr="00E80BE9">
        <w:rPr>
          <w:rFonts w:eastAsia="Calibri"/>
          <w:sz w:val="24"/>
          <w:szCs w:val="24"/>
          <w:lang w:eastAsia="en-US"/>
        </w:rPr>
        <w:t xml:space="preserve"> – </w:t>
      </w:r>
      <w:r w:rsidRPr="00E80BE9">
        <w:rPr>
          <w:rFonts w:eastAsia="Calibri"/>
          <w:sz w:val="24"/>
          <w:szCs w:val="24"/>
          <w:lang w:val="en-US" w:eastAsia="en-US"/>
        </w:rPr>
        <w:t>web</w:t>
      </w:r>
      <w:r w:rsidRPr="00E80BE9">
        <w:rPr>
          <w:rFonts w:eastAsia="Calibri"/>
          <w:sz w:val="24"/>
          <w:szCs w:val="24"/>
          <w:lang w:eastAsia="en-US"/>
        </w:rPr>
        <w:t xml:space="preserve"> </w:t>
      </w:r>
      <w:r w:rsidRPr="00E80BE9">
        <w:rPr>
          <w:rFonts w:eastAsia="Calibri"/>
          <w:sz w:val="24"/>
          <w:szCs w:val="24"/>
          <w:lang w:val="en-US" w:eastAsia="en-US"/>
        </w:rPr>
        <w:t>layer</w:t>
      </w:r>
      <w:r w:rsidRPr="00E80BE9">
        <w:rPr>
          <w:rFonts w:eastAsia="Calibri"/>
          <w:sz w:val="24"/>
          <w:szCs w:val="24"/>
          <w:lang w:eastAsia="en-US"/>
        </w:rPr>
        <w:t>) για την επικοινωνία με τον χρήστη, υπηρεσίες εφαρμογών (</w:t>
      </w:r>
      <w:r w:rsidRPr="00E80BE9">
        <w:rPr>
          <w:rFonts w:eastAsia="Calibri"/>
          <w:sz w:val="24"/>
          <w:szCs w:val="24"/>
          <w:lang w:val="en-US" w:eastAsia="en-US"/>
        </w:rPr>
        <w:t>application</w:t>
      </w:r>
      <w:r w:rsidRPr="00E80BE9">
        <w:rPr>
          <w:rFonts w:eastAsia="Calibri"/>
          <w:sz w:val="24"/>
          <w:szCs w:val="24"/>
          <w:lang w:eastAsia="en-US"/>
        </w:rPr>
        <w:t xml:space="preserve"> </w:t>
      </w:r>
      <w:r w:rsidRPr="00E80BE9">
        <w:rPr>
          <w:rFonts w:eastAsia="Calibri"/>
          <w:sz w:val="24"/>
          <w:szCs w:val="24"/>
          <w:lang w:val="en-US" w:eastAsia="en-US"/>
        </w:rPr>
        <w:t>services</w:t>
      </w:r>
      <w:r w:rsidRPr="00E80BE9">
        <w:rPr>
          <w:rFonts w:eastAsia="Calibri"/>
          <w:sz w:val="24"/>
          <w:szCs w:val="24"/>
          <w:lang w:eastAsia="en-US"/>
        </w:rPr>
        <w:t xml:space="preserve"> – </w:t>
      </w:r>
      <w:r w:rsidRPr="00E80BE9">
        <w:rPr>
          <w:rFonts w:eastAsia="Calibri"/>
          <w:sz w:val="24"/>
          <w:szCs w:val="24"/>
          <w:lang w:val="en-US" w:eastAsia="en-US"/>
        </w:rPr>
        <w:t>application</w:t>
      </w:r>
      <w:r w:rsidRPr="00E80BE9">
        <w:rPr>
          <w:rFonts w:eastAsia="Calibri"/>
          <w:sz w:val="24"/>
          <w:szCs w:val="24"/>
          <w:lang w:eastAsia="en-US"/>
        </w:rPr>
        <w:t xml:space="preserve"> </w:t>
      </w:r>
      <w:r w:rsidRPr="00E80BE9">
        <w:rPr>
          <w:rFonts w:eastAsia="Calibri"/>
          <w:sz w:val="24"/>
          <w:szCs w:val="24"/>
          <w:lang w:val="en-US" w:eastAsia="en-US"/>
        </w:rPr>
        <w:t>layer</w:t>
      </w:r>
      <w:r w:rsidRPr="00E80BE9">
        <w:rPr>
          <w:rFonts w:eastAsia="Calibri"/>
          <w:sz w:val="24"/>
          <w:szCs w:val="24"/>
          <w:lang w:eastAsia="en-US"/>
        </w:rPr>
        <w:t>) για την υλοποίηση της επιχειρησιακής λογικής και υπηρεσίες διαχείρισης επιχειρησιακών δεδομένων (</w:t>
      </w:r>
      <w:r w:rsidRPr="00E80BE9">
        <w:rPr>
          <w:rFonts w:eastAsia="Calibri"/>
          <w:sz w:val="24"/>
          <w:szCs w:val="24"/>
          <w:lang w:val="en-US" w:eastAsia="en-US"/>
        </w:rPr>
        <w:t>enterprise</w:t>
      </w:r>
      <w:r w:rsidRPr="00E80BE9">
        <w:rPr>
          <w:rFonts w:eastAsia="Calibri"/>
          <w:sz w:val="24"/>
          <w:szCs w:val="24"/>
          <w:lang w:eastAsia="en-US"/>
        </w:rPr>
        <w:t xml:space="preserve"> </w:t>
      </w:r>
      <w:r w:rsidRPr="00E80BE9">
        <w:rPr>
          <w:rFonts w:eastAsia="Calibri"/>
          <w:sz w:val="24"/>
          <w:szCs w:val="24"/>
          <w:lang w:val="en-US" w:eastAsia="en-US"/>
        </w:rPr>
        <w:t>data</w:t>
      </w:r>
      <w:r w:rsidRPr="00E80BE9">
        <w:rPr>
          <w:rFonts w:eastAsia="Calibri"/>
          <w:sz w:val="24"/>
          <w:szCs w:val="24"/>
          <w:lang w:eastAsia="en-US"/>
        </w:rPr>
        <w:t xml:space="preserve"> </w:t>
      </w:r>
      <w:r w:rsidRPr="00E80BE9">
        <w:rPr>
          <w:rFonts w:eastAsia="Calibri"/>
          <w:sz w:val="24"/>
          <w:szCs w:val="24"/>
          <w:lang w:val="en-US" w:eastAsia="en-US"/>
        </w:rPr>
        <w:t>services</w:t>
      </w:r>
      <w:r w:rsidRPr="00E80BE9">
        <w:rPr>
          <w:rFonts w:eastAsia="Calibri"/>
          <w:sz w:val="24"/>
          <w:szCs w:val="24"/>
          <w:lang w:eastAsia="en-US"/>
        </w:rPr>
        <w:t xml:space="preserve"> - </w:t>
      </w:r>
      <w:r w:rsidRPr="00E80BE9">
        <w:rPr>
          <w:rFonts w:eastAsia="Calibri"/>
          <w:sz w:val="24"/>
          <w:szCs w:val="24"/>
          <w:lang w:val="en-US" w:eastAsia="en-US"/>
        </w:rPr>
        <w:t>database</w:t>
      </w:r>
      <w:r w:rsidRPr="00E80BE9">
        <w:rPr>
          <w:rFonts w:eastAsia="Calibri"/>
          <w:sz w:val="24"/>
          <w:szCs w:val="24"/>
          <w:lang w:eastAsia="en-US"/>
        </w:rPr>
        <w:t xml:space="preserve"> </w:t>
      </w:r>
      <w:r w:rsidRPr="00E80BE9">
        <w:rPr>
          <w:rFonts w:eastAsia="Calibri"/>
          <w:sz w:val="24"/>
          <w:szCs w:val="24"/>
          <w:lang w:val="en-US" w:eastAsia="en-US"/>
        </w:rPr>
        <w:t>layer</w:t>
      </w:r>
      <w:r w:rsidRPr="00E80BE9">
        <w:rPr>
          <w:rFonts w:eastAsia="Calibri"/>
          <w:sz w:val="24"/>
          <w:szCs w:val="24"/>
          <w:lang w:eastAsia="en-US"/>
        </w:rPr>
        <w:t>) για τη διαχείριση των επιχειρησιακών δεδομένων.</w:t>
      </w:r>
    </w:p>
    <w:p w14:paraId="51BB4F0C" w14:textId="77777777" w:rsidR="00846F7B" w:rsidRPr="00E80BE9" w:rsidRDefault="00846F7B" w:rsidP="00846F7B">
      <w:pPr>
        <w:tabs>
          <w:tab w:val="left" w:pos="9072"/>
        </w:tabs>
        <w:jc w:val="both"/>
        <w:rPr>
          <w:rFonts w:eastAsia="Calibri"/>
          <w:b/>
          <w:bCs/>
          <w:sz w:val="24"/>
          <w:szCs w:val="24"/>
          <w:lang w:eastAsia="en-US"/>
        </w:rPr>
      </w:pPr>
      <w:r w:rsidRPr="00E80BE9">
        <w:rPr>
          <w:rFonts w:eastAsia="Calibri"/>
          <w:b/>
          <w:bCs/>
          <w:sz w:val="24"/>
          <w:szCs w:val="24"/>
          <w:lang w:eastAsia="en-US"/>
        </w:rPr>
        <w:t>Τα κυριότερα χαρακτηριστικά της υφιστάμενης αρχιτεκτονικής που σχετίζονται με το αντικείμενο του έργου είναι:</w:t>
      </w:r>
    </w:p>
    <w:p w14:paraId="19D44DE3" w14:textId="77777777" w:rsidR="00846F7B" w:rsidRDefault="00846F7B" w:rsidP="00846F7B">
      <w:pPr>
        <w:numPr>
          <w:ilvl w:val="0"/>
          <w:numId w:val="97"/>
        </w:numPr>
        <w:tabs>
          <w:tab w:val="left" w:pos="9072"/>
        </w:tabs>
        <w:suppressAutoHyphens/>
        <w:spacing w:after="120"/>
        <w:jc w:val="both"/>
        <w:rPr>
          <w:rFonts w:eastAsia="Calibri"/>
          <w:sz w:val="24"/>
          <w:szCs w:val="24"/>
          <w:lang w:eastAsia="en-US"/>
        </w:rPr>
      </w:pPr>
      <w:r w:rsidRPr="00E80BE9">
        <w:rPr>
          <w:rFonts w:eastAsia="Calibri"/>
          <w:sz w:val="24"/>
          <w:szCs w:val="24"/>
          <w:lang w:eastAsia="en-US"/>
        </w:rPr>
        <w:lastRenderedPageBreak/>
        <w:t>3-επιπέδων αρχιτεκτονική (</w:t>
      </w:r>
      <w:r w:rsidRPr="00E80BE9">
        <w:rPr>
          <w:rFonts w:eastAsia="Calibri"/>
          <w:sz w:val="24"/>
          <w:szCs w:val="24"/>
          <w:lang w:val="en-US" w:eastAsia="en-US"/>
        </w:rPr>
        <w:t>web</w:t>
      </w:r>
      <w:r w:rsidRPr="00E80BE9">
        <w:rPr>
          <w:rFonts w:eastAsia="Calibri"/>
          <w:sz w:val="24"/>
          <w:szCs w:val="24"/>
          <w:lang w:eastAsia="en-US"/>
        </w:rPr>
        <w:t xml:space="preserve"> </w:t>
      </w:r>
      <w:r w:rsidRPr="00E80BE9">
        <w:rPr>
          <w:rFonts w:eastAsia="Calibri"/>
          <w:sz w:val="24"/>
          <w:szCs w:val="24"/>
          <w:lang w:val="en-US" w:eastAsia="en-US"/>
        </w:rPr>
        <w:t>layer</w:t>
      </w:r>
      <w:r w:rsidRPr="00E80BE9">
        <w:rPr>
          <w:rFonts w:eastAsia="Calibri"/>
          <w:sz w:val="24"/>
          <w:szCs w:val="24"/>
          <w:lang w:eastAsia="en-US"/>
        </w:rPr>
        <w:t xml:space="preserve">, </w:t>
      </w:r>
      <w:r w:rsidRPr="00E80BE9">
        <w:rPr>
          <w:rFonts w:eastAsia="Calibri"/>
          <w:sz w:val="24"/>
          <w:szCs w:val="24"/>
          <w:lang w:val="en-US" w:eastAsia="en-US"/>
        </w:rPr>
        <w:t>application</w:t>
      </w:r>
      <w:r w:rsidRPr="00E80BE9">
        <w:rPr>
          <w:rFonts w:eastAsia="Calibri"/>
          <w:sz w:val="24"/>
          <w:szCs w:val="24"/>
          <w:lang w:eastAsia="en-US"/>
        </w:rPr>
        <w:t xml:space="preserve"> </w:t>
      </w:r>
      <w:r w:rsidRPr="00E80BE9">
        <w:rPr>
          <w:rFonts w:eastAsia="Calibri"/>
          <w:sz w:val="24"/>
          <w:szCs w:val="24"/>
          <w:lang w:val="en-US" w:eastAsia="en-US"/>
        </w:rPr>
        <w:t>layer</w:t>
      </w:r>
      <w:r w:rsidRPr="00E80BE9">
        <w:rPr>
          <w:rFonts w:eastAsia="Calibri"/>
          <w:sz w:val="24"/>
          <w:szCs w:val="24"/>
          <w:lang w:eastAsia="en-US"/>
        </w:rPr>
        <w:t xml:space="preserve">, </w:t>
      </w:r>
      <w:r w:rsidRPr="00E80BE9">
        <w:rPr>
          <w:rFonts w:eastAsia="Calibri"/>
          <w:sz w:val="24"/>
          <w:szCs w:val="24"/>
          <w:lang w:val="en-US" w:eastAsia="en-US"/>
        </w:rPr>
        <w:t>database</w:t>
      </w:r>
      <w:r w:rsidRPr="00E80BE9">
        <w:rPr>
          <w:rFonts w:eastAsia="Calibri"/>
          <w:sz w:val="24"/>
          <w:szCs w:val="24"/>
          <w:lang w:eastAsia="en-US"/>
        </w:rPr>
        <w:t xml:space="preserve"> </w:t>
      </w:r>
      <w:r w:rsidRPr="00E80BE9">
        <w:rPr>
          <w:rFonts w:eastAsia="Calibri"/>
          <w:sz w:val="24"/>
          <w:szCs w:val="24"/>
          <w:lang w:val="en-US" w:eastAsia="en-US"/>
        </w:rPr>
        <w:t>layer</w:t>
      </w:r>
      <w:r w:rsidRPr="00E80BE9">
        <w:rPr>
          <w:rFonts w:eastAsia="Calibri"/>
          <w:sz w:val="24"/>
          <w:szCs w:val="24"/>
          <w:lang w:eastAsia="en-US"/>
        </w:rPr>
        <w:t>) για τα παραγωγικά περιβάλλοντα καθώς και τα περιβάλλοντα δοκιμών και ανάπτυξης τόσο των εσωτερικών (</w:t>
      </w:r>
      <w:r w:rsidRPr="00E80BE9">
        <w:rPr>
          <w:rFonts w:eastAsia="Calibri"/>
          <w:sz w:val="24"/>
          <w:szCs w:val="24"/>
          <w:lang w:val="en-US" w:eastAsia="en-US"/>
        </w:rPr>
        <w:t>intranet</w:t>
      </w:r>
      <w:r w:rsidRPr="00E80BE9">
        <w:rPr>
          <w:rFonts w:eastAsia="Calibri"/>
          <w:sz w:val="24"/>
          <w:szCs w:val="24"/>
          <w:lang w:eastAsia="en-US"/>
        </w:rPr>
        <w:t>) όσο και των εξωτερικών υπηρεσιών (</w:t>
      </w:r>
      <w:r w:rsidRPr="00E80BE9">
        <w:rPr>
          <w:rFonts w:eastAsia="Calibri"/>
          <w:sz w:val="24"/>
          <w:szCs w:val="24"/>
          <w:lang w:val="en-US" w:eastAsia="en-US"/>
        </w:rPr>
        <w:t>internet</w:t>
      </w:r>
      <w:r w:rsidRPr="00E80BE9">
        <w:rPr>
          <w:rFonts w:eastAsia="Calibri"/>
          <w:sz w:val="24"/>
          <w:szCs w:val="24"/>
          <w:lang w:eastAsia="en-US"/>
        </w:rPr>
        <w:t>).</w:t>
      </w:r>
    </w:p>
    <w:p w14:paraId="00BCBEBB" w14:textId="77777777" w:rsidR="00846F7B" w:rsidRDefault="00846F7B" w:rsidP="00846F7B">
      <w:pPr>
        <w:numPr>
          <w:ilvl w:val="0"/>
          <w:numId w:val="97"/>
        </w:numPr>
        <w:tabs>
          <w:tab w:val="left" w:pos="9072"/>
        </w:tabs>
        <w:suppressAutoHyphens/>
        <w:spacing w:after="120"/>
        <w:jc w:val="both"/>
        <w:rPr>
          <w:rFonts w:eastAsia="Calibri"/>
          <w:sz w:val="24"/>
          <w:szCs w:val="24"/>
          <w:lang w:eastAsia="en-US"/>
        </w:rPr>
      </w:pPr>
      <w:r w:rsidRPr="00E80BE9">
        <w:rPr>
          <w:rFonts w:eastAsia="Calibri"/>
          <w:sz w:val="24"/>
          <w:szCs w:val="24"/>
          <w:lang w:eastAsia="en-US"/>
        </w:rPr>
        <w:t xml:space="preserve">Χρήση διακριτού εσωτερικού και εξωτερικού </w:t>
      </w:r>
      <w:r w:rsidRPr="00E80BE9">
        <w:rPr>
          <w:rFonts w:eastAsia="Calibri"/>
          <w:sz w:val="24"/>
          <w:szCs w:val="24"/>
          <w:lang w:val="en-US" w:eastAsia="en-US"/>
        </w:rPr>
        <w:t>Web</w:t>
      </w:r>
      <w:r w:rsidRPr="00E80BE9">
        <w:rPr>
          <w:rFonts w:eastAsia="Calibri"/>
          <w:sz w:val="24"/>
          <w:szCs w:val="24"/>
          <w:lang w:eastAsia="en-US"/>
        </w:rPr>
        <w:t xml:space="preserve"> </w:t>
      </w:r>
      <w:r w:rsidRPr="00E80BE9">
        <w:rPr>
          <w:rFonts w:eastAsia="Calibri"/>
          <w:sz w:val="24"/>
          <w:szCs w:val="24"/>
          <w:lang w:val="en-US" w:eastAsia="en-US"/>
        </w:rPr>
        <w:t>Tier</w:t>
      </w:r>
      <w:r w:rsidRPr="00E80BE9">
        <w:rPr>
          <w:rFonts w:eastAsia="Calibri"/>
          <w:sz w:val="24"/>
          <w:szCs w:val="24"/>
          <w:lang w:eastAsia="en-US"/>
        </w:rPr>
        <w:t xml:space="preserve"> (</w:t>
      </w:r>
      <w:r w:rsidRPr="00E80BE9">
        <w:rPr>
          <w:rFonts w:eastAsia="Calibri"/>
          <w:sz w:val="24"/>
          <w:szCs w:val="24"/>
          <w:lang w:val="en-US" w:eastAsia="en-US"/>
        </w:rPr>
        <w:t>Oracle</w:t>
      </w:r>
      <w:r w:rsidRPr="00E80BE9">
        <w:rPr>
          <w:rFonts w:eastAsia="Calibri"/>
          <w:sz w:val="24"/>
          <w:szCs w:val="24"/>
          <w:lang w:eastAsia="en-US"/>
        </w:rPr>
        <w:t xml:space="preserve"> </w:t>
      </w:r>
      <w:r w:rsidRPr="00E80BE9">
        <w:rPr>
          <w:rFonts w:eastAsia="Calibri"/>
          <w:sz w:val="24"/>
          <w:szCs w:val="24"/>
          <w:lang w:val="en-US" w:eastAsia="en-US"/>
        </w:rPr>
        <w:t>OHS</w:t>
      </w:r>
      <w:r w:rsidRPr="00E80BE9">
        <w:rPr>
          <w:rFonts w:eastAsia="Calibri"/>
          <w:sz w:val="24"/>
          <w:szCs w:val="24"/>
          <w:lang w:eastAsia="en-US"/>
        </w:rPr>
        <w:t>/</w:t>
      </w:r>
      <w:proofErr w:type="spellStart"/>
      <w:r w:rsidRPr="00E80BE9">
        <w:rPr>
          <w:rFonts w:eastAsia="Calibri"/>
          <w:sz w:val="24"/>
          <w:szCs w:val="24"/>
          <w:lang w:val="en-US" w:eastAsia="en-US"/>
        </w:rPr>
        <w:t>Webcache</w:t>
      </w:r>
      <w:proofErr w:type="spellEnd"/>
      <w:r w:rsidRPr="00E80BE9">
        <w:rPr>
          <w:rFonts w:eastAsia="Calibri"/>
          <w:sz w:val="24"/>
          <w:szCs w:val="24"/>
          <w:lang w:eastAsia="en-US"/>
        </w:rPr>
        <w:t>) για τα παραγωγικά περιβάλλοντα και τα αντίστοιχα δοκιμαστικά περιβάλλοντα και περιβάλλοντα ανάπτυξης</w:t>
      </w:r>
    </w:p>
    <w:p w14:paraId="63EDC76D" w14:textId="77777777" w:rsidR="00846F7B" w:rsidRDefault="00846F7B" w:rsidP="00846F7B">
      <w:pPr>
        <w:numPr>
          <w:ilvl w:val="0"/>
          <w:numId w:val="97"/>
        </w:numPr>
        <w:tabs>
          <w:tab w:val="left" w:pos="9072"/>
        </w:tabs>
        <w:suppressAutoHyphens/>
        <w:spacing w:after="120"/>
        <w:jc w:val="both"/>
        <w:rPr>
          <w:rFonts w:eastAsia="Calibri"/>
          <w:sz w:val="24"/>
          <w:szCs w:val="24"/>
          <w:lang w:eastAsia="en-US"/>
        </w:rPr>
      </w:pPr>
      <w:r w:rsidRPr="00E80BE9">
        <w:rPr>
          <w:rFonts w:eastAsia="Calibri"/>
          <w:sz w:val="24"/>
          <w:szCs w:val="24"/>
          <w:lang w:eastAsia="en-US"/>
        </w:rPr>
        <w:t xml:space="preserve">Χρήση διακριτού </w:t>
      </w:r>
      <w:r w:rsidRPr="00E80BE9">
        <w:rPr>
          <w:rFonts w:eastAsia="Calibri"/>
          <w:sz w:val="24"/>
          <w:szCs w:val="24"/>
          <w:lang w:val="en-US" w:eastAsia="en-US"/>
        </w:rPr>
        <w:t>Oracle</w:t>
      </w:r>
      <w:r w:rsidRPr="00E80BE9">
        <w:rPr>
          <w:rFonts w:eastAsia="Calibri"/>
          <w:sz w:val="24"/>
          <w:szCs w:val="24"/>
          <w:lang w:eastAsia="en-US"/>
        </w:rPr>
        <w:t xml:space="preserve"> </w:t>
      </w:r>
      <w:r w:rsidRPr="00E80BE9">
        <w:rPr>
          <w:rFonts w:eastAsia="Calibri"/>
          <w:sz w:val="24"/>
          <w:szCs w:val="24"/>
          <w:lang w:val="en-US" w:eastAsia="en-US"/>
        </w:rPr>
        <w:t>OID</w:t>
      </w:r>
      <w:r w:rsidRPr="00E80BE9">
        <w:rPr>
          <w:rFonts w:eastAsia="Calibri"/>
          <w:sz w:val="24"/>
          <w:szCs w:val="24"/>
          <w:lang w:eastAsia="en-US"/>
        </w:rPr>
        <w:t xml:space="preserve"> για το εσωτερικό και εξωτερικό παραγωγικό περιβάλλον και αντίστοιχα διακριτό </w:t>
      </w:r>
      <w:r w:rsidRPr="00E80BE9">
        <w:rPr>
          <w:rFonts w:eastAsia="Calibri"/>
          <w:sz w:val="24"/>
          <w:szCs w:val="24"/>
          <w:lang w:val="en-US" w:eastAsia="en-US"/>
        </w:rPr>
        <w:t>Oracle</w:t>
      </w:r>
      <w:r w:rsidRPr="00E80BE9">
        <w:rPr>
          <w:rFonts w:eastAsia="Calibri"/>
          <w:sz w:val="24"/>
          <w:szCs w:val="24"/>
          <w:lang w:eastAsia="en-US"/>
        </w:rPr>
        <w:t xml:space="preserve"> </w:t>
      </w:r>
      <w:r w:rsidRPr="00E80BE9">
        <w:rPr>
          <w:rFonts w:eastAsia="Calibri"/>
          <w:sz w:val="24"/>
          <w:szCs w:val="24"/>
          <w:lang w:val="en-US" w:eastAsia="en-US"/>
        </w:rPr>
        <w:t>OID</w:t>
      </w:r>
      <w:r w:rsidRPr="00E80BE9">
        <w:rPr>
          <w:rFonts w:eastAsia="Calibri"/>
          <w:sz w:val="24"/>
          <w:szCs w:val="24"/>
          <w:lang w:eastAsia="en-US"/>
        </w:rPr>
        <w:t xml:space="preserve"> για τα αντίστοιχα δοκιμαστικά περιβάλλοντα και περιβάλλοντα ανάπτυξης. </w:t>
      </w:r>
    </w:p>
    <w:p w14:paraId="340882FB" w14:textId="77777777" w:rsidR="00846F7B" w:rsidRDefault="00846F7B" w:rsidP="00846F7B">
      <w:pPr>
        <w:numPr>
          <w:ilvl w:val="0"/>
          <w:numId w:val="97"/>
        </w:numPr>
        <w:tabs>
          <w:tab w:val="left" w:pos="9072"/>
        </w:tabs>
        <w:suppressAutoHyphens/>
        <w:spacing w:after="120"/>
        <w:jc w:val="both"/>
        <w:rPr>
          <w:rFonts w:eastAsia="Calibri"/>
          <w:sz w:val="24"/>
          <w:szCs w:val="24"/>
          <w:lang w:eastAsia="en-US"/>
        </w:rPr>
      </w:pPr>
      <w:r w:rsidRPr="00E80BE9">
        <w:rPr>
          <w:rFonts w:eastAsia="Calibri"/>
          <w:sz w:val="24"/>
          <w:szCs w:val="24"/>
          <w:lang w:eastAsia="en-US"/>
        </w:rPr>
        <w:t>Χρήση διακριτού Μηχανισμού Πρόσβασης για το εσωτερικό (</w:t>
      </w:r>
      <w:r w:rsidRPr="00E80BE9">
        <w:rPr>
          <w:rFonts w:eastAsia="Calibri"/>
          <w:sz w:val="24"/>
          <w:szCs w:val="24"/>
          <w:lang w:val="en-US" w:eastAsia="en-US"/>
        </w:rPr>
        <w:t>OAM</w:t>
      </w:r>
      <w:r w:rsidRPr="00E80BE9">
        <w:rPr>
          <w:rFonts w:eastAsia="Calibri"/>
          <w:sz w:val="24"/>
          <w:szCs w:val="24"/>
          <w:lang w:eastAsia="en-US"/>
        </w:rPr>
        <w:t>) και εξωτερικό (</w:t>
      </w:r>
      <w:r w:rsidRPr="00E80BE9">
        <w:rPr>
          <w:rFonts w:eastAsia="Calibri"/>
          <w:sz w:val="24"/>
          <w:szCs w:val="24"/>
          <w:lang w:val="en-US" w:eastAsia="en-US"/>
        </w:rPr>
        <w:t>SSO</w:t>
      </w:r>
      <w:r w:rsidRPr="00E80BE9">
        <w:rPr>
          <w:rFonts w:eastAsia="Calibri"/>
          <w:sz w:val="24"/>
          <w:szCs w:val="24"/>
          <w:lang w:eastAsia="en-US"/>
        </w:rPr>
        <w:t>) παραγωγικό περιβάλλον και τα αντίστοιχα δοκιμαστικά περιβάλλοντα και περιβάλλοντα ανάπτυξης.</w:t>
      </w:r>
    </w:p>
    <w:p w14:paraId="4595A915" w14:textId="77777777" w:rsidR="00846F7B" w:rsidRDefault="00846F7B" w:rsidP="00846F7B">
      <w:pPr>
        <w:numPr>
          <w:ilvl w:val="0"/>
          <w:numId w:val="97"/>
        </w:numPr>
        <w:tabs>
          <w:tab w:val="left" w:pos="9072"/>
        </w:tabs>
        <w:suppressAutoHyphens/>
        <w:spacing w:after="120"/>
        <w:jc w:val="both"/>
        <w:rPr>
          <w:rFonts w:eastAsia="Calibri"/>
          <w:sz w:val="24"/>
          <w:szCs w:val="24"/>
          <w:lang w:val="en-US" w:eastAsia="en-US"/>
        </w:rPr>
      </w:pPr>
      <w:proofErr w:type="spellStart"/>
      <w:r w:rsidRPr="00E80BE9">
        <w:rPr>
          <w:rFonts w:eastAsia="Calibri"/>
          <w:sz w:val="24"/>
          <w:szCs w:val="24"/>
          <w:lang w:val="en-US" w:eastAsia="en-US"/>
        </w:rPr>
        <w:t>Χρήση</w:t>
      </w:r>
      <w:proofErr w:type="spellEnd"/>
      <w:r w:rsidRPr="00E80BE9">
        <w:rPr>
          <w:rFonts w:eastAsia="Calibri"/>
          <w:sz w:val="24"/>
          <w:szCs w:val="24"/>
          <w:lang w:val="en-US" w:eastAsia="en-US"/>
        </w:rPr>
        <w:t xml:space="preserve"> Oracle Internet Application Server και Oracle </w:t>
      </w:r>
      <w:proofErr w:type="spellStart"/>
      <w:r w:rsidRPr="00E80BE9">
        <w:rPr>
          <w:rFonts w:eastAsia="Calibri"/>
          <w:sz w:val="24"/>
          <w:szCs w:val="24"/>
          <w:lang w:val="en-US" w:eastAsia="en-US"/>
        </w:rPr>
        <w:t>Weblogic</w:t>
      </w:r>
      <w:proofErr w:type="spellEnd"/>
      <w:r w:rsidRPr="00E80BE9">
        <w:rPr>
          <w:rFonts w:eastAsia="Calibri"/>
          <w:sz w:val="24"/>
          <w:szCs w:val="24"/>
          <w:lang w:val="en-US" w:eastAsia="en-US"/>
        </w:rPr>
        <w:t xml:space="preserve"> Server Enterprise Edition. </w:t>
      </w:r>
    </w:p>
    <w:p w14:paraId="19845290" w14:textId="77777777" w:rsidR="00846F7B" w:rsidRDefault="00846F7B" w:rsidP="00846F7B">
      <w:pPr>
        <w:numPr>
          <w:ilvl w:val="0"/>
          <w:numId w:val="97"/>
        </w:numPr>
        <w:tabs>
          <w:tab w:val="left" w:pos="9072"/>
        </w:tabs>
        <w:suppressAutoHyphens/>
        <w:spacing w:after="240"/>
        <w:ind w:left="714" w:hanging="357"/>
        <w:jc w:val="both"/>
        <w:rPr>
          <w:rFonts w:eastAsia="Calibri"/>
          <w:sz w:val="24"/>
          <w:szCs w:val="24"/>
          <w:lang w:eastAsia="en-US"/>
        </w:rPr>
      </w:pPr>
      <w:r w:rsidRPr="00E80BE9">
        <w:rPr>
          <w:rFonts w:eastAsia="Calibri"/>
          <w:sz w:val="24"/>
          <w:szCs w:val="24"/>
          <w:lang w:eastAsia="en-US"/>
        </w:rPr>
        <w:t xml:space="preserve">Χρήση κοινής </w:t>
      </w:r>
      <w:r w:rsidRPr="00E80BE9">
        <w:rPr>
          <w:rFonts w:eastAsia="Calibri"/>
          <w:sz w:val="24"/>
          <w:szCs w:val="24"/>
          <w:lang w:val="en-US" w:eastAsia="en-US"/>
        </w:rPr>
        <w:t>Oracle</w:t>
      </w:r>
      <w:r w:rsidRPr="00E80BE9">
        <w:rPr>
          <w:rFonts w:eastAsia="Calibri"/>
          <w:sz w:val="24"/>
          <w:szCs w:val="24"/>
          <w:lang w:eastAsia="en-US"/>
        </w:rPr>
        <w:t xml:space="preserve"> </w:t>
      </w:r>
      <w:r w:rsidRPr="00E80BE9">
        <w:rPr>
          <w:rFonts w:eastAsia="Calibri"/>
          <w:sz w:val="24"/>
          <w:szCs w:val="24"/>
          <w:lang w:val="en-US" w:eastAsia="en-US"/>
        </w:rPr>
        <w:t>Database</w:t>
      </w:r>
      <w:r w:rsidRPr="00E80BE9">
        <w:rPr>
          <w:rFonts w:eastAsia="Calibri"/>
          <w:sz w:val="24"/>
          <w:szCs w:val="24"/>
          <w:lang w:eastAsia="en-US"/>
        </w:rPr>
        <w:t xml:space="preserve"> </w:t>
      </w:r>
      <w:r w:rsidRPr="00E80BE9">
        <w:rPr>
          <w:rFonts w:eastAsia="Calibri"/>
          <w:sz w:val="24"/>
          <w:szCs w:val="24"/>
          <w:lang w:val="en-US" w:eastAsia="en-US"/>
        </w:rPr>
        <w:t>Enterprise</w:t>
      </w:r>
      <w:r w:rsidRPr="00E80BE9">
        <w:rPr>
          <w:rFonts w:eastAsia="Calibri"/>
          <w:sz w:val="24"/>
          <w:szCs w:val="24"/>
          <w:lang w:eastAsia="en-US"/>
        </w:rPr>
        <w:t xml:space="preserve"> </w:t>
      </w:r>
      <w:r w:rsidRPr="00E80BE9">
        <w:rPr>
          <w:rFonts w:eastAsia="Calibri"/>
          <w:sz w:val="24"/>
          <w:szCs w:val="24"/>
          <w:lang w:val="en-US" w:eastAsia="en-US"/>
        </w:rPr>
        <w:t>Edition</w:t>
      </w:r>
      <w:r w:rsidRPr="00E80BE9" w:rsidDel="00962F01">
        <w:rPr>
          <w:rFonts w:eastAsia="Calibri"/>
          <w:sz w:val="24"/>
          <w:szCs w:val="24"/>
          <w:lang w:eastAsia="en-US"/>
        </w:rPr>
        <w:t xml:space="preserve"> </w:t>
      </w:r>
      <w:r w:rsidRPr="00E80BE9">
        <w:rPr>
          <w:rFonts w:eastAsia="Calibri"/>
          <w:sz w:val="24"/>
          <w:szCs w:val="24"/>
          <w:lang w:eastAsia="en-US"/>
        </w:rPr>
        <w:t>για το εσωτερικό και εξωτερικό παραγωγικό περιβάλλον και ξεχωριστής για τα περιβάλλοντα δοκιμών και ανάπτυξης.</w:t>
      </w:r>
    </w:p>
    <w:p w14:paraId="0460202E" w14:textId="77777777" w:rsidR="00846F7B" w:rsidRPr="00E80BE9" w:rsidRDefault="00846F7B" w:rsidP="00846F7B">
      <w:pPr>
        <w:tabs>
          <w:tab w:val="left" w:pos="9072"/>
        </w:tabs>
        <w:jc w:val="both"/>
        <w:rPr>
          <w:rFonts w:eastAsia="Calibri"/>
          <w:sz w:val="24"/>
          <w:szCs w:val="24"/>
          <w:lang w:eastAsia="en-US"/>
        </w:rPr>
      </w:pPr>
      <w:r w:rsidRPr="00E80BE9">
        <w:rPr>
          <w:rFonts w:eastAsia="Calibri"/>
          <w:b/>
          <w:sz w:val="24"/>
          <w:szCs w:val="24"/>
          <w:lang w:eastAsia="en-US"/>
        </w:rPr>
        <w:t xml:space="preserve">Στο </w:t>
      </w:r>
      <w:r w:rsidRPr="00E80BE9">
        <w:rPr>
          <w:rFonts w:eastAsia="Calibri"/>
          <w:b/>
          <w:sz w:val="24"/>
          <w:szCs w:val="24"/>
          <w:lang w:val="en-US" w:eastAsia="en-US"/>
        </w:rPr>
        <w:t>web</w:t>
      </w:r>
      <w:r w:rsidRPr="00E80BE9">
        <w:rPr>
          <w:rFonts w:eastAsia="Calibri"/>
          <w:b/>
          <w:sz w:val="24"/>
          <w:szCs w:val="24"/>
          <w:lang w:eastAsia="en-US"/>
        </w:rPr>
        <w:t xml:space="preserve"> </w:t>
      </w:r>
      <w:r w:rsidRPr="00E80BE9">
        <w:rPr>
          <w:rFonts w:eastAsia="Calibri"/>
          <w:b/>
          <w:sz w:val="24"/>
          <w:szCs w:val="24"/>
          <w:lang w:val="en-US" w:eastAsia="en-US"/>
        </w:rPr>
        <w:t>layer</w:t>
      </w:r>
      <w:r w:rsidRPr="00E80BE9">
        <w:rPr>
          <w:rFonts w:eastAsia="Calibri"/>
          <w:sz w:val="24"/>
          <w:szCs w:val="24"/>
          <w:lang w:eastAsia="en-US"/>
        </w:rPr>
        <w:t xml:space="preserve"> περιλαμβάνονται όλοι οι εξυπηρετητές που δημιουργούν την εξωστρεφή </w:t>
      </w:r>
      <w:proofErr w:type="spellStart"/>
      <w:r w:rsidRPr="00E80BE9">
        <w:rPr>
          <w:rFonts w:eastAsia="Calibri"/>
          <w:sz w:val="24"/>
          <w:szCs w:val="24"/>
          <w:lang w:eastAsia="en-US"/>
        </w:rPr>
        <w:t>διεπαφή</w:t>
      </w:r>
      <w:proofErr w:type="spellEnd"/>
      <w:r w:rsidRPr="00E80BE9">
        <w:rPr>
          <w:rFonts w:eastAsia="Calibri"/>
          <w:sz w:val="24"/>
          <w:szCs w:val="24"/>
          <w:lang w:eastAsia="en-US"/>
        </w:rPr>
        <w:t xml:space="preserve"> των υπηρεσιών του συστήματος:</w:t>
      </w:r>
    </w:p>
    <w:p w14:paraId="76BF2B39" w14:textId="77777777" w:rsidR="00846F7B" w:rsidRDefault="00846F7B" w:rsidP="00846F7B">
      <w:pPr>
        <w:numPr>
          <w:ilvl w:val="0"/>
          <w:numId w:val="95"/>
        </w:numPr>
        <w:tabs>
          <w:tab w:val="left" w:pos="9072"/>
        </w:tabs>
        <w:suppressAutoHyphens/>
        <w:spacing w:after="120"/>
        <w:jc w:val="both"/>
        <w:rPr>
          <w:rFonts w:eastAsia="Calibri"/>
          <w:sz w:val="24"/>
          <w:szCs w:val="24"/>
          <w:lang w:eastAsia="en-US"/>
        </w:rPr>
      </w:pPr>
      <w:r w:rsidRPr="00E80BE9">
        <w:rPr>
          <w:rFonts w:eastAsia="Calibri"/>
          <w:sz w:val="24"/>
          <w:szCs w:val="24"/>
          <w:lang w:val="en-US" w:eastAsia="en-US"/>
        </w:rPr>
        <w:t>Web</w:t>
      </w:r>
      <w:r w:rsidRPr="00E80BE9">
        <w:rPr>
          <w:rFonts w:eastAsia="Calibri"/>
          <w:sz w:val="24"/>
          <w:szCs w:val="24"/>
          <w:lang w:eastAsia="en-US"/>
        </w:rPr>
        <w:t xml:space="preserve"> (</w:t>
      </w:r>
      <w:r w:rsidRPr="00E80BE9">
        <w:rPr>
          <w:rFonts w:eastAsia="Calibri"/>
          <w:sz w:val="24"/>
          <w:szCs w:val="24"/>
          <w:lang w:val="en-US" w:eastAsia="en-US"/>
        </w:rPr>
        <w:t>HTTP</w:t>
      </w:r>
      <w:r w:rsidRPr="00E80BE9">
        <w:rPr>
          <w:rFonts w:eastAsia="Calibri"/>
          <w:sz w:val="24"/>
          <w:szCs w:val="24"/>
          <w:lang w:eastAsia="en-US"/>
        </w:rPr>
        <w:t xml:space="preserve">) </w:t>
      </w:r>
      <w:r w:rsidRPr="00E80BE9">
        <w:rPr>
          <w:rFonts w:eastAsia="Calibri"/>
          <w:sz w:val="24"/>
          <w:szCs w:val="24"/>
          <w:lang w:val="en-US" w:eastAsia="en-US"/>
        </w:rPr>
        <w:t>Servers</w:t>
      </w:r>
      <w:r w:rsidRPr="00E80BE9">
        <w:rPr>
          <w:rFonts w:eastAsia="Calibri"/>
          <w:sz w:val="24"/>
          <w:szCs w:val="24"/>
          <w:lang w:eastAsia="en-US"/>
        </w:rPr>
        <w:t>: Συστοιχία εξυπηρετητών που μοιράζονται τα αιτήματ</w:t>
      </w:r>
      <w:r w:rsidRPr="00E80BE9">
        <w:rPr>
          <w:rFonts w:eastAsia="Calibri"/>
          <w:bCs/>
          <w:sz w:val="24"/>
          <w:szCs w:val="24"/>
          <w:lang w:eastAsia="en-US"/>
        </w:rPr>
        <w:t xml:space="preserve">α </w:t>
      </w:r>
      <w:r w:rsidRPr="00E80BE9">
        <w:rPr>
          <w:rFonts w:eastAsia="Calibri"/>
          <w:sz w:val="24"/>
          <w:szCs w:val="24"/>
          <w:lang w:eastAsia="en-US"/>
        </w:rPr>
        <w:t>των χρηστών με χρήση τεχνολογίας εξισορρόπησης φόρτου (</w:t>
      </w:r>
      <w:r w:rsidRPr="00E80BE9">
        <w:rPr>
          <w:rFonts w:eastAsia="Calibri"/>
          <w:sz w:val="24"/>
          <w:szCs w:val="24"/>
          <w:lang w:val="en-US" w:eastAsia="en-US"/>
        </w:rPr>
        <w:t>Load</w:t>
      </w:r>
      <w:r w:rsidRPr="00E80BE9">
        <w:rPr>
          <w:rFonts w:eastAsia="Calibri"/>
          <w:sz w:val="24"/>
          <w:szCs w:val="24"/>
          <w:lang w:eastAsia="en-US"/>
        </w:rPr>
        <w:t>-</w:t>
      </w:r>
      <w:r w:rsidRPr="00E80BE9">
        <w:rPr>
          <w:rFonts w:eastAsia="Calibri"/>
          <w:sz w:val="24"/>
          <w:szCs w:val="24"/>
          <w:lang w:val="en-US" w:eastAsia="en-US"/>
        </w:rPr>
        <w:t>Balancing</w:t>
      </w:r>
      <w:r w:rsidRPr="00E80BE9">
        <w:rPr>
          <w:rFonts w:eastAsia="Calibri"/>
          <w:sz w:val="24"/>
          <w:szCs w:val="24"/>
          <w:lang w:eastAsia="en-US"/>
        </w:rPr>
        <w:t>).</w:t>
      </w:r>
    </w:p>
    <w:p w14:paraId="1EEA117C" w14:textId="77777777" w:rsidR="00846F7B" w:rsidRDefault="00846F7B" w:rsidP="00846F7B">
      <w:pPr>
        <w:numPr>
          <w:ilvl w:val="0"/>
          <w:numId w:val="95"/>
        </w:numPr>
        <w:tabs>
          <w:tab w:val="left" w:pos="9072"/>
        </w:tabs>
        <w:suppressAutoHyphens/>
        <w:spacing w:after="120"/>
        <w:jc w:val="both"/>
        <w:rPr>
          <w:rFonts w:eastAsia="Calibri"/>
          <w:sz w:val="24"/>
          <w:szCs w:val="24"/>
          <w:lang w:eastAsia="en-US"/>
        </w:rPr>
      </w:pPr>
      <w:r w:rsidRPr="00E80BE9">
        <w:rPr>
          <w:rFonts w:eastAsia="Calibri"/>
          <w:sz w:val="24"/>
          <w:szCs w:val="24"/>
          <w:lang w:val="en-US" w:eastAsia="en-US"/>
        </w:rPr>
        <w:t>SSL</w:t>
      </w:r>
      <w:r w:rsidRPr="00E80BE9">
        <w:rPr>
          <w:rFonts w:eastAsia="Calibri"/>
          <w:sz w:val="24"/>
          <w:szCs w:val="24"/>
          <w:lang w:eastAsia="en-US"/>
        </w:rPr>
        <w:t xml:space="preserve"> </w:t>
      </w:r>
      <w:r w:rsidRPr="00E80BE9">
        <w:rPr>
          <w:rFonts w:eastAsia="Calibri"/>
          <w:sz w:val="24"/>
          <w:szCs w:val="24"/>
          <w:lang w:val="en-US" w:eastAsia="en-US"/>
        </w:rPr>
        <w:t>Accelerators</w:t>
      </w:r>
      <w:r w:rsidRPr="00E80BE9">
        <w:rPr>
          <w:rFonts w:eastAsia="Calibri"/>
          <w:sz w:val="24"/>
          <w:szCs w:val="24"/>
          <w:lang w:eastAsia="en-US"/>
        </w:rPr>
        <w:t xml:space="preserve"> &amp; </w:t>
      </w:r>
      <w:r w:rsidRPr="00E80BE9">
        <w:rPr>
          <w:rFonts w:eastAsia="Calibri"/>
          <w:sz w:val="24"/>
          <w:szCs w:val="24"/>
          <w:lang w:val="en-US" w:eastAsia="en-US"/>
        </w:rPr>
        <w:t>Load</w:t>
      </w:r>
      <w:r w:rsidRPr="00E80BE9">
        <w:rPr>
          <w:rFonts w:eastAsia="Calibri"/>
          <w:sz w:val="24"/>
          <w:szCs w:val="24"/>
          <w:lang w:eastAsia="en-US"/>
        </w:rPr>
        <w:t xml:space="preserve"> </w:t>
      </w:r>
      <w:r w:rsidRPr="00E80BE9">
        <w:rPr>
          <w:rFonts w:eastAsia="Calibri"/>
          <w:sz w:val="24"/>
          <w:szCs w:val="24"/>
          <w:lang w:val="en-US" w:eastAsia="en-US"/>
        </w:rPr>
        <w:t>Balancers</w:t>
      </w:r>
      <w:r w:rsidRPr="00E80BE9">
        <w:rPr>
          <w:rFonts w:eastAsia="Calibri"/>
          <w:sz w:val="24"/>
          <w:szCs w:val="24"/>
          <w:lang w:eastAsia="en-US"/>
        </w:rPr>
        <w:t xml:space="preserve">: Συσκευές επιτάχυνσης κρυπτογραφίας για την υλοποίηση </w:t>
      </w:r>
      <w:r w:rsidRPr="00E80BE9">
        <w:rPr>
          <w:rFonts w:eastAsia="Calibri"/>
          <w:sz w:val="24"/>
          <w:szCs w:val="24"/>
          <w:lang w:val="en-US" w:eastAsia="en-US"/>
        </w:rPr>
        <w:t>SSL</w:t>
      </w:r>
    </w:p>
    <w:p w14:paraId="14AD8B8E" w14:textId="77777777" w:rsidR="00846F7B" w:rsidRDefault="00846F7B" w:rsidP="00846F7B">
      <w:pPr>
        <w:numPr>
          <w:ilvl w:val="0"/>
          <w:numId w:val="95"/>
        </w:numPr>
        <w:tabs>
          <w:tab w:val="left" w:pos="9072"/>
        </w:tabs>
        <w:suppressAutoHyphens/>
        <w:spacing w:after="120"/>
        <w:jc w:val="both"/>
        <w:rPr>
          <w:rFonts w:eastAsia="Calibri"/>
          <w:sz w:val="24"/>
          <w:szCs w:val="24"/>
          <w:lang w:eastAsia="en-US"/>
        </w:rPr>
      </w:pPr>
      <w:r w:rsidRPr="00E80BE9">
        <w:rPr>
          <w:rFonts w:eastAsia="Calibri"/>
          <w:sz w:val="24"/>
          <w:szCs w:val="24"/>
          <w:lang w:val="en-US" w:eastAsia="en-US"/>
        </w:rPr>
        <w:t>Mail</w:t>
      </w:r>
      <w:r w:rsidRPr="00E80BE9">
        <w:rPr>
          <w:rFonts w:eastAsia="Calibri"/>
          <w:sz w:val="24"/>
          <w:szCs w:val="24"/>
          <w:lang w:eastAsia="en-US"/>
        </w:rPr>
        <w:t xml:space="preserve"> </w:t>
      </w:r>
      <w:r w:rsidRPr="00E80BE9">
        <w:rPr>
          <w:rFonts w:eastAsia="Calibri"/>
          <w:sz w:val="24"/>
          <w:szCs w:val="24"/>
          <w:lang w:val="en-US" w:eastAsia="en-US"/>
        </w:rPr>
        <w:t>Servers</w:t>
      </w:r>
      <w:r w:rsidRPr="00E80BE9">
        <w:rPr>
          <w:rFonts w:eastAsia="Calibri"/>
          <w:sz w:val="24"/>
          <w:szCs w:val="24"/>
          <w:lang w:eastAsia="en-US"/>
        </w:rPr>
        <w:t xml:space="preserve">: Εξυπηρετητές αποστολής, παραλαβής και διαχείρισης </w:t>
      </w:r>
      <w:r w:rsidRPr="00E80BE9">
        <w:rPr>
          <w:rFonts w:eastAsia="Calibri"/>
          <w:sz w:val="24"/>
          <w:szCs w:val="24"/>
          <w:lang w:val="en-US" w:eastAsia="en-US"/>
        </w:rPr>
        <w:t>e</w:t>
      </w:r>
      <w:r w:rsidRPr="00E80BE9">
        <w:rPr>
          <w:rFonts w:eastAsia="Calibri"/>
          <w:sz w:val="24"/>
          <w:szCs w:val="24"/>
          <w:lang w:eastAsia="en-US"/>
        </w:rPr>
        <w:t>-</w:t>
      </w:r>
      <w:r w:rsidRPr="00E80BE9">
        <w:rPr>
          <w:rFonts w:eastAsia="Calibri"/>
          <w:sz w:val="24"/>
          <w:szCs w:val="24"/>
          <w:lang w:val="en-US" w:eastAsia="en-US"/>
        </w:rPr>
        <w:t>mail</w:t>
      </w:r>
      <w:r w:rsidRPr="00E80BE9">
        <w:rPr>
          <w:rFonts w:eastAsia="Calibri"/>
          <w:sz w:val="24"/>
          <w:szCs w:val="24"/>
          <w:lang w:eastAsia="en-US"/>
        </w:rPr>
        <w:t>.</w:t>
      </w:r>
    </w:p>
    <w:p w14:paraId="60CF8154" w14:textId="77777777" w:rsidR="00846F7B" w:rsidRPr="00E80BE9" w:rsidRDefault="00846F7B" w:rsidP="00846F7B">
      <w:pPr>
        <w:tabs>
          <w:tab w:val="left" w:pos="9072"/>
        </w:tabs>
        <w:spacing w:after="240"/>
        <w:jc w:val="both"/>
        <w:rPr>
          <w:rFonts w:eastAsia="Calibri"/>
          <w:sz w:val="24"/>
          <w:szCs w:val="24"/>
          <w:lang w:eastAsia="en-US"/>
        </w:rPr>
      </w:pPr>
      <w:r w:rsidRPr="00E80BE9">
        <w:rPr>
          <w:rFonts w:eastAsia="Calibri"/>
          <w:sz w:val="24"/>
          <w:szCs w:val="24"/>
          <w:lang w:eastAsia="en-US"/>
        </w:rPr>
        <w:t>Η ζώνη υπηρεσιών παρουσίασης διασυνδέεται με τον έξω κόσμο (</w:t>
      </w:r>
      <w:r w:rsidRPr="00E80BE9">
        <w:rPr>
          <w:rFonts w:eastAsia="Calibri"/>
          <w:bCs/>
          <w:sz w:val="24"/>
          <w:szCs w:val="24"/>
          <w:lang w:eastAsia="en-US"/>
        </w:rPr>
        <w:t>εσωτερικό και εξωτερικό</w:t>
      </w:r>
      <w:r w:rsidRPr="00E80BE9">
        <w:rPr>
          <w:rFonts w:eastAsia="Calibri"/>
          <w:sz w:val="24"/>
          <w:szCs w:val="24"/>
          <w:lang w:eastAsia="en-US"/>
        </w:rPr>
        <w:t xml:space="preserve">) μέσω </w:t>
      </w:r>
      <w:r w:rsidRPr="00E80BE9">
        <w:rPr>
          <w:rFonts w:eastAsia="Calibri"/>
          <w:sz w:val="24"/>
          <w:szCs w:val="24"/>
          <w:lang w:val="en-US" w:eastAsia="en-US"/>
        </w:rPr>
        <w:t>firewalls</w:t>
      </w:r>
      <w:r w:rsidRPr="00E80BE9">
        <w:rPr>
          <w:rFonts w:eastAsia="Calibri"/>
          <w:sz w:val="24"/>
          <w:szCs w:val="24"/>
          <w:lang w:eastAsia="en-US"/>
        </w:rPr>
        <w:t xml:space="preserve">. </w:t>
      </w:r>
    </w:p>
    <w:p w14:paraId="13A15CF1" w14:textId="77777777" w:rsidR="00846F7B" w:rsidRPr="00E80BE9" w:rsidRDefault="00846F7B" w:rsidP="00846F7B">
      <w:pPr>
        <w:tabs>
          <w:tab w:val="left" w:pos="9072"/>
        </w:tabs>
        <w:jc w:val="both"/>
        <w:rPr>
          <w:rFonts w:eastAsia="Calibri"/>
          <w:sz w:val="24"/>
          <w:szCs w:val="24"/>
          <w:lang w:eastAsia="en-US"/>
        </w:rPr>
      </w:pPr>
      <w:r w:rsidRPr="00E80BE9">
        <w:rPr>
          <w:rFonts w:eastAsia="Calibri"/>
          <w:b/>
          <w:sz w:val="24"/>
          <w:szCs w:val="24"/>
          <w:lang w:eastAsia="en-US"/>
        </w:rPr>
        <w:t xml:space="preserve">Στο </w:t>
      </w:r>
      <w:r w:rsidRPr="00E80BE9">
        <w:rPr>
          <w:rFonts w:eastAsia="Calibri"/>
          <w:b/>
          <w:sz w:val="24"/>
          <w:szCs w:val="24"/>
          <w:lang w:val="en-US" w:eastAsia="en-US"/>
        </w:rPr>
        <w:t>application</w:t>
      </w:r>
      <w:r w:rsidRPr="00E80BE9">
        <w:rPr>
          <w:rFonts w:eastAsia="Calibri"/>
          <w:b/>
          <w:sz w:val="24"/>
          <w:szCs w:val="24"/>
          <w:lang w:eastAsia="en-US"/>
        </w:rPr>
        <w:t xml:space="preserve"> </w:t>
      </w:r>
      <w:r w:rsidRPr="00E80BE9">
        <w:rPr>
          <w:rFonts w:eastAsia="Calibri"/>
          <w:b/>
          <w:sz w:val="24"/>
          <w:szCs w:val="24"/>
          <w:lang w:val="en-US" w:eastAsia="en-US"/>
        </w:rPr>
        <w:t>layer</w:t>
      </w:r>
      <w:r w:rsidRPr="00E80BE9">
        <w:rPr>
          <w:rFonts w:eastAsia="Calibri"/>
          <w:sz w:val="24"/>
          <w:szCs w:val="24"/>
          <w:lang w:eastAsia="en-US"/>
        </w:rPr>
        <w:t xml:space="preserve"> - υπηρεσίες εφαρμογών - αντιστοιχούν οι εξυπηρετητές που υλοποιούν την επιχειρησιακή λογική:</w:t>
      </w:r>
    </w:p>
    <w:p w14:paraId="307752D5" w14:textId="77777777" w:rsidR="00846F7B" w:rsidRDefault="00846F7B" w:rsidP="00846F7B">
      <w:pPr>
        <w:numPr>
          <w:ilvl w:val="0"/>
          <w:numId w:val="98"/>
        </w:numPr>
        <w:tabs>
          <w:tab w:val="left" w:pos="9072"/>
        </w:tabs>
        <w:suppressAutoHyphens/>
        <w:spacing w:after="120"/>
        <w:jc w:val="both"/>
        <w:rPr>
          <w:rFonts w:eastAsia="Calibri"/>
          <w:sz w:val="24"/>
          <w:szCs w:val="24"/>
          <w:lang w:eastAsia="en-US"/>
        </w:rPr>
      </w:pPr>
      <w:r w:rsidRPr="00E80BE9">
        <w:rPr>
          <w:rFonts w:eastAsia="Calibri"/>
          <w:sz w:val="24"/>
          <w:szCs w:val="24"/>
          <w:lang w:val="en-US" w:eastAsia="en-US"/>
        </w:rPr>
        <w:t>LDAP</w:t>
      </w:r>
      <w:r w:rsidRPr="00E80BE9">
        <w:rPr>
          <w:rFonts w:eastAsia="Calibri"/>
          <w:sz w:val="24"/>
          <w:szCs w:val="24"/>
          <w:lang w:eastAsia="en-US"/>
        </w:rPr>
        <w:t xml:space="preserve"> / </w:t>
      </w:r>
      <w:r w:rsidRPr="00E80BE9">
        <w:rPr>
          <w:rFonts w:eastAsia="Calibri"/>
          <w:sz w:val="24"/>
          <w:szCs w:val="24"/>
          <w:lang w:val="en-US" w:eastAsia="en-US"/>
        </w:rPr>
        <w:t>SSO</w:t>
      </w:r>
      <w:r w:rsidRPr="00E80BE9">
        <w:rPr>
          <w:rFonts w:eastAsia="Calibri"/>
          <w:sz w:val="24"/>
          <w:szCs w:val="24"/>
          <w:lang w:eastAsia="en-US"/>
        </w:rPr>
        <w:t xml:space="preserve"> /ΟΑΜ </w:t>
      </w:r>
      <w:r w:rsidRPr="00E80BE9">
        <w:rPr>
          <w:rFonts w:eastAsia="Calibri"/>
          <w:sz w:val="24"/>
          <w:szCs w:val="24"/>
          <w:lang w:val="en-US" w:eastAsia="en-US"/>
        </w:rPr>
        <w:t>Servers</w:t>
      </w:r>
      <w:r w:rsidRPr="00E80BE9">
        <w:rPr>
          <w:rFonts w:eastAsia="Calibri"/>
          <w:sz w:val="24"/>
          <w:szCs w:val="24"/>
          <w:lang w:eastAsia="en-US"/>
        </w:rPr>
        <w:t>: Εξυπηρετητές διαχείρισης καταλόγου χρηστών και ελέγχου πρόσβασης</w:t>
      </w:r>
    </w:p>
    <w:p w14:paraId="6CB18194" w14:textId="77777777" w:rsidR="00846F7B" w:rsidRDefault="00846F7B" w:rsidP="00846F7B">
      <w:pPr>
        <w:numPr>
          <w:ilvl w:val="0"/>
          <w:numId w:val="98"/>
        </w:numPr>
        <w:tabs>
          <w:tab w:val="left" w:pos="9072"/>
        </w:tabs>
        <w:suppressAutoHyphens/>
        <w:spacing w:after="120"/>
        <w:jc w:val="both"/>
        <w:rPr>
          <w:rFonts w:eastAsia="Calibri"/>
          <w:sz w:val="24"/>
          <w:szCs w:val="24"/>
          <w:lang w:eastAsia="en-US"/>
        </w:rPr>
      </w:pPr>
      <w:r w:rsidRPr="00E80BE9">
        <w:rPr>
          <w:rFonts w:eastAsia="Calibri"/>
          <w:sz w:val="24"/>
          <w:szCs w:val="24"/>
          <w:lang w:val="en-US" w:eastAsia="en-US"/>
        </w:rPr>
        <w:lastRenderedPageBreak/>
        <w:t>Application</w:t>
      </w:r>
      <w:r w:rsidRPr="00E80BE9">
        <w:rPr>
          <w:rFonts w:eastAsia="Calibri"/>
          <w:sz w:val="24"/>
          <w:szCs w:val="24"/>
          <w:lang w:eastAsia="en-US"/>
        </w:rPr>
        <w:t xml:space="preserve"> </w:t>
      </w:r>
      <w:r w:rsidRPr="00E80BE9">
        <w:rPr>
          <w:rFonts w:eastAsia="Calibri"/>
          <w:sz w:val="24"/>
          <w:szCs w:val="24"/>
          <w:lang w:val="en-US" w:eastAsia="en-US"/>
        </w:rPr>
        <w:t>Servers</w:t>
      </w:r>
      <w:r w:rsidRPr="00E80BE9">
        <w:rPr>
          <w:rFonts w:eastAsia="Calibri"/>
          <w:sz w:val="24"/>
          <w:szCs w:val="24"/>
          <w:lang w:eastAsia="en-US"/>
        </w:rPr>
        <w:t>: Συστοιχία εξυπηρετητών που εκτελούν τις εργασίες που αφορούν στην επιχειρησιακή λογική από μέρους των εφαρμογών με χρήση τεχνολογίας εξισορρόπησης φόρτου (</w:t>
      </w:r>
      <w:r w:rsidRPr="00E80BE9">
        <w:rPr>
          <w:rFonts w:eastAsia="Calibri"/>
          <w:sz w:val="24"/>
          <w:szCs w:val="24"/>
          <w:lang w:val="en-US" w:eastAsia="en-US"/>
        </w:rPr>
        <w:t>load</w:t>
      </w:r>
      <w:r w:rsidRPr="00E80BE9">
        <w:rPr>
          <w:rFonts w:eastAsia="Calibri"/>
          <w:sz w:val="24"/>
          <w:szCs w:val="24"/>
          <w:lang w:eastAsia="en-US"/>
        </w:rPr>
        <w:t xml:space="preserve"> </w:t>
      </w:r>
      <w:r w:rsidRPr="00E80BE9">
        <w:rPr>
          <w:rFonts w:eastAsia="Calibri"/>
          <w:sz w:val="24"/>
          <w:szCs w:val="24"/>
          <w:lang w:val="en-US" w:eastAsia="en-US"/>
        </w:rPr>
        <w:t>balancing</w:t>
      </w:r>
      <w:r w:rsidRPr="00E80BE9">
        <w:rPr>
          <w:rFonts w:eastAsia="Calibri"/>
          <w:sz w:val="24"/>
          <w:szCs w:val="24"/>
          <w:lang w:eastAsia="en-US"/>
        </w:rPr>
        <w:t>).</w:t>
      </w:r>
    </w:p>
    <w:p w14:paraId="70C5008D" w14:textId="77777777" w:rsidR="00846F7B" w:rsidRDefault="00846F7B" w:rsidP="00846F7B">
      <w:pPr>
        <w:numPr>
          <w:ilvl w:val="0"/>
          <w:numId w:val="98"/>
        </w:numPr>
        <w:tabs>
          <w:tab w:val="left" w:pos="9072"/>
        </w:tabs>
        <w:suppressAutoHyphens/>
        <w:spacing w:after="240"/>
        <w:ind w:left="714" w:hanging="357"/>
        <w:jc w:val="both"/>
        <w:rPr>
          <w:rFonts w:eastAsia="Calibri"/>
          <w:sz w:val="24"/>
          <w:szCs w:val="24"/>
          <w:lang w:eastAsia="en-US"/>
        </w:rPr>
      </w:pPr>
      <w:r w:rsidRPr="00E80BE9">
        <w:rPr>
          <w:rFonts w:eastAsia="Calibri"/>
          <w:sz w:val="24"/>
          <w:szCs w:val="24"/>
          <w:lang w:val="en-US" w:eastAsia="en-US"/>
        </w:rPr>
        <w:t>Portal</w:t>
      </w:r>
      <w:r w:rsidRPr="00E80BE9">
        <w:rPr>
          <w:rFonts w:eastAsia="Calibri"/>
          <w:sz w:val="24"/>
          <w:szCs w:val="24"/>
          <w:lang w:eastAsia="en-US"/>
        </w:rPr>
        <w:t xml:space="preserve"> </w:t>
      </w:r>
      <w:r w:rsidRPr="00E80BE9">
        <w:rPr>
          <w:rFonts w:eastAsia="Calibri"/>
          <w:sz w:val="24"/>
          <w:szCs w:val="24"/>
          <w:lang w:val="en-US" w:eastAsia="en-US"/>
        </w:rPr>
        <w:t>Servers</w:t>
      </w:r>
      <w:r w:rsidRPr="00E80BE9">
        <w:rPr>
          <w:rFonts w:eastAsia="Calibri"/>
          <w:sz w:val="24"/>
          <w:szCs w:val="24"/>
          <w:lang w:eastAsia="en-US"/>
        </w:rPr>
        <w:t>: που φιλοξενούν τις πύλες (</w:t>
      </w:r>
      <w:r w:rsidRPr="00E80BE9">
        <w:rPr>
          <w:rFonts w:eastAsia="Calibri"/>
          <w:sz w:val="24"/>
          <w:szCs w:val="24"/>
          <w:lang w:val="en-US" w:eastAsia="en-US"/>
        </w:rPr>
        <w:t>portals</w:t>
      </w:r>
      <w:r w:rsidRPr="00E80BE9">
        <w:rPr>
          <w:rFonts w:eastAsia="Calibri"/>
          <w:sz w:val="24"/>
          <w:szCs w:val="24"/>
          <w:lang w:eastAsia="en-US"/>
        </w:rPr>
        <w:t>) των πληροφοριακών συστημάτων του Υπουργείου και της ΑΑΔΕ.</w:t>
      </w:r>
    </w:p>
    <w:p w14:paraId="50B30FBE" w14:textId="77777777" w:rsidR="00846F7B" w:rsidRPr="00E80BE9" w:rsidRDefault="00846F7B" w:rsidP="00846F7B">
      <w:pPr>
        <w:tabs>
          <w:tab w:val="left" w:pos="9072"/>
        </w:tabs>
        <w:jc w:val="both"/>
        <w:rPr>
          <w:rFonts w:eastAsia="Calibri"/>
          <w:sz w:val="24"/>
          <w:szCs w:val="24"/>
          <w:lang w:eastAsia="en-US"/>
        </w:rPr>
      </w:pPr>
      <w:r w:rsidRPr="00E80BE9">
        <w:rPr>
          <w:rFonts w:eastAsia="Calibri"/>
          <w:b/>
          <w:sz w:val="24"/>
          <w:szCs w:val="24"/>
          <w:lang w:eastAsia="en-US"/>
        </w:rPr>
        <w:t xml:space="preserve">Στο </w:t>
      </w:r>
      <w:r w:rsidRPr="00E80BE9">
        <w:rPr>
          <w:rFonts w:eastAsia="Calibri"/>
          <w:b/>
          <w:sz w:val="24"/>
          <w:szCs w:val="24"/>
          <w:lang w:val="en-US" w:eastAsia="en-US"/>
        </w:rPr>
        <w:t>database</w:t>
      </w:r>
      <w:r w:rsidRPr="00E80BE9">
        <w:rPr>
          <w:rFonts w:eastAsia="Calibri"/>
          <w:b/>
          <w:sz w:val="24"/>
          <w:szCs w:val="24"/>
          <w:lang w:eastAsia="en-US"/>
        </w:rPr>
        <w:t xml:space="preserve"> </w:t>
      </w:r>
      <w:r w:rsidRPr="00E80BE9">
        <w:rPr>
          <w:rFonts w:eastAsia="Calibri"/>
          <w:b/>
          <w:sz w:val="24"/>
          <w:szCs w:val="24"/>
          <w:lang w:val="en-US" w:eastAsia="en-US"/>
        </w:rPr>
        <w:t>layer</w:t>
      </w:r>
      <w:r w:rsidRPr="00E80BE9">
        <w:rPr>
          <w:rFonts w:eastAsia="Calibri"/>
          <w:sz w:val="24"/>
          <w:szCs w:val="24"/>
          <w:lang w:eastAsia="en-US"/>
        </w:rPr>
        <w:t xml:space="preserve"> - υπηρεσίες διαχείρισης δεδομένων - περιλαμβάνονται: </w:t>
      </w:r>
    </w:p>
    <w:p w14:paraId="006FC2DF" w14:textId="77777777" w:rsidR="00846F7B" w:rsidRDefault="00846F7B" w:rsidP="00846F7B">
      <w:pPr>
        <w:numPr>
          <w:ilvl w:val="0"/>
          <w:numId w:val="98"/>
        </w:numPr>
        <w:tabs>
          <w:tab w:val="left" w:pos="9072"/>
        </w:tabs>
        <w:suppressAutoHyphens/>
        <w:spacing w:after="120"/>
        <w:jc w:val="both"/>
        <w:rPr>
          <w:rFonts w:eastAsia="Calibri"/>
          <w:sz w:val="24"/>
          <w:szCs w:val="24"/>
          <w:lang w:eastAsia="en-US"/>
        </w:rPr>
      </w:pPr>
      <w:r w:rsidRPr="00E80BE9">
        <w:rPr>
          <w:rFonts w:eastAsia="Calibri"/>
          <w:sz w:val="24"/>
          <w:szCs w:val="24"/>
          <w:lang w:val="en-US" w:eastAsia="en-US"/>
        </w:rPr>
        <w:t>Database</w:t>
      </w:r>
      <w:r w:rsidRPr="00E80BE9">
        <w:rPr>
          <w:rFonts w:eastAsia="Calibri"/>
          <w:sz w:val="24"/>
          <w:szCs w:val="24"/>
          <w:lang w:eastAsia="en-US"/>
        </w:rPr>
        <w:t xml:space="preserve"> </w:t>
      </w:r>
      <w:r w:rsidRPr="00E80BE9">
        <w:rPr>
          <w:rFonts w:eastAsia="Calibri"/>
          <w:sz w:val="24"/>
          <w:szCs w:val="24"/>
          <w:lang w:val="en-US" w:eastAsia="en-US"/>
        </w:rPr>
        <w:t>Servers</w:t>
      </w:r>
      <w:r w:rsidRPr="00E80BE9">
        <w:rPr>
          <w:rFonts w:eastAsia="Calibri"/>
          <w:sz w:val="24"/>
          <w:szCs w:val="24"/>
          <w:lang w:eastAsia="en-US"/>
        </w:rPr>
        <w:t>: Εξυπηρετητές δεδομένων, οι οποίοι λειτουργούν ως συστοιχία (</w:t>
      </w:r>
      <w:r w:rsidRPr="00E80BE9">
        <w:rPr>
          <w:rFonts w:eastAsia="Calibri"/>
          <w:sz w:val="24"/>
          <w:szCs w:val="24"/>
          <w:lang w:val="en-US" w:eastAsia="en-US"/>
        </w:rPr>
        <w:t>cluster</w:t>
      </w:r>
      <w:r w:rsidRPr="00E80BE9">
        <w:rPr>
          <w:rFonts w:eastAsia="Calibri"/>
          <w:sz w:val="24"/>
          <w:szCs w:val="24"/>
          <w:lang w:eastAsia="en-US"/>
        </w:rPr>
        <w:t>) με εξισορρόπηση φόρτου (</w:t>
      </w:r>
      <w:r w:rsidRPr="00E80BE9">
        <w:rPr>
          <w:rFonts w:eastAsia="Calibri"/>
          <w:sz w:val="24"/>
          <w:szCs w:val="24"/>
          <w:lang w:val="en-US" w:eastAsia="en-US"/>
        </w:rPr>
        <w:t>load</w:t>
      </w:r>
      <w:r w:rsidRPr="00E80BE9">
        <w:rPr>
          <w:rFonts w:eastAsia="Calibri"/>
          <w:sz w:val="24"/>
          <w:szCs w:val="24"/>
          <w:lang w:eastAsia="en-US"/>
        </w:rPr>
        <w:t xml:space="preserve"> </w:t>
      </w:r>
      <w:r w:rsidRPr="00E80BE9">
        <w:rPr>
          <w:rFonts w:eastAsia="Calibri"/>
          <w:sz w:val="24"/>
          <w:szCs w:val="24"/>
          <w:lang w:val="en-US" w:eastAsia="en-US"/>
        </w:rPr>
        <w:t>balancing</w:t>
      </w:r>
      <w:r w:rsidRPr="00E80BE9">
        <w:rPr>
          <w:rFonts w:eastAsia="Calibri"/>
          <w:sz w:val="24"/>
          <w:szCs w:val="24"/>
          <w:lang w:eastAsia="en-US"/>
        </w:rPr>
        <w:t>)</w:t>
      </w:r>
    </w:p>
    <w:p w14:paraId="5A938621" w14:textId="77777777" w:rsidR="00846F7B" w:rsidRPr="00E80BE9" w:rsidRDefault="00846F7B" w:rsidP="00846F7B">
      <w:pPr>
        <w:tabs>
          <w:tab w:val="left" w:pos="9072"/>
        </w:tabs>
        <w:jc w:val="both"/>
        <w:rPr>
          <w:rFonts w:eastAsia="Calibri"/>
          <w:sz w:val="24"/>
          <w:szCs w:val="24"/>
          <w:lang w:eastAsia="en-US"/>
        </w:rPr>
      </w:pPr>
      <w:r w:rsidRPr="00E80BE9">
        <w:rPr>
          <w:rFonts w:eastAsia="Calibri"/>
          <w:sz w:val="24"/>
          <w:szCs w:val="24"/>
          <w:lang w:eastAsia="en-US"/>
        </w:rPr>
        <w:t xml:space="preserve">Δικτυακές ζώνες υπάρχουν τόσο για τα παραγωγικά όσο και για τα </w:t>
      </w:r>
      <w:r w:rsidRPr="00E80BE9">
        <w:rPr>
          <w:rFonts w:eastAsia="Calibri"/>
          <w:sz w:val="24"/>
          <w:szCs w:val="24"/>
          <w:lang w:val="en-US" w:eastAsia="en-US"/>
        </w:rPr>
        <w:t>test</w:t>
      </w:r>
      <w:r w:rsidRPr="00E80BE9">
        <w:rPr>
          <w:rFonts w:eastAsia="Calibri"/>
          <w:sz w:val="24"/>
          <w:szCs w:val="24"/>
          <w:lang w:eastAsia="en-US"/>
        </w:rPr>
        <w:t>/</w:t>
      </w:r>
      <w:proofErr w:type="spellStart"/>
      <w:r w:rsidRPr="00E80BE9">
        <w:rPr>
          <w:rFonts w:eastAsia="Calibri"/>
          <w:sz w:val="24"/>
          <w:szCs w:val="24"/>
          <w:lang w:val="en-US" w:eastAsia="en-US"/>
        </w:rPr>
        <w:t>uat</w:t>
      </w:r>
      <w:proofErr w:type="spellEnd"/>
      <w:r w:rsidRPr="00E80BE9">
        <w:rPr>
          <w:rFonts w:eastAsia="Calibri"/>
          <w:sz w:val="24"/>
          <w:szCs w:val="24"/>
          <w:lang w:eastAsia="en-US"/>
        </w:rPr>
        <w:t>/</w:t>
      </w:r>
      <w:r w:rsidRPr="00E80BE9">
        <w:rPr>
          <w:rFonts w:eastAsia="Calibri"/>
          <w:sz w:val="24"/>
          <w:szCs w:val="24"/>
          <w:lang w:val="en-US" w:eastAsia="en-US"/>
        </w:rPr>
        <w:t>dev</w:t>
      </w:r>
      <w:r w:rsidRPr="00E80BE9">
        <w:rPr>
          <w:rFonts w:eastAsia="Calibri"/>
          <w:sz w:val="24"/>
          <w:szCs w:val="24"/>
          <w:lang w:eastAsia="en-US"/>
        </w:rPr>
        <w:t xml:space="preserve"> περιβάλλοντα. Οι εξωτερικές ζώνες (</w:t>
      </w:r>
      <w:r w:rsidRPr="00E80BE9">
        <w:rPr>
          <w:rFonts w:eastAsia="Calibri"/>
          <w:sz w:val="24"/>
          <w:szCs w:val="24"/>
          <w:lang w:val="en-US" w:eastAsia="en-US"/>
        </w:rPr>
        <w:t>web</w:t>
      </w:r>
      <w:r w:rsidRPr="00E80BE9">
        <w:rPr>
          <w:rFonts w:eastAsia="Calibri"/>
          <w:sz w:val="24"/>
          <w:szCs w:val="24"/>
          <w:lang w:eastAsia="en-US"/>
        </w:rPr>
        <w:t xml:space="preserve"> &amp; </w:t>
      </w:r>
      <w:proofErr w:type="spellStart"/>
      <w:r w:rsidRPr="00E80BE9">
        <w:rPr>
          <w:rFonts w:eastAsia="Calibri"/>
          <w:sz w:val="24"/>
          <w:szCs w:val="24"/>
          <w:lang w:val="en-US" w:eastAsia="en-US"/>
        </w:rPr>
        <w:t>sso</w:t>
      </w:r>
      <w:proofErr w:type="spellEnd"/>
      <w:r w:rsidRPr="00E80BE9">
        <w:rPr>
          <w:rFonts w:eastAsia="Calibri"/>
          <w:sz w:val="24"/>
          <w:szCs w:val="24"/>
          <w:lang w:eastAsia="en-US"/>
        </w:rPr>
        <w:t xml:space="preserve">) επιτηρούνται με </w:t>
      </w:r>
      <w:r w:rsidRPr="00E80BE9">
        <w:rPr>
          <w:rFonts w:eastAsia="Calibri"/>
          <w:sz w:val="24"/>
          <w:szCs w:val="24"/>
          <w:lang w:val="en-US" w:eastAsia="en-US"/>
        </w:rPr>
        <w:t>Intrusion</w:t>
      </w:r>
      <w:r w:rsidRPr="00E80BE9">
        <w:rPr>
          <w:rFonts w:eastAsia="Calibri"/>
          <w:sz w:val="24"/>
          <w:szCs w:val="24"/>
          <w:lang w:eastAsia="en-US"/>
        </w:rPr>
        <w:t xml:space="preserve"> </w:t>
      </w:r>
      <w:r w:rsidRPr="00E80BE9">
        <w:rPr>
          <w:rFonts w:eastAsia="Calibri"/>
          <w:sz w:val="24"/>
          <w:szCs w:val="24"/>
          <w:lang w:val="en-US" w:eastAsia="en-US"/>
        </w:rPr>
        <w:t>Prevention</w:t>
      </w:r>
      <w:r w:rsidRPr="00E80BE9">
        <w:rPr>
          <w:rFonts w:eastAsia="Calibri"/>
          <w:sz w:val="24"/>
          <w:szCs w:val="24"/>
          <w:lang w:eastAsia="en-US"/>
        </w:rPr>
        <w:t xml:space="preserve"> </w:t>
      </w:r>
      <w:r w:rsidRPr="00E80BE9">
        <w:rPr>
          <w:rFonts w:eastAsia="Calibri"/>
          <w:sz w:val="24"/>
          <w:szCs w:val="24"/>
          <w:lang w:val="en-US" w:eastAsia="en-US"/>
        </w:rPr>
        <w:t>System</w:t>
      </w:r>
      <w:r w:rsidRPr="00E80BE9">
        <w:rPr>
          <w:rFonts w:eastAsia="Calibri"/>
          <w:sz w:val="24"/>
          <w:szCs w:val="24"/>
          <w:lang w:eastAsia="en-US"/>
        </w:rPr>
        <w:t xml:space="preserve"> για τον εντοπισμό επιθέσεων σε πραγματικό χρόνο. </w:t>
      </w:r>
    </w:p>
    <w:p w14:paraId="688D84C4" w14:textId="77777777" w:rsidR="00846F7B" w:rsidRPr="00E80BE9" w:rsidRDefault="00846F7B" w:rsidP="00846F7B">
      <w:pPr>
        <w:tabs>
          <w:tab w:val="left" w:pos="9072"/>
        </w:tabs>
        <w:jc w:val="both"/>
        <w:rPr>
          <w:rFonts w:eastAsia="Calibri"/>
          <w:sz w:val="24"/>
          <w:szCs w:val="24"/>
          <w:lang w:eastAsia="en-US"/>
        </w:rPr>
      </w:pPr>
      <w:r w:rsidRPr="00E80BE9">
        <w:rPr>
          <w:rFonts w:eastAsia="Calibri"/>
          <w:sz w:val="24"/>
          <w:szCs w:val="24"/>
          <w:lang w:eastAsia="en-US"/>
        </w:rPr>
        <w:t>Θεμελιώδη χαρακτηριστικά της υποδομής είναι:</w:t>
      </w:r>
    </w:p>
    <w:p w14:paraId="182B4446" w14:textId="77777777" w:rsidR="00846F7B" w:rsidRDefault="00846F7B" w:rsidP="00846F7B">
      <w:pPr>
        <w:numPr>
          <w:ilvl w:val="0"/>
          <w:numId w:val="96"/>
        </w:numPr>
        <w:tabs>
          <w:tab w:val="left" w:pos="9072"/>
        </w:tabs>
        <w:suppressAutoHyphens/>
        <w:spacing w:after="120"/>
        <w:jc w:val="both"/>
        <w:rPr>
          <w:rFonts w:eastAsia="Calibri"/>
          <w:sz w:val="24"/>
          <w:szCs w:val="24"/>
          <w:lang w:eastAsia="en-US"/>
        </w:rPr>
      </w:pPr>
      <w:r w:rsidRPr="00E80BE9">
        <w:rPr>
          <w:rFonts w:eastAsia="Calibri"/>
          <w:b/>
          <w:sz w:val="24"/>
          <w:szCs w:val="24"/>
          <w:lang w:eastAsia="en-US"/>
        </w:rPr>
        <w:t>Υψηλή Διαθεσιμότητα</w:t>
      </w:r>
      <w:r w:rsidRPr="00E80BE9">
        <w:rPr>
          <w:rFonts w:eastAsia="Calibri"/>
          <w:sz w:val="24"/>
          <w:szCs w:val="24"/>
          <w:lang w:eastAsia="en-US"/>
        </w:rPr>
        <w:t>. Ο σχεδιασμός της κύριας πληροφοριακής και δικτυακής υποδομής έχει γίνει ώστε να μην υπάρχει μοναδικό σημείο βλάβης (</w:t>
      </w:r>
      <w:r w:rsidRPr="00E80BE9">
        <w:rPr>
          <w:rFonts w:eastAsia="Calibri"/>
          <w:sz w:val="24"/>
          <w:szCs w:val="24"/>
          <w:lang w:val="en-US" w:eastAsia="en-US"/>
        </w:rPr>
        <w:t>single</w:t>
      </w:r>
      <w:r w:rsidRPr="00E80BE9">
        <w:rPr>
          <w:rFonts w:eastAsia="Calibri"/>
          <w:sz w:val="24"/>
          <w:szCs w:val="24"/>
          <w:lang w:eastAsia="en-US"/>
        </w:rPr>
        <w:t xml:space="preserve"> </w:t>
      </w:r>
      <w:r w:rsidRPr="00E80BE9">
        <w:rPr>
          <w:rFonts w:eastAsia="Calibri"/>
          <w:sz w:val="24"/>
          <w:szCs w:val="24"/>
          <w:lang w:val="en-US" w:eastAsia="en-US"/>
        </w:rPr>
        <w:t>point</w:t>
      </w:r>
      <w:r w:rsidRPr="00E80BE9">
        <w:rPr>
          <w:rFonts w:eastAsia="Calibri"/>
          <w:sz w:val="24"/>
          <w:szCs w:val="24"/>
          <w:lang w:eastAsia="en-US"/>
        </w:rPr>
        <w:t xml:space="preserve"> </w:t>
      </w:r>
      <w:r w:rsidRPr="00E80BE9">
        <w:rPr>
          <w:rFonts w:eastAsia="Calibri"/>
          <w:sz w:val="24"/>
          <w:szCs w:val="24"/>
          <w:lang w:val="en-US" w:eastAsia="en-US"/>
        </w:rPr>
        <w:t>of</w:t>
      </w:r>
      <w:r w:rsidRPr="00E80BE9">
        <w:rPr>
          <w:rFonts w:eastAsia="Calibri"/>
          <w:sz w:val="24"/>
          <w:szCs w:val="24"/>
          <w:lang w:eastAsia="en-US"/>
        </w:rPr>
        <w:t xml:space="preserve"> </w:t>
      </w:r>
      <w:r w:rsidRPr="00E80BE9">
        <w:rPr>
          <w:rFonts w:eastAsia="Calibri"/>
          <w:sz w:val="24"/>
          <w:szCs w:val="24"/>
          <w:lang w:val="en-US" w:eastAsia="en-US"/>
        </w:rPr>
        <w:t>failure</w:t>
      </w:r>
      <w:r w:rsidRPr="00E80BE9">
        <w:rPr>
          <w:rFonts w:eastAsia="Calibri"/>
          <w:sz w:val="24"/>
          <w:szCs w:val="24"/>
          <w:lang w:eastAsia="en-US"/>
        </w:rPr>
        <w:t>) με τη χρήση διπλών, εναλλακτικών ροών πληροφορίας και λειτουργικότητας.</w:t>
      </w:r>
    </w:p>
    <w:p w14:paraId="4EE6E894" w14:textId="77777777" w:rsidR="00846F7B" w:rsidRDefault="00846F7B" w:rsidP="00846F7B">
      <w:pPr>
        <w:numPr>
          <w:ilvl w:val="0"/>
          <w:numId w:val="96"/>
        </w:numPr>
        <w:tabs>
          <w:tab w:val="left" w:pos="9072"/>
        </w:tabs>
        <w:suppressAutoHyphens/>
        <w:spacing w:after="120"/>
        <w:jc w:val="both"/>
        <w:rPr>
          <w:rFonts w:eastAsia="Calibri"/>
          <w:sz w:val="24"/>
          <w:szCs w:val="24"/>
          <w:lang w:val="en-US" w:eastAsia="en-US"/>
        </w:rPr>
      </w:pPr>
      <w:r w:rsidRPr="00E80BE9">
        <w:rPr>
          <w:rFonts w:eastAsia="Calibri"/>
          <w:b/>
          <w:sz w:val="24"/>
          <w:szCs w:val="24"/>
          <w:lang w:val="en-US" w:eastAsia="en-US"/>
        </w:rPr>
        <w:t>Consolidation</w:t>
      </w:r>
      <w:r w:rsidRPr="00E80BE9">
        <w:rPr>
          <w:rFonts w:eastAsia="Calibri"/>
          <w:sz w:val="24"/>
          <w:szCs w:val="24"/>
          <w:lang w:val="en-US" w:eastAsia="en-US"/>
        </w:rPr>
        <w:t xml:space="preserve">. Hardware consolidation, consolidation </w:t>
      </w:r>
      <w:proofErr w:type="spellStart"/>
      <w:r w:rsidRPr="00E80BE9">
        <w:rPr>
          <w:rFonts w:eastAsia="Calibri"/>
          <w:sz w:val="24"/>
          <w:szCs w:val="24"/>
          <w:lang w:val="en-US" w:eastAsia="en-US"/>
        </w:rPr>
        <w:t>στο</w:t>
      </w:r>
      <w:proofErr w:type="spellEnd"/>
      <w:r w:rsidRPr="00E80BE9">
        <w:rPr>
          <w:rFonts w:eastAsia="Calibri"/>
          <w:sz w:val="24"/>
          <w:szCs w:val="24"/>
          <w:lang w:val="en-US" w:eastAsia="en-US"/>
        </w:rPr>
        <w:t xml:space="preserve"> database layer </w:t>
      </w:r>
    </w:p>
    <w:p w14:paraId="0B75439F" w14:textId="77777777" w:rsidR="00846F7B" w:rsidRDefault="00846F7B" w:rsidP="00846F7B">
      <w:pPr>
        <w:numPr>
          <w:ilvl w:val="0"/>
          <w:numId w:val="96"/>
        </w:numPr>
        <w:tabs>
          <w:tab w:val="left" w:pos="9072"/>
        </w:tabs>
        <w:suppressAutoHyphens/>
        <w:spacing w:after="120"/>
        <w:jc w:val="both"/>
        <w:rPr>
          <w:rFonts w:eastAsia="Calibri"/>
          <w:sz w:val="24"/>
          <w:szCs w:val="24"/>
          <w:lang w:eastAsia="en-US"/>
        </w:rPr>
      </w:pPr>
      <w:r w:rsidRPr="00E80BE9">
        <w:rPr>
          <w:rFonts w:eastAsia="Calibri"/>
          <w:b/>
          <w:sz w:val="24"/>
          <w:szCs w:val="24"/>
          <w:lang w:eastAsia="en-US"/>
        </w:rPr>
        <w:t>Επεκτασιμότητα (</w:t>
      </w:r>
      <w:r w:rsidRPr="00E80BE9">
        <w:rPr>
          <w:rFonts w:eastAsia="Calibri"/>
          <w:b/>
          <w:sz w:val="24"/>
          <w:szCs w:val="24"/>
          <w:lang w:val="en-US" w:eastAsia="en-US"/>
        </w:rPr>
        <w:t>expandability</w:t>
      </w:r>
      <w:r w:rsidRPr="00E80BE9">
        <w:rPr>
          <w:rFonts w:eastAsia="Calibri"/>
          <w:b/>
          <w:sz w:val="24"/>
          <w:szCs w:val="24"/>
          <w:lang w:eastAsia="en-US"/>
        </w:rPr>
        <w:t>)</w:t>
      </w:r>
      <w:r w:rsidRPr="00E80BE9">
        <w:rPr>
          <w:rFonts w:eastAsia="Calibri"/>
          <w:sz w:val="24"/>
          <w:szCs w:val="24"/>
          <w:lang w:eastAsia="en-US"/>
        </w:rPr>
        <w:t xml:space="preserve">. Η αρχιτεκτονική των συστημάτων είναι ανοικτή ώστε να διευκολύνεται η συνεργασία με υλικό διαφορετικών κατασκευαστών, που θα προμηθευτεί η </w:t>
      </w:r>
      <w:r>
        <w:rPr>
          <w:rFonts w:eastAsia="Calibri"/>
          <w:sz w:val="24"/>
          <w:szCs w:val="24"/>
          <w:lang w:eastAsia="en-US"/>
        </w:rPr>
        <w:t>Γ.Γ.Π.Σ.Δ.Δ.</w:t>
      </w:r>
      <w:r w:rsidRPr="00E80BE9">
        <w:rPr>
          <w:rFonts w:eastAsia="Calibri"/>
          <w:sz w:val="24"/>
          <w:szCs w:val="24"/>
          <w:lang w:eastAsia="en-US"/>
        </w:rPr>
        <w:t xml:space="preserve"> στο μέλλον.</w:t>
      </w:r>
    </w:p>
    <w:p w14:paraId="2CAFD3AD" w14:textId="77777777" w:rsidR="00846F7B" w:rsidRDefault="00846F7B" w:rsidP="00846F7B">
      <w:pPr>
        <w:numPr>
          <w:ilvl w:val="0"/>
          <w:numId w:val="96"/>
        </w:numPr>
        <w:tabs>
          <w:tab w:val="left" w:pos="9072"/>
        </w:tabs>
        <w:suppressAutoHyphens/>
        <w:spacing w:after="120"/>
        <w:jc w:val="both"/>
        <w:rPr>
          <w:rFonts w:eastAsia="Calibri"/>
          <w:sz w:val="24"/>
          <w:szCs w:val="24"/>
          <w:lang w:eastAsia="en-US"/>
        </w:rPr>
      </w:pPr>
      <w:proofErr w:type="spellStart"/>
      <w:r w:rsidRPr="00E80BE9">
        <w:rPr>
          <w:rFonts w:eastAsia="Calibri"/>
          <w:b/>
          <w:sz w:val="24"/>
          <w:szCs w:val="24"/>
          <w:lang w:eastAsia="en-US"/>
        </w:rPr>
        <w:t>Διασυνδεσιμότητα</w:t>
      </w:r>
      <w:proofErr w:type="spellEnd"/>
      <w:r w:rsidRPr="00E80BE9">
        <w:rPr>
          <w:rFonts w:eastAsia="Calibri"/>
          <w:sz w:val="24"/>
          <w:szCs w:val="24"/>
          <w:lang w:eastAsia="en-US"/>
        </w:rPr>
        <w:t xml:space="preserve">. Η λύση ολοκληρώνει με τον μέγιστο δυνατό τρόπο το νέο σύστημα με τις υπηρεσίες της </w:t>
      </w:r>
      <w:r>
        <w:rPr>
          <w:rFonts w:eastAsia="Calibri"/>
          <w:sz w:val="24"/>
          <w:szCs w:val="24"/>
          <w:lang w:eastAsia="en-US"/>
        </w:rPr>
        <w:t>Γ.Γ.Π.Σ.Δ.Δ.</w:t>
      </w:r>
      <w:r w:rsidRPr="00E80BE9">
        <w:rPr>
          <w:rFonts w:eastAsia="Calibri"/>
          <w:sz w:val="24"/>
          <w:szCs w:val="24"/>
          <w:lang w:eastAsia="en-US"/>
        </w:rPr>
        <w:t>, που θα ενταχθούν σε αυτό καθώς και με την υπάρχουσα υποδομή.</w:t>
      </w:r>
    </w:p>
    <w:p w14:paraId="70584E10" w14:textId="77777777" w:rsidR="00846F7B" w:rsidRPr="00E80BE9" w:rsidRDefault="00846F7B" w:rsidP="00846F7B">
      <w:pPr>
        <w:tabs>
          <w:tab w:val="left" w:pos="9072"/>
        </w:tabs>
        <w:jc w:val="both"/>
        <w:rPr>
          <w:rFonts w:eastAsia="Calibri"/>
          <w:sz w:val="24"/>
          <w:szCs w:val="24"/>
          <w:lang w:eastAsia="en-US"/>
        </w:rPr>
      </w:pPr>
      <w:r w:rsidRPr="00E80BE9">
        <w:rPr>
          <w:rFonts w:eastAsia="Calibri" w:cs="Tahoma"/>
          <w:sz w:val="24"/>
          <w:szCs w:val="24"/>
          <w:lang w:eastAsia="en-US"/>
        </w:rPr>
        <w:t>Τα κυριότερα χαρακτηριστικά της υποδομής είναι τα ακόλουθα:</w:t>
      </w:r>
    </w:p>
    <w:p w14:paraId="06B7C130" w14:textId="77777777" w:rsidR="00846F7B" w:rsidRDefault="00846F7B" w:rsidP="00846F7B">
      <w:pPr>
        <w:numPr>
          <w:ilvl w:val="0"/>
          <w:numId w:val="99"/>
        </w:numPr>
        <w:tabs>
          <w:tab w:val="left" w:pos="9072"/>
        </w:tabs>
        <w:suppressAutoHyphens/>
        <w:spacing w:after="120"/>
        <w:ind w:left="426" w:hanging="284"/>
        <w:jc w:val="both"/>
        <w:rPr>
          <w:rFonts w:eastAsia="Calibri"/>
          <w:sz w:val="24"/>
          <w:szCs w:val="24"/>
          <w:lang w:eastAsia="en-US"/>
        </w:rPr>
      </w:pPr>
      <w:r w:rsidRPr="00E80BE9">
        <w:rPr>
          <w:rFonts w:eastAsia="Calibri"/>
          <w:sz w:val="24"/>
          <w:szCs w:val="24"/>
          <w:lang w:eastAsia="en-US"/>
        </w:rPr>
        <w:t xml:space="preserve">Οι </w:t>
      </w:r>
      <w:r w:rsidRPr="00E80BE9">
        <w:rPr>
          <w:rFonts w:eastAsia="Calibri"/>
          <w:sz w:val="24"/>
          <w:szCs w:val="24"/>
          <w:lang w:val="en-US" w:eastAsia="en-US"/>
        </w:rPr>
        <w:t>Web</w:t>
      </w:r>
      <w:r w:rsidRPr="00E80BE9">
        <w:rPr>
          <w:rFonts w:eastAsia="Calibri"/>
          <w:sz w:val="24"/>
          <w:szCs w:val="24"/>
          <w:lang w:eastAsia="en-US"/>
        </w:rPr>
        <w:t xml:space="preserve"> &amp; </w:t>
      </w:r>
      <w:r w:rsidRPr="00E80BE9">
        <w:rPr>
          <w:rFonts w:eastAsia="Calibri"/>
          <w:sz w:val="24"/>
          <w:szCs w:val="24"/>
          <w:lang w:val="en-US" w:eastAsia="en-US"/>
        </w:rPr>
        <w:t>Application</w:t>
      </w:r>
      <w:r w:rsidRPr="00E80BE9">
        <w:rPr>
          <w:rFonts w:eastAsia="Calibri"/>
          <w:sz w:val="24"/>
          <w:szCs w:val="24"/>
          <w:lang w:eastAsia="en-US"/>
        </w:rPr>
        <w:t xml:space="preserve"> </w:t>
      </w:r>
      <w:r w:rsidRPr="00E80BE9">
        <w:rPr>
          <w:rFonts w:eastAsia="Calibri"/>
          <w:sz w:val="24"/>
          <w:szCs w:val="24"/>
          <w:lang w:val="en-US" w:eastAsia="en-US"/>
        </w:rPr>
        <w:t>servers</w:t>
      </w:r>
      <w:r w:rsidRPr="00E80BE9">
        <w:rPr>
          <w:rFonts w:eastAsia="Calibri"/>
          <w:sz w:val="24"/>
          <w:szCs w:val="24"/>
          <w:lang w:eastAsia="en-US"/>
        </w:rPr>
        <w:t>, λειτουργούν κατά κύριο λόγο ως</w:t>
      </w:r>
      <w:r w:rsidR="00767164">
        <w:rPr>
          <w:rFonts w:eastAsia="Calibri"/>
          <w:sz w:val="24"/>
          <w:szCs w:val="24"/>
          <w:lang w:eastAsia="en-US"/>
        </w:rPr>
        <w:t xml:space="preserve"> </w:t>
      </w:r>
      <w:r w:rsidRPr="00E80BE9">
        <w:rPr>
          <w:rFonts w:eastAsia="Calibri"/>
          <w:sz w:val="24"/>
          <w:szCs w:val="24"/>
          <w:lang w:eastAsia="en-US"/>
        </w:rPr>
        <w:t>εικονικές μηχανές (</w:t>
      </w:r>
      <w:proofErr w:type="spellStart"/>
      <w:r w:rsidRPr="00E80BE9">
        <w:rPr>
          <w:rFonts w:eastAsia="Calibri"/>
          <w:sz w:val="24"/>
          <w:szCs w:val="24"/>
          <w:lang w:val="en-US" w:eastAsia="en-US"/>
        </w:rPr>
        <w:t>vm</w:t>
      </w:r>
      <w:proofErr w:type="spellEnd"/>
      <w:r w:rsidRPr="00E80BE9">
        <w:rPr>
          <w:rFonts w:eastAsia="Calibri"/>
          <w:sz w:val="24"/>
          <w:szCs w:val="24"/>
          <w:lang w:eastAsia="en-US"/>
        </w:rPr>
        <w:t>’</w:t>
      </w:r>
      <w:r w:rsidRPr="00E80BE9">
        <w:rPr>
          <w:rFonts w:eastAsia="Calibri"/>
          <w:sz w:val="24"/>
          <w:szCs w:val="24"/>
          <w:lang w:val="en-US" w:eastAsia="en-US"/>
        </w:rPr>
        <w:t>s</w:t>
      </w:r>
      <w:r w:rsidRPr="00E80BE9">
        <w:rPr>
          <w:rFonts w:eastAsia="Calibri"/>
          <w:sz w:val="24"/>
          <w:szCs w:val="24"/>
          <w:lang w:eastAsia="en-US"/>
        </w:rPr>
        <w:t xml:space="preserve">). Το λογισμικό εικονικοποίησης των </w:t>
      </w:r>
      <w:r w:rsidRPr="00E80BE9">
        <w:rPr>
          <w:rFonts w:eastAsia="Calibri"/>
          <w:sz w:val="24"/>
          <w:szCs w:val="24"/>
          <w:lang w:val="en-US" w:eastAsia="en-US"/>
        </w:rPr>
        <w:t>server</w:t>
      </w:r>
      <w:r w:rsidRPr="00E80BE9">
        <w:rPr>
          <w:rFonts w:eastAsia="Calibri"/>
          <w:sz w:val="24"/>
          <w:szCs w:val="24"/>
          <w:lang w:eastAsia="en-US"/>
        </w:rPr>
        <w:t xml:space="preserve"> </w:t>
      </w:r>
      <w:r w:rsidRPr="00E80BE9">
        <w:rPr>
          <w:rFonts w:eastAsia="Calibri"/>
          <w:sz w:val="24"/>
          <w:szCs w:val="24"/>
          <w:lang w:val="en-US" w:eastAsia="en-US"/>
        </w:rPr>
        <w:t>pools</w:t>
      </w:r>
      <w:r w:rsidRPr="00E80BE9">
        <w:rPr>
          <w:rFonts w:eastAsia="Calibri"/>
          <w:sz w:val="24"/>
          <w:szCs w:val="24"/>
          <w:lang w:eastAsia="en-US"/>
        </w:rPr>
        <w:t xml:space="preserve"> είναι κυρίως </w:t>
      </w:r>
      <w:r w:rsidRPr="00E80BE9">
        <w:rPr>
          <w:rFonts w:eastAsia="Calibri"/>
          <w:sz w:val="24"/>
          <w:szCs w:val="24"/>
          <w:lang w:val="en-US" w:eastAsia="en-US"/>
        </w:rPr>
        <w:t>Oracle</w:t>
      </w:r>
      <w:r w:rsidRPr="00E80BE9">
        <w:rPr>
          <w:rFonts w:eastAsia="Calibri"/>
          <w:sz w:val="24"/>
          <w:szCs w:val="24"/>
          <w:lang w:eastAsia="en-US"/>
        </w:rPr>
        <w:t xml:space="preserve"> </w:t>
      </w:r>
      <w:r w:rsidRPr="00E80BE9">
        <w:rPr>
          <w:rFonts w:eastAsia="Calibri"/>
          <w:sz w:val="24"/>
          <w:szCs w:val="24"/>
          <w:lang w:val="en-US" w:eastAsia="en-US"/>
        </w:rPr>
        <w:t>Virtualized</w:t>
      </w:r>
      <w:r w:rsidRPr="00E80BE9">
        <w:rPr>
          <w:rFonts w:eastAsia="Calibri"/>
          <w:sz w:val="24"/>
          <w:szCs w:val="24"/>
          <w:lang w:eastAsia="en-US"/>
        </w:rPr>
        <w:t xml:space="preserve"> </w:t>
      </w:r>
      <w:r w:rsidRPr="00E80BE9">
        <w:rPr>
          <w:rFonts w:eastAsia="Calibri"/>
          <w:sz w:val="24"/>
          <w:szCs w:val="24"/>
          <w:lang w:val="en-US" w:eastAsia="en-US"/>
        </w:rPr>
        <w:t>Machines</w:t>
      </w:r>
      <w:r w:rsidRPr="00E80BE9">
        <w:rPr>
          <w:rFonts w:eastAsia="Calibri"/>
          <w:sz w:val="24"/>
          <w:szCs w:val="24"/>
          <w:lang w:eastAsia="en-US"/>
        </w:rPr>
        <w:t xml:space="preserve"> (</w:t>
      </w:r>
      <w:r w:rsidRPr="00E80BE9">
        <w:rPr>
          <w:rFonts w:eastAsia="Calibri"/>
          <w:sz w:val="24"/>
          <w:szCs w:val="24"/>
          <w:lang w:val="en-US" w:eastAsia="en-US"/>
        </w:rPr>
        <w:t>OVM</w:t>
      </w:r>
      <w:r w:rsidRPr="00E80BE9">
        <w:rPr>
          <w:rFonts w:eastAsia="Calibri"/>
          <w:sz w:val="24"/>
          <w:szCs w:val="24"/>
          <w:lang w:eastAsia="en-US"/>
        </w:rPr>
        <w:t xml:space="preserve">), με λειτουργικό σύστημα ως επί το πλείστων </w:t>
      </w:r>
      <w:r w:rsidRPr="00E80BE9">
        <w:rPr>
          <w:rFonts w:eastAsia="Calibri"/>
          <w:sz w:val="24"/>
          <w:szCs w:val="24"/>
          <w:lang w:val="en-US" w:eastAsia="en-US"/>
        </w:rPr>
        <w:t>Oracle</w:t>
      </w:r>
      <w:r w:rsidRPr="00E80BE9">
        <w:rPr>
          <w:rFonts w:eastAsia="Calibri"/>
          <w:sz w:val="24"/>
          <w:szCs w:val="24"/>
          <w:lang w:eastAsia="en-US"/>
        </w:rPr>
        <w:t xml:space="preserve"> </w:t>
      </w:r>
      <w:r w:rsidRPr="00E80BE9">
        <w:rPr>
          <w:rFonts w:eastAsia="Calibri"/>
          <w:sz w:val="24"/>
          <w:szCs w:val="24"/>
          <w:lang w:val="en-US" w:eastAsia="en-US"/>
        </w:rPr>
        <w:t>Linux</w:t>
      </w:r>
      <w:r w:rsidRPr="00E80BE9">
        <w:rPr>
          <w:rFonts w:eastAsia="Calibri"/>
          <w:sz w:val="24"/>
          <w:szCs w:val="24"/>
          <w:lang w:eastAsia="en-US"/>
        </w:rPr>
        <w:t xml:space="preserve">. </w:t>
      </w:r>
      <w:r w:rsidRPr="00E80BE9">
        <w:rPr>
          <w:rFonts w:eastAsia="Calibri"/>
          <w:sz w:val="24"/>
          <w:szCs w:val="24"/>
          <w:lang w:eastAsia="en-US"/>
        </w:rPr>
        <w:tab/>
      </w:r>
      <w:r w:rsidRPr="00E80BE9">
        <w:rPr>
          <w:rFonts w:eastAsia="Calibri"/>
          <w:sz w:val="24"/>
          <w:szCs w:val="24"/>
          <w:lang w:eastAsia="en-US"/>
        </w:rPr>
        <w:br/>
        <w:t>Υπάρχει</w:t>
      </w:r>
      <w:r w:rsidR="00767164">
        <w:rPr>
          <w:rFonts w:eastAsia="Calibri"/>
          <w:sz w:val="24"/>
          <w:szCs w:val="24"/>
          <w:lang w:eastAsia="en-US"/>
        </w:rPr>
        <w:t xml:space="preserve"> </w:t>
      </w:r>
      <w:r w:rsidRPr="00E80BE9">
        <w:rPr>
          <w:rFonts w:eastAsia="Calibri"/>
          <w:sz w:val="24"/>
          <w:szCs w:val="24"/>
          <w:lang w:eastAsia="en-US"/>
        </w:rPr>
        <w:t>επίσης ένα</w:t>
      </w:r>
      <w:r w:rsidR="00767164">
        <w:rPr>
          <w:rFonts w:eastAsia="Calibri"/>
          <w:sz w:val="24"/>
          <w:szCs w:val="24"/>
          <w:lang w:eastAsia="en-US"/>
        </w:rPr>
        <w:t xml:space="preserve"> </w:t>
      </w:r>
      <w:r w:rsidRPr="00E80BE9">
        <w:rPr>
          <w:rFonts w:eastAsia="Calibri"/>
          <w:sz w:val="24"/>
          <w:szCs w:val="24"/>
          <w:lang w:val="en-US" w:eastAsia="en-US"/>
        </w:rPr>
        <w:t>server</w:t>
      </w:r>
      <w:r w:rsidRPr="00E80BE9">
        <w:rPr>
          <w:rFonts w:eastAsia="Calibri"/>
          <w:sz w:val="24"/>
          <w:szCs w:val="24"/>
          <w:lang w:eastAsia="en-US"/>
        </w:rPr>
        <w:t xml:space="preserve"> </w:t>
      </w:r>
      <w:r w:rsidRPr="00E80BE9">
        <w:rPr>
          <w:rFonts w:eastAsia="Calibri"/>
          <w:sz w:val="24"/>
          <w:szCs w:val="24"/>
          <w:lang w:val="en-US" w:eastAsia="en-US"/>
        </w:rPr>
        <w:t>pool</w:t>
      </w:r>
      <w:r w:rsidRPr="00E80BE9">
        <w:rPr>
          <w:rFonts w:eastAsia="Calibri"/>
          <w:sz w:val="24"/>
          <w:szCs w:val="24"/>
          <w:lang w:eastAsia="en-US"/>
        </w:rPr>
        <w:t xml:space="preserve">, όπου ως λογισμικό εικονικοποίησης χρησιμοποιείται το </w:t>
      </w:r>
      <w:proofErr w:type="spellStart"/>
      <w:r w:rsidRPr="00E80BE9">
        <w:rPr>
          <w:rFonts w:eastAsia="Calibri"/>
          <w:sz w:val="24"/>
          <w:szCs w:val="24"/>
          <w:lang w:val="en-US" w:eastAsia="en-US"/>
        </w:rPr>
        <w:t>Hyperv</w:t>
      </w:r>
      <w:proofErr w:type="spellEnd"/>
      <w:r w:rsidRPr="00E80BE9">
        <w:rPr>
          <w:rFonts w:eastAsia="Calibri"/>
          <w:sz w:val="24"/>
          <w:szCs w:val="24"/>
          <w:lang w:eastAsia="en-US"/>
        </w:rPr>
        <w:t xml:space="preserve"> και φιλοξενεί κυρίως εικονικές μηχανές με λειτουργικό σύστημα </w:t>
      </w:r>
      <w:r w:rsidRPr="00E80BE9">
        <w:rPr>
          <w:rFonts w:eastAsia="Calibri"/>
          <w:sz w:val="24"/>
          <w:szCs w:val="24"/>
          <w:lang w:val="en-US" w:eastAsia="en-US"/>
        </w:rPr>
        <w:t>Microsoft</w:t>
      </w:r>
      <w:r w:rsidRPr="00E80BE9">
        <w:rPr>
          <w:rFonts w:eastAsia="Calibri"/>
          <w:sz w:val="24"/>
          <w:szCs w:val="24"/>
          <w:lang w:eastAsia="en-US"/>
        </w:rPr>
        <w:t xml:space="preserve">. Όσοι </w:t>
      </w:r>
      <w:r w:rsidRPr="00E80BE9">
        <w:rPr>
          <w:rFonts w:eastAsia="Calibri"/>
          <w:sz w:val="24"/>
          <w:szCs w:val="24"/>
          <w:lang w:val="en-US" w:eastAsia="en-US"/>
        </w:rPr>
        <w:t>Web</w:t>
      </w:r>
      <w:r w:rsidRPr="00E80BE9">
        <w:rPr>
          <w:rFonts w:eastAsia="Calibri"/>
          <w:sz w:val="24"/>
          <w:szCs w:val="24"/>
          <w:lang w:eastAsia="en-US"/>
        </w:rPr>
        <w:t xml:space="preserve"> &amp; </w:t>
      </w:r>
      <w:r w:rsidRPr="00E80BE9">
        <w:rPr>
          <w:rFonts w:eastAsia="Calibri"/>
          <w:sz w:val="24"/>
          <w:szCs w:val="24"/>
          <w:lang w:val="en-US" w:eastAsia="en-US"/>
        </w:rPr>
        <w:t>App</w:t>
      </w:r>
      <w:r w:rsidRPr="00E80BE9">
        <w:rPr>
          <w:rFonts w:eastAsia="Calibri"/>
          <w:sz w:val="24"/>
          <w:szCs w:val="24"/>
          <w:lang w:eastAsia="en-US"/>
        </w:rPr>
        <w:t xml:space="preserve"> </w:t>
      </w:r>
      <w:r w:rsidRPr="00E80BE9">
        <w:rPr>
          <w:rFonts w:eastAsia="Calibri"/>
          <w:sz w:val="24"/>
          <w:szCs w:val="24"/>
          <w:lang w:val="en-US" w:eastAsia="en-US"/>
        </w:rPr>
        <w:t>servers</w:t>
      </w:r>
      <w:r w:rsidRPr="00E80BE9">
        <w:rPr>
          <w:rFonts w:eastAsia="Calibri"/>
          <w:sz w:val="24"/>
          <w:szCs w:val="24"/>
          <w:lang w:eastAsia="en-US"/>
        </w:rPr>
        <w:t xml:space="preserve"> φιλοξενούνται ακόμα σε φυσικούς </w:t>
      </w:r>
      <w:r w:rsidRPr="00E80BE9">
        <w:rPr>
          <w:rFonts w:eastAsia="Calibri"/>
          <w:sz w:val="24"/>
          <w:szCs w:val="24"/>
          <w:lang w:val="en-US" w:eastAsia="en-US"/>
        </w:rPr>
        <w:t>serves</w:t>
      </w:r>
      <w:r w:rsidRPr="00E80BE9">
        <w:rPr>
          <w:rFonts w:eastAsia="Calibri"/>
          <w:sz w:val="24"/>
          <w:szCs w:val="24"/>
          <w:lang w:eastAsia="en-US"/>
        </w:rPr>
        <w:t xml:space="preserve"> σταδιακά μεταπίπτουν σε εικονικές μηχανές.</w:t>
      </w:r>
    </w:p>
    <w:p w14:paraId="527B0E33" w14:textId="77777777" w:rsidR="00846F7B" w:rsidRPr="00E80BE9" w:rsidRDefault="00846F7B" w:rsidP="00846F7B">
      <w:pPr>
        <w:tabs>
          <w:tab w:val="left" w:pos="9072"/>
        </w:tabs>
        <w:jc w:val="both"/>
        <w:rPr>
          <w:rFonts w:eastAsia="Calibri"/>
          <w:sz w:val="24"/>
          <w:szCs w:val="24"/>
          <w:lang w:eastAsia="en-US"/>
        </w:rPr>
      </w:pPr>
      <w:r w:rsidRPr="00E80BE9">
        <w:rPr>
          <w:rFonts w:eastAsia="Calibri"/>
          <w:sz w:val="24"/>
          <w:szCs w:val="24"/>
          <w:lang w:eastAsia="en-US"/>
        </w:rPr>
        <w:lastRenderedPageBreak/>
        <w:t xml:space="preserve">Το </w:t>
      </w:r>
      <w:r w:rsidRPr="00E80BE9">
        <w:rPr>
          <w:rFonts w:eastAsia="Calibri"/>
          <w:sz w:val="24"/>
          <w:szCs w:val="24"/>
          <w:lang w:val="en-US" w:eastAsia="en-US"/>
        </w:rPr>
        <w:t>Database</w:t>
      </w:r>
      <w:r w:rsidRPr="00E80BE9">
        <w:rPr>
          <w:rFonts w:eastAsia="Calibri"/>
          <w:sz w:val="24"/>
          <w:szCs w:val="24"/>
          <w:lang w:eastAsia="en-US"/>
        </w:rPr>
        <w:t xml:space="preserve"> </w:t>
      </w:r>
      <w:r w:rsidRPr="00E80BE9">
        <w:rPr>
          <w:rFonts w:eastAsia="Calibri"/>
          <w:sz w:val="24"/>
          <w:szCs w:val="24"/>
          <w:lang w:val="en-US" w:eastAsia="en-US"/>
        </w:rPr>
        <w:t>Layer</w:t>
      </w:r>
      <w:r w:rsidRPr="00E80BE9">
        <w:rPr>
          <w:rFonts w:eastAsia="Calibri"/>
          <w:sz w:val="24"/>
          <w:szCs w:val="24"/>
          <w:lang w:eastAsia="en-US"/>
        </w:rPr>
        <w:t xml:space="preserve"> είναι υλοποιημένο κατά κύριο λόγο σε φυσικούς εξυπηρετητές με χρήση τεχνολογίας </w:t>
      </w:r>
      <w:r w:rsidRPr="00E80BE9">
        <w:rPr>
          <w:rFonts w:eastAsia="Calibri"/>
          <w:sz w:val="24"/>
          <w:szCs w:val="24"/>
          <w:lang w:val="en-US" w:eastAsia="en-US"/>
        </w:rPr>
        <w:t>Real</w:t>
      </w:r>
      <w:r w:rsidRPr="00E80BE9">
        <w:rPr>
          <w:rFonts w:eastAsia="Calibri"/>
          <w:sz w:val="24"/>
          <w:szCs w:val="24"/>
          <w:lang w:eastAsia="en-US"/>
        </w:rPr>
        <w:t xml:space="preserve"> </w:t>
      </w:r>
      <w:r w:rsidRPr="00E80BE9">
        <w:rPr>
          <w:rFonts w:eastAsia="Calibri"/>
          <w:sz w:val="24"/>
          <w:szCs w:val="24"/>
          <w:lang w:val="en-US" w:eastAsia="en-US"/>
        </w:rPr>
        <w:t>Application</w:t>
      </w:r>
      <w:r w:rsidRPr="00E80BE9">
        <w:rPr>
          <w:rFonts w:eastAsia="Calibri"/>
          <w:sz w:val="24"/>
          <w:szCs w:val="24"/>
          <w:lang w:eastAsia="en-US"/>
        </w:rPr>
        <w:t xml:space="preserve"> </w:t>
      </w:r>
      <w:r w:rsidRPr="00E80BE9">
        <w:rPr>
          <w:rFonts w:eastAsia="Calibri"/>
          <w:sz w:val="24"/>
          <w:szCs w:val="24"/>
          <w:lang w:val="en-US" w:eastAsia="en-US"/>
        </w:rPr>
        <w:t>Cluster</w:t>
      </w:r>
      <w:r w:rsidRPr="00E80BE9">
        <w:rPr>
          <w:rFonts w:eastAsia="Calibri"/>
          <w:sz w:val="24"/>
          <w:szCs w:val="24"/>
          <w:lang w:eastAsia="en-US"/>
        </w:rPr>
        <w:t xml:space="preserve"> της </w:t>
      </w:r>
      <w:r w:rsidRPr="00E80BE9">
        <w:rPr>
          <w:rFonts w:eastAsia="Calibri"/>
          <w:sz w:val="24"/>
          <w:szCs w:val="24"/>
          <w:lang w:val="en-US" w:eastAsia="en-US"/>
        </w:rPr>
        <w:t>Oracle</w:t>
      </w:r>
      <w:r w:rsidRPr="00E80BE9">
        <w:rPr>
          <w:rFonts w:eastAsia="Calibri"/>
          <w:sz w:val="24"/>
          <w:szCs w:val="24"/>
          <w:lang w:eastAsia="en-US"/>
        </w:rPr>
        <w:t xml:space="preserve">. Το </w:t>
      </w:r>
      <w:r w:rsidRPr="00E80BE9">
        <w:rPr>
          <w:rFonts w:eastAsia="Calibri"/>
          <w:sz w:val="24"/>
          <w:szCs w:val="24"/>
          <w:lang w:val="en-US" w:eastAsia="en-US"/>
        </w:rPr>
        <w:t>Cluster</w:t>
      </w:r>
      <w:r w:rsidRPr="00E80BE9">
        <w:rPr>
          <w:rFonts w:eastAsia="Calibri"/>
          <w:sz w:val="24"/>
          <w:szCs w:val="24"/>
          <w:lang w:eastAsia="en-US"/>
        </w:rPr>
        <w:t xml:space="preserve"> </w:t>
      </w:r>
      <w:r w:rsidRPr="00E80BE9">
        <w:rPr>
          <w:rFonts w:eastAsia="Calibri"/>
          <w:sz w:val="24"/>
          <w:szCs w:val="24"/>
          <w:lang w:val="en-US" w:eastAsia="en-US"/>
        </w:rPr>
        <w:t>Interconnect</w:t>
      </w:r>
      <w:r w:rsidRPr="00E80BE9">
        <w:rPr>
          <w:rFonts w:eastAsia="Calibri"/>
          <w:sz w:val="24"/>
          <w:szCs w:val="24"/>
          <w:lang w:eastAsia="en-US"/>
        </w:rPr>
        <w:t xml:space="preserve"> δίκτυο υλοποιείται με </w:t>
      </w:r>
      <w:proofErr w:type="spellStart"/>
      <w:r w:rsidRPr="00E80BE9">
        <w:rPr>
          <w:rFonts w:eastAsia="Calibri"/>
          <w:sz w:val="24"/>
          <w:szCs w:val="24"/>
          <w:lang w:val="en-US" w:eastAsia="en-US"/>
        </w:rPr>
        <w:t>infiniband</w:t>
      </w:r>
      <w:proofErr w:type="spellEnd"/>
      <w:r w:rsidRPr="00E80BE9">
        <w:rPr>
          <w:rFonts w:eastAsia="Calibri"/>
          <w:sz w:val="24"/>
          <w:szCs w:val="24"/>
          <w:lang w:eastAsia="en-US"/>
        </w:rPr>
        <w:t xml:space="preserve"> τεχνολογία (</w:t>
      </w:r>
      <w:proofErr w:type="spellStart"/>
      <w:r w:rsidRPr="00E80BE9">
        <w:rPr>
          <w:rFonts w:eastAsia="Calibri"/>
          <w:sz w:val="24"/>
          <w:szCs w:val="24"/>
          <w:lang w:val="en-US" w:eastAsia="en-US"/>
        </w:rPr>
        <w:t>infiniband</w:t>
      </w:r>
      <w:proofErr w:type="spellEnd"/>
      <w:r w:rsidRPr="00E80BE9">
        <w:rPr>
          <w:rFonts w:eastAsia="Calibri"/>
          <w:sz w:val="24"/>
          <w:szCs w:val="24"/>
          <w:lang w:eastAsia="en-US"/>
        </w:rPr>
        <w:t xml:space="preserve"> </w:t>
      </w:r>
      <w:r w:rsidRPr="00E80BE9">
        <w:rPr>
          <w:rFonts w:eastAsia="Calibri"/>
          <w:sz w:val="24"/>
          <w:szCs w:val="24"/>
          <w:lang w:val="en-US" w:eastAsia="en-US"/>
        </w:rPr>
        <w:t>switches</w:t>
      </w:r>
      <w:r w:rsidRPr="00E80BE9">
        <w:rPr>
          <w:rFonts w:eastAsia="Calibri"/>
          <w:sz w:val="24"/>
          <w:szCs w:val="24"/>
          <w:lang w:eastAsia="en-US"/>
        </w:rPr>
        <w:t xml:space="preserve"> &amp; πρωτόκολλο). Ως</w:t>
      </w:r>
      <w:r w:rsidR="00767164">
        <w:rPr>
          <w:rFonts w:eastAsia="Calibri"/>
          <w:sz w:val="24"/>
          <w:szCs w:val="24"/>
          <w:lang w:eastAsia="en-US"/>
        </w:rPr>
        <w:t xml:space="preserve"> </w:t>
      </w:r>
      <w:r w:rsidRPr="00E80BE9">
        <w:rPr>
          <w:rFonts w:eastAsia="Calibri"/>
          <w:sz w:val="24"/>
          <w:szCs w:val="24"/>
          <w:lang w:eastAsia="en-US"/>
        </w:rPr>
        <w:t xml:space="preserve">μηχανισμός </w:t>
      </w:r>
      <w:r w:rsidRPr="00E80BE9">
        <w:rPr>
          <w:rFonts w:eastAsia="Calibri"/>
          <w:sz w:val="24"/>
          <w:szCs w:val="24"/>
          <w:lang w:val="en-US" w:eastAsia="en-US"/>
        </w:rPr>
        <w:t>replication</w:t>
      </w:r>
      <w:r w:rsidRPr="00E80BE9">
        <w:rPr>
          <w:rFonts w:eastAsia="Calibri"/>
          <w:sz w:val="24"/>
          <w:szCs w:val="24"/>
          <w:lang w:eastAsia="en-US"/>
        </w:rPr>
        <w:t xml:space="preserve"> της κεντρικής βάσης μεταξύ του </w:t>
      </w:r>
      <w:r w:rsidRPr="00E80BE9">
        <w:rPr>
          <w:rFonts w:eastAsia="Calibri"/>
          <w:sz w:val="24"/>
          <w:szCs w:val="24"/>
          <w:lang w:val="en-US" w:eastAsia="en-US"/>
        </w:rPr>
        <w:t>primary</w:t>
      </w:r>
      <w:r w:rsidRPr="00E80BE9">
        <w:rPr>
          <w:rFonts w:eastAsia="Calibri"/>
          <w:sz w:val="24"/>
          <w:szCs w:val="24"/>
          <w:lang w:eastAsia="en-US"/>
        </w:rPr>
        <w:t xml:space="preserve"> &amp; </w:t>
      </w:r>
      <w:r w:rsidRPr="00E80BE9">
        <w:rPr>
          <w:rFonts w:eastAsia="Calibri"/>
          <w:sz w:val="24"/>
          <w:szCs w:val="24"/>
          <w:lang w:val="en-US" w:eastAsia="en-US"/>
        </w:rPr>
        <w:t>disaster</w:t>
      </w:r>
      <w:r w:rsidRPr="00E80BE9">
        <w:rPr>
          <w:rFonts w:eastAsia="Calibri"/>
          <w:sz w:val="24"/>
          <w:szCs w:val="24"/>
          <w:lang w:eastAsia="en-US"/>
        </w:rPr>
        <w:t xml:space="preserve"> </w:t>
      </w:r>
      <w:r w:rsidRPr="00E80BE9">
        <w:rPr>
          <w:rFonts w:eastAsia="Calibri"/>
          <w:sz w:val="24"/>
          <w:szCs w:val="24"/>
          <w:lang w:val="en-US" w:eastAsia="en-US"/>
        </w:rPr>
        <w:t>site</w:t>
      </w:r>
      <w:r w:rsidRPr="00E80BE9">
        <w:rPr>
          <w:rFonts w:eastAsia="Calibri"/>
          <w:sz w:val="24"/>
          <w:szCs w:val="24"/>
          <w:lang w:eastAsia="en-US"/>
        </w:rPr>
        <w:t xml:space="preserve">, χρησιμοποιείται το λογισμικό </w:t>
      </w:r>
      <w:r w:rsidRPr="00E80BE9">
        <w:rPr>
          <w:rFonts w:eastAsia="Calibri"/>
          <w:sz w:val="24"/>
          <w:szCs w:val="24"/>
          <w:lang w:val="en-US" w:eastAsia="en-US"/>
        </w:rPr>
        <w:t>Oracle</w:t>
      </w:r>
      <w:r w:rsidRPr="00E80BE9">
        <w:rPr>
          <w:rFonts w:eastAsia="Calibri"/>
          <w:sz w:val="24"/>
          <w:szCs w:val="24"/>
          <w:lang w:eastAsia="en-US"/>
        </w:rPr>
        <w:t xml:space="preserve"> </w:t>
      </w:r>
      <w:proofErr w:type="spellStart"/>
      <w:r w:rsidRPr="00E80BE9">
        <w:rPr>
          <w:rFonts w:eastAsia="Calibri"/>
          <w:sz w:val="24"/>
          <w:szCs w:val="24"/>
          <w:lang w:val="en-US" w:eastAsia="en-US"/>
        </w:rPr>
        <w:t>Dataguard</w:t>
      </w:r>
      <w:proofErr w:type="spellEnd"/>
      <w:r w:rsidRPr="00E80BE9">
        <w:rPr>
          <w:rFonts w:eastAsia="Calibri"/>
          <w:sz w:val="24"/>
          <w:szCs w:val="24"/>
          <w:lang w:eastAsia="en-US"/>
        </w:rPr>
        <w:t xml:space="preserve">. </w:t>
      </w:r>
      <w:r w:rsidRPr="00E80BE9">
        <w:rPr>
          <w:rFonts w:eastAsia="Calibri"/>
          <w:sz w:val="24"/>
          <w:szCs w:val="24"/>
          <w:lang w:eastAsia="en-US"/>
        </w:rPr>
        <w:tab/>
      </w:r>
      <w:r w:rsidRPr="00E80BE9">
        <w:rPr>
          <w:rFonts w:eastAsia="Calibri"/>
          <w:sz w:val="24"/>
          <w:szCs w:val="24"/>
          <w:lang w:eastAsia="en-US"/>
        </w:rPr>
        <w:br/>
        <w:t xml:space="preserve">Η χρήση εικονικών μηχανών για υλοποίηση υπηρεσιών επιπέδου </w:t>
      </w:r>
      <w:r w:rsidRPr="00E80BE9">
        <w:rPr>
          <w:rFonts w:eastAsia="Calibri"/>
          <w:sz w:val="24"/>
          <w:szCs w:val="24"/>
          <w:lang w:val="en-US" w:eastAsia="en-US"/>
        </w:rPr>
        <w:t>DB</w:t>
      </w:r>
      <w:r w:rsidRPr="00E80BE9">
        <w:rPr>
          <w:rFonts w:eastAsia="Calibri"/>
          <w:sz w:val="24"/>
          <w:szCs w:val="24"/>
          <w:lang w:eastAsia="en-US"/>
        </w:rPr>
        <w:t xml:space="preserve"> στην υποδομή του </w:t>
      </w:r>
      <w:r w:rsidRPr="00E80BE9">
        <w:rPr>
          <w:rFonts w:eastAsia="Calibri"/>
          <w:sz w:val="24"/>
          <w:szCs w:val="24"/>
          <w:lang w:val="en-US" w:eastAsia="en-US"/>
        </w:rPr>
        <w:t>Data</w:t>
      </w:r>
      <w:r w:rsidRPr="00E80BE9">
        <w:rPr>
          <w:rFonts w:eastAsia="Calibri"/>
          <w:sz w:val="24"/>
          <w:szCs w:val="24"/>
          <w:lang w:eastAsia="en-US"/>
        </w:rPr>
        <w:t xml:space="preserve"> </w:t>
      </w:r>
      <w:r w:rsidRPr="00E80BE9">
        <w:rPr>
          <w:rFonts w:eastAsia="Calibri"/>
          <w:sz w:val="24"/>
          <w:szCs w:val="24"/>
          <w:lang w:val="en-US" w:eastAsia="en-US"/>
        </w:rPr>
        <w:t>Center</w:t>
      </w:r>
      <w:r w:rsidRPr="00E80BE9">
        <w:rPr>
          <w:rFonts w:eastAsia="Calibri"/>
          <w:sz w:val="24"/>
          <w:szCs w:val="24"/>
          <w:lang w:eastAsia="en-US"/>
        </w:rPr>
        <w:t xml:space="preserve"> είναι σε μικρή έκταση.</w:t>
      </w:r>
      <w:r w:rsidRPr="00E80BE9">
        <w:rPr>
          <w:rFonts w:eastAsia="Calibri"/>
          <w:sz w:val="24"/>
          <w:szCs w:val="24"/>
          <w:lang w:eastAsia="en-US"/>
        </w:rPr>
        <w:tab/>
      </w:r>
    </w:p>
    <w:p w14:paraId="55DCAA78" w14:textId="77777777" w:rsidR="00846F7B" w:rsidRDefault="00846F7B" w:rsidP="00846F7B">
      <w:pPr>
        <w:rPr>
          <w:rFonts w:eastAsia="Calibri"/>
          <w:sz w:val="24"/>
          <w:szCs w:val="24"/>
          <w:lang w:eastAsia="en-US"/>
        </w:rPr>
      </w:pPr>
      <w:r>
        <w:rPr>
          <w:rFonts w:eastAsia="Calibri"/>
          <w:sz w:val="24"/>
          <w:szCs w:val="24"/>
          <w:lang w:eastAsia="en-US"/>
        </w:rPr>
        <w:br w:type="page"/>
      </w:r>
    </w:p>
    <w:p w14:paraId="0D84A5AC" w14:textId="77777777" w:rsidR="00846F7B" w:rsidRDefault="00C32A71" w:rsidP="00846F7B">
      <w:pPr>
        <w:keepNext/>
        <w:tabs>
          <w:tab w:val="left" w:pos="9072"/>
        </w:tabs>
        <w:suppressAutoHyphens/>
        <w:spacing w:before="240" w:after="240" w:line="240" w:lineRule="auto"/>
        <w:jc w:val="both"/>
        <w:outlineLvl w:val="0"/>
        <w:rPr>
          <w:rFonts w:eastAsia="Times New Roman"/>
          <w:b/>
          <w:bCs/>
          <w:sz w:val="24"/>
          <w:szCs w:val="24"/>
          <w:lang w:eastAsia="zh-CN"/>
        </w:rPr>
      </w:pPr>
      <w:bookmarkStart w:id="537" w:name="_Toc47688240"/>
      <w:r>
        <w:rPr>
          <w:rFonts w:eastAsia="Times New Roman"/>
          <w:b/>
          <w:bCs/>
          <w:sz w:val="24"/>
          <w:szCs w:val="24"/>
          <w:lang w:eastAsia="zh-CN"/>
        </w:rPr>
        <w:lastRenderedPageBreak/>
        <w:t>Β</w:t>
      </w:r>
      <w:r w:rsidR="00846F7B">
        <w:rPr>
          <w:rFonts w:eastAsia="Times New Roman"/>
          <w:b/>
          <w:bCs/>
          <w:sz w:val="24"/>
          <w:szCs w:val="24"/>
          <w:lang w:eastAsia="zh-CN"/>
        </w:rPr>
        <w:t>.</w:t>
      </w:r>
      <w:r w:rsidR="00767164">
        <w:rPr>
          <w:rFonts w:eastAsia="Times New Roman"/>
          <w:b/>
          <w:bCs/>
          <w:sz w:val="24"/>
          <w:szCs w:val="24"/>
          <w:lang w:eastAsia="zh-CN"/>
        </w:rPr>
        <w:t xml:space="preserve"> </w:t>
      </w:r>
      <w:r w:rsidR="00846F7B" w:rsidRPr="00E80BE9">
        <w:rPr>
          <w:rFonts w:eastAsia="Times New Roman"/>
          <w:b/>
          <w:bCs/>
          <w:sz w:val="24"/>
          <w:szCs w:val="24"/>
          <w:lang w:eastAsia="zh-CN"/>
        </w:rPr>
        <w:t xml:space="preserve">G-Cloud Κόμβος </w:t>
      </w:r>
      <w:r w:rsidR="00846F7B">
        <w:rPr>
          <w:rFonts w:eastAsia="Times New Roman"/>
          <w:b/>
          <w:bCs/>
          <w:sz w:val="24"/>
          <w:szCs w:val="24"/>
          <w:lang w:eastAsia="zh-CN"/>
        </w:rPr>
        <w:t>Γ.Γ.Π.Σ.Δ.Δ.</w:t>
      </w:r>
      <w:bookmarkEnd w:id="537"/>
    </w:p>
    <w:p w14:paraId="34D4766D" w14:textId="77777777" w:rsidR="00846F7B" w:rsidRPr="00E80BE9" w:rsidRDefault="00846F7B" w:rsidP="00846F7B">
      <w:pPr>
        <w:tabs>
          <w:tab w:val="left" w:pos="9072"/>
        </w:tabs>
        <w:jc w:val="both"/>
        <w:rPr>
          <w:rFonts w:eastAsia="Calibri" w:cs="Tahoma"/>
          <w:sz w:val="24"/>
          <w:szCs w:val="24"/>
          <w:lang w:eastAsia="en-US"/>
        </w:rPr>
      </w:pPr>
      <w:r w:rsidRPr="00E80BE9">
        <w:rPr>
          <w:rFonts w:eastAsia="Calibri" w:cs="Tahoma"/>
          <w:sz w:val="24"/>
          <w:szCs w:val="24"/>
          <w:lang w:eastAsia="en-US"/>
        </w:rPr>
        <w:t xml:space="preserve">Η </w:t>
      </w:r>
      <w:r>
        <w:rPr>
          <w:rFonts w:eastAsia="Calibri" w:cs="Tahoma"/>
          <w:sz w:val="24"/>
          <w:szCs w:val="24"/>
          <w:lang w:eastAsia="en-US"/>
        </w:rPr>
        <w:t>Γ.Γ.Π.Σ.Δ.Δ.</w:t>
      </w:r>
      <w:r w:rsidRPr="00E80BE9">
        <w:rPr>
          <w:rFonts w:eastAsia="Calibri" w:cs="Tahoma"/>
          <w:sz w:val="24"/>
          <w:szCs w:val="24"/>
          <w:lang w:eastAsia="en-US"/>
        </w:rPr>
        <w:t xml:space="preserve">, μέσω </w:t>
      </w:r>
      <w:r w:rsidR="002B5312">
        <w:rPr>
          <w:rFonts w:eastAsia="Calibri" w:cs="Tahoma"/>
          <w:sz w:val="24"/>
          <w:szCs w:val="24"/>
          <w:lang w:eastAsia="en-US"/>
        </w:rPr>
        <w:t>της υποδομής</w:t>
      </w:r>
      <w:r w:rsidRPr="00E80BE9">
        <w:rPr>
          <w:rFonts w:eastAsia="Calibri" w:cs="Tahoma"/>
          <w:sz w:val="24"/>
          <w:szCs w:val="24"/>
          <w:lang w:eastAsia="en-US"/>
        </w:rPr>
        <w:t xml:space="preserve"> </w:t>
      </w:r>
      <w:r w:rsidRPr="00E80BE9">
        <w:rPr>
          <w:rFonts w:eastAsia="Calibri" w:cs="Tahoma"/>
          <w:sz w:val="24"/>
          <w:szCs w:val="24"/>
          <w:lang w:val="en-US" w:eastAsia="en-US"/>
        </w:rPr>
        <w:t>G</w:t>
      </w:r>
      <w:r w:rsidRPr="00E80BE9">
        <w:rPr>
          <w:rFonts w:eastAsia="Calibri" w:cs="Tahoma"/>
          <w:sz w:val="24"/>
          <w:szCs w:val="24"/>
          <w:lang w:eastAsia="en-US"/>
        </w:rPr>
        <w:t>-</w:t>
      </w:r>
      <w:r w:rsidRPr="00E80BE9">
        <w:rPr>
          <w:rFonts w:eastAsia="Calibri" w:cs="Tahoma"/>
          <w:sz w:val="24"/>
          <w:szCs w:val="24"/>
          <w:lang w:val="en-US" w:eastAsia="en-US"/>
        </w:rPr>
        <w:t>Cloud</w:t>
      </w:r>
      <w:r w:rsidRPr="00E80BE9">
        <w:rPr>
          <w:rFonts w:eastAsia="Calibri" w:cs="Tahoma"/>
          <w:sz w:val="24"/>
          <w:szCs w:val="24"/>
          <w:lang w:eastAsia="en-US"/>
        </w:rPr>
        <w:t>, δύναται να διαθέσει υποδομή ως υπηρεσία (</w:t>
      </w:r>
      <w:r w:rsidRPr="00E80BE9">
        <w:rPr>
          <w:rFonts w:eastAsia="Calibri" w:cs="Tahoma"/>
          <w:sz w:val="24"/>
          <w:szCs w:val="24"/>
          <w:lang w:val="en-US" w:eastAsia="en-US"/>
        </w:rPr>
        <w:t>IaaS</w:t>
      </w:r>
      <w:r w:rsidRPr="00E80BE9">
        <w:rPr>
          <w:rFonts w:eastAsia="Calibri" w:cs="Tahoma"/>
          <w:sz w:val="24"/>
          <w:szCs w:val="24"/>
          <w:lang w:eastAsia="en-US"/>
        </w:rPr>
        <w:t xml:space="preserve"> – </w:t>
      </w:r>
      <w:r w:rsidRPr="00E80BE9">
        <w:rPr>
          <w:rFonts w:eastAsia="Calibri" w:cs="Tahoma"/>
          <w:sz w:val="24"/>
          <w:szCs w:val="24"/>
          <w:lang w:val="en-US" w:eastAsia="en-US"/>
        </w:rPr>
        <w:t>Infrastructure</w:t>
      </w:r>
      <w:r w:rsidRPr="00E80BE9">
        <w:rPr>
          <w:rFonts w:eastAsia="Calibri" w:cs="Tahoma"/>
          <w:sz w:val="24"/>
          <w:szCs w:val="24"/>
          <w:lang w:eastAsia="en-US"/>
        </w:rPr>
        <w:t xml:space="preserve"> </w:t>
      </w:r>
      <w:r w:rsidRPr="00E80BE9">
        <w:rPr>
          <w:rFonts w:eastAsia="Calibri" w:cs="Tahoma"/>
          <w:sz w:val="24"/>
          <w:szCs w:val="24"/>
          <w:lang w:val="en-US" w:eastAsia="en-US"/>
        </w:rPr>
        <w:t>as</w:t>
      </w:r>
      <w:r w:rsidRPr="00E80BE9">
        <w:rPr>
          <w:rFonts w:eastAsia="Calibri" w:cs="Tahoma"/>
          <w:sz w:val="24"/>
          <w:szCs w:val="24"/>
          <w:lang w:eastAsia="en-US"/>
        </w:rPr>
        <w:t xml:space="preserve"> </w:t>
      </w:r>
      <w:r w:rsidRPr="00E80BE9">
        <w:rPr>
          <w:rFonts w:eastAsia="Calibri" w:cs="Tahoma"/>
          <w:sz w:val="24"/>
          <w:szCs w:val="24"/>
          <w:lang w:val="en-US" w:eastAsia="en-US"/>
        </w:rPr>
        <w:t>a</w:t>
      </w:r>
      <w:r w:rsidRPr="00E80BE9">
        <w:rPr>
          <w:rFonts w:eastAsia="Calibri" w:cs="Tahoma"/>
          <w:sz w:val="24"/>
          <w:szCs w:val="24"/>
          <w:lang w:eastAsia="en-US"/>
        </w:rPr>
        <w:t xml:space="preserve"> </w:t>
      </w:r>
      <w:r w:rsidRPr="00E80BE9">
        <w:rPr>
          <w:rFonts w:eastAsia="Calibri" w:cs="Tahoma"/>
          <w:sz w:val="24"/>
          <w:szCs w:val="24"/>
          <w:lang w:val="en-US" w:eastAsia="en-US"/>
        </w:rPr>
        <w:t>service</w:t>
      </w:r>
      <w:r w:rsidRPr="00E80BE9">
        <w:rPr>
          <w:rFonts w:eastAsia="Calibri" w:cs="Tahoma"/>
          <w:sz w:val="24"/>
          <w:szCs w:val="24"/>
          <w:lang w:eastAsia="en-US"/>
        </w:rPr>
        <w:t xml:space="preserve">). Πιο συγκεκριμένα η υποδομή </w:t>
      </w:r>
      <w:r w:rsidRPr="00E80BE9">
        <w:rPr>
          <w:rFonts w:eastAsia="Calibri" w:cs="Tahoma"/>
          <w:sz w:val="24"/>
          <w:szCs w:val="24"/>
          <w:lang w:val="en-US" w:eastAsia="en-US"/>
        </w:rPr>
        <w:t>G</w:t>
      </w:r>
      <w:r w:rsidRPr="00E80BE9">
        <w:rPr>
          <w:rFonts w:eastAsia="Calibri" w:cs="Tahoma"/>
          <w:sz w:val="24"/>
          <w:szCs w:val="24"/>
          <w:lang w:eastAsia="en-US"/>
        </w:rPr>
        <w:t>-</w:t>
      </w:r>
      <w:r w:rsidRPr="00E80BE9">
        <w:rPr>
          <w:rFonts w:eastAsia="Calibri" w:cs="Tahoma"/>
          <w:sz w:val="24"/>
          <w:szCs w:val="24"/>
          <w:lang w:val="en-US" w:eastAsia="en-US"/>
        </w:rPr>
        <w:t>Cloud</w:t>
      </w:r>
      <w:r w:rsidRPr="00E80BE9">
        <w:rPr>
          <w:rFonts w:eastAsia="Calibri" w:cs="Tahoma"/>
          <w:sz w:val="24"/>
          <w:szCs w:val="24"/>
          <w:lang w:eastAsia="en-US"/>
        </w:rPr>
        <w:t xml:space="preserve"> δύναται να φιλοξενήσει την εγκατάσταση και λειτουργία των πληροφορικών συστημάτων ενός φορέα παρέχοντας τα ακόλουθα:</w:t>
      </w:r>
    </w:p>
    <w:p w14:paraId="55CFFD40" w14:textId="77777777" w:rsidR="00023D27" w:rsidRDefault="00846F7B">
      <w:pPr>
        <w:numPr>
          <w:ilvl w:val="0"/>
          <w:numId w:val="114"/>
        </w:numPr>
        <w:tabs>
          <w:tab w:val="left" w:pos="9072"/>
        </w:tabs>
        <w:ind w:left="567" w:hanging="425"/>
        <w:contextualSpacing/>
        <w:jc w:val="both"/>
        <w:rPr>
          <w:rFonts w:eastAsia="Calibri"/>
          <w:sz w:val="24"/>
          <w:szCs w:val="24"/>
          <w:lang w:eastAsia="en-US"/>
        </w:rPr>
      </w:pPr>
      <w:r w:rsidRPr="00E80BE9">
        <w:rPr>
          <w:rFonts w:eastAsia="Calibri"/>
          <w:sz w:val="24"/>
          <w:szCs w:val="24"/>
          <w:lang w:eastAsia="en-US"/>
        </w:rPr>
        <w:t>Εικονικές μηχανές (</w:t>
      </w:r>
      <w:r w:rsidRPr="00E80BE9">
        <w:rPr>
          <w:rFonts w:eastAsia="Calibri"/>
          <w:sz w:val="24"/>
          <w:szCs w:val="24"/>
          <w:lang w:val="en-US" w:eastAsia="en-US"/>
        </w:rPr>
        <w:t>virtual</w:t>
      </w:r>
      <w:r w:rsidRPr="00E80BE9">
        <w:rPr>
          <w:rFonts w:eastAsia="Calibri"/>
          <w:sz w:val="24"/>
          <w:szCs w:val="24"/>
          <w:lang w:eastAsia="en-US"/>
        </w:rPr>
        <w:t xml:space="preserve"> </w:t>
      </w:r>
      <w:r w:rsidRPr="00E80BE9">
        <w:rPr>
          <w:rFonts w:eastAsia="Calibri"/>
          <w:sz w:val="24"/>
          <w:szCs w:val="24"/>
          <w:lang w:val="en-US" w:eastAsia="en-US"/>
        </w:rPr>
        <w:t>machines</w:t>
      </w:r>
      <w:r w:rsidRPr="00E80BE9">
        <w:rPr>
          <w:rFonts w:eastAsia="Calibri"/>
          <w:sz w:val="24"/>
          <w:szCs w:val="24"/>
          <w:lang w:eastAsia="en-US"/>
        </w:rPr>
        <w:t xml:space="preserve">) που υλοποιούνται με χρήση του λογισμικού </w:t>
      </w:r>
      <w:proofErr w:type="spellStart"/>
      <w:r w:rsidRPr="00E80BE9">
        <w:rPr>
          <w:rFonts w:eastAsia="Calibri"/>
          <w:sz w:val="24"/>
          <w:szCs w:val="24"/>
          <w:lang w:val="en-US" w:eastAsia="en-US"/>
        </w:rPr>
        <w:t>vmware</w:t>
      </w:r>
      <w:proofErr w:type="spellEnd"/>
      <w:r w:rsidRPr="00E80BE9">
        <w:rPr>
          <w:rFonts w:eastAsia="Calibri"/>
          <w:sz w:val="24"/>
          <w:szCs w:val="24"/>
          <w:lang w:eastAsia="en-US"/>
        </w:rPr>
        <w:t xml:space="preserve"> (</w:t>
      </w:r>
      <w:proofErr w:type="spellStart"/>
      <w:r w:rsidRPr="00E80BE9">
        <w:rPr>
          <w:rFonts w:eastAsia="Calibri"/>
          <w:sz w:val="24"/>
          <w:szCs w:val="24"/>
          <w:lang w:val="en-US" w:eastAsia="en-US"/>
        </w:rPr>
        <w:t>ver</w:t>
      </w:r>
      <w:proofErr w:type="spellEnd"/>
      <w:r w:rsidRPr="00E80BE9">
        <w:rPr>
          <w:rFonts w:eastAsia="Calibri"/>
          <w:sz w:val="24"/>
          <w:szCs w:val="24"/>
          <w:lang w:eastAsia="en-US"/>
        </w:rPr>
        <w:t xml:space="preserve">. 6) σε υπολογιστικά συστήματα αρχιτεκτονικής </w:t>
      </w:r>
      <w:r w:rsidRPr="00E80BE9">
        <w:rPr>
          <w:rFonts w:eastAsia="Calibri"/>
          <w:sz w:val="24"/>
          <w:szCs w:val="24"/>
          <w:lang w:val="en-US" w:eastAsia="en-US"/>
        </w:rPr>
        <w:t>x</w:t>
      </w:r>
      <w:r w:rsidRPr="00E80BE9">
        <w:rPr>
          <w:rFonts w:eastAsia="Calibri"/>
          <w:sz w:val="24"/>
          <w:szCs w:val="24"/>
          <w:lang w:eastAsia="en-US"/>
        </w:rPr>
        <w:t xml:space="preserve">.86. </w:t>
      </w:r>
    </w:p>
    <w:p w14:paraId="27336F4C" w14:textId="77777777" w:rsidR="00023D27" w:rsidRDefault="00846F7B">
      <w:pPr>
        <w:numPr>
          <w:ilvl w:val="0"/>
          <w:numId w:val="114"/>
        </w:numPr>
        <w:tabs>
          <w:tab w:val="left" w:pos="9072"/>
        </w:tabs>
        <w:ind w:left="567" w:hanging="425"/>
        <w:contextualSpacing/>
        <w:jc w:val="both"/>
        <w:rPr>
          <w:rFonts w:eastAsia="Calibri"/>
          <w:sz w:val="24"/>
          <w:szCs w:val="24"/>
          <w:lang w:eastAsia="en-US"/>
        </w:rPr>
      </w:pPr>
      <w:r w:rsidRPr="00E80BE9">
        <w:rPr>
          <w:rFonts w:eastAsia="Calibri"/>
          <w:sz w:val="24"/>
          <w:szCs w:val="24"/>
          <w:lang w:eastAsia="en-US"/>
        </w:rPr>
        <w:t xml:space="preserve">Αποθηκευτικό χώρο σε </w:t>
      </w:r>
      <w:r w:rsidRPr="00E80BE9">
        <w:rPr>
          <w:rFonts w:eastAsia="Calibri"/>
          <w:sz w:val="24"/>
          <w:szCs w:val="24"/>
          <w:lang w:val="en-US" w:eastAsia="en-US"/>
        </w:rPr>
        <w:t>storage</w:t>
      </w:r>
      <w:r w:rsidRPr="00E80BE9">
        <w:rPr>
          <w:rFonts w:eastAsia="Calibri"/>
          <w:sz w:val="24"/>
          <w:szCs w:val="24"/>
          <w:lang w:eastAsia="en-US"/>
        </w:rPr>
        <w:t xml:space="preserve"> με χρήση 3 </w:t>
      </w:r>
      <w:r w:rsidRPr="00E80BE9">
        <w:rPr>
          <w:rFonts w:eastAsia="Calibri"/>
          <w:sz w:val="24"/>
          <w:szCs w:val="24"/>
          <w:lang w:val="en-US" w:eastAsia="en-US"/>
        </w:rPr>
        <w:t>tier</w:t>
      </w:r>
      <w:r w:rsidRPr="00E80BE9">
        <w:rPr>
          <w:rFonts w:eastAsia="Calibri"/>
          <w:sz w:val="24"/>
          <w:szCs w:val="24"/>
          <w:lang w:eastAsia="en-US"/>
        </w:rPr>
        <w:t xml:space="preserve"> τεχνολογίες δίσκων.</w:t>
      </w:r>
    </w:p>
    <w:p w14:paraId="7B41716D" w14:textId="77777777" w:rsidR="00023D27" w:rsidRDefault="00846F7B">
      <w:pPr>
        <w:numPr>
          <w:ilvl w:val="0"/>
          <w:numId w:val="114"/>
        </w:numPr>
        <w:tabs>
          <w:tab w:val="left" w:pos="9072"/>
        </w:tabs>
        <w:ind w:left="567" w:hanging="425"/>
        <w:contextualSpacing/>
        <w:jc w:val="both"/>
        <w:rPr>
          <w:rFonts w:eastAsia="Calibri"/>
          <w:sz w:val="24"/>
          <w:szCs w:val="24"/>
          <w:lang w:eastAsia="en-US"/>
        </w:rPr>
      </w:pPr>
      <w:r w:rsidRPr="00E80BE9">
        <w:rPr>
          <w:rFonts w:eastAsia="Calibri"/>
          <w:sz w:val="24"/>
          <w:szCs w:val="24"/>
          <w:lang w:val="en-US" w:eastAsia="en-US"/>
        </w:rPr>
        <w:t>Backup</w:t>
      </w:r>
      <w:r w:rsidRPr="00E80BE9">
        <w:rPr>
          <w:rFonts w:eastAsia="Calibri"/>
          <w:sz w:val="24"/>
          <w:szCs w:val="24"/>
          <w:lang w:eastAsia="en-US"/>
        </w:rPr>
        <w:t xml:space="preserve"> της υποδομής του φιλοξενούμενου πληροφοριακού συστήματος του φορέα. </w:t>
      </w:r>
    </w:p>
    <w:p w14:paraId="18A952FE" w14:textId="77777777" w:rsidR="00023D27" w:rsidRDefault="00846F7B">
      <w:pPr>
        <w:numPr>
          <w:ilvl w:val="0"/>
          <w:numId w:val="114"/>
        </w:numPr>
        <w:tabs>
          <w:tab w:val="left" w:pos="9072"/>
        </w:tabs>
        <w:ind w:left="567" w:hanging="425"/>
        <w:contextualSpacing/>
        <w:jc w:val="both"/>
        <w:rPr>
          <w:rFonts w:eastAsia="Calibri"/>
          <w:sz w:val="24"/>
          <w:szCs w:val="24"/>
          <w:lang w:eastAsia="en-US"/>
        </w:rPr>
      </w:pPr>
      <w:r w:rsidRPr="00E80BE9">
        <w:rPr>
          <w:rFonts w:eastAsia="Calibri"/>
          <w:sz w:val="24"/>
          <w:szCs w:val="24"/>
          <w:lang w:eastAsia="en-US"/>
        </w:rPr>
        <w:t xml:space="preserve">Δικτυακό εξοπλισμό για τη διασύνδεση όλων των ανωτέρω εικονικών μηχανών και πρόσβαση στο διαδίκτυο μέσω του δημοσίου δικτύου ΣΥΖΕΥΞΙΣ. </w:t>
      </w:r>
    </w:p>
    <w:p w14:paraId="32E19F6F" w14:textId="77777777" w:rsidR="00023D27" w:rsidRDefault="00846F7B">
      <w:pPr>
        <w:numPr>
          <w:ilvl w:val="0"/>
          <w:numId w:val="114"/>
        </w:numPr>
        <w:tabs>
          <w:tab w:val="left" w:pos="9072"/>
        </w:tabs>
        <w:ind w:left="567" w:hanging="425"/>
        <w:contextualSpacing/>
        <w:jc w:val="both"/>
        <w:rPr>
          <w:rFonts w:eastAsia="Calibri"/>
          <w:sz w:val="24"/>
          <w:szCs w:val="24"/>
          <w:lang w:eastAsia="en-US"/>
        </w:rPr>
      </w:pPr>
      <w:r w:rsidRPr="00E80BE9">
        <w:rPr>
          <w:rFonts w:eastAsia="Calibri"/>
          <w:sz w:val="24"/>
          <w:szCs w:val="24"/>
          <w:lang w:eastAsia="en-US"/>
        </w:rPr>
        <w:t>Προστασία των</w:t>
      </w:r>
      <w:r w:rsidR="00767164">
        <w:rPr>
          <w:rFonts w:eastAsia="Calibri"/>
          <w:sz w:val="24"/>
          <w:szCs w:val="24"/>
          <w:lang w:eastAsia="en-US"/>
        </w:rPr>
        <w:t xml:space="preserve"> </w:t>
      </w:r>
      <w:r w:rsidRPr="00E80BE9">
        <w:rPr>
          <w:rFonts w:eastAsia="Calibri"/>
          <w:sz w:val="24"/>
          <w:szCs w:val="24"/>
          <w:lang w:eastAsia="en-US"/>
        </w:rPr>
        <w:t>εικονικών μηχανών με τη χρήση αποστρατικοποιημένων ζωνών ασφαλείας (</w:t>
      </w:r>
      <w:proofErr w:type="spellStart"/>
      <w:r w:rsidRPr="00E80BE9">
        <w:rPr>
          <w:rFonts w:eastAsia="Calibri"/>
          <w:sz w:val="24"/>
          <w:szCs w:val="24"/>
          <w:lang w:val="en-US" w:eastAsia="en-US"/>
        </w:rPr>
        <w:t>dmz</w:t>
      </w:r>
      <w:proofErr w:type="spellEnd"/>
      <w:r w:rsidRPr="00E80BE9">
        <w:rPr>
          <w:rFonts w:eastAsia="Calibri"/>
          <w:sz w:val="24"/>
          <w:szCs w:val="24"/>
          <w:lang w:eastAsia="en-US"/>
        </w:rPr>
        <w:t>’</w:t>
      </w:r>
      <w:r w:rsidRPr="00E80BE9">
        <w:rPr>
          <w:rFonts w:eastAsia="Calibri"/>
          <w:sz w:val="24"/>
          <w:szCs w:val="24"/>
          <w:lang w:val="en-US" w:eastAsia="en-US"/>
        </w:rPr>
        <w:t>s</w:t>
      </w:r>
      <w:r w:rsidRPr="00E80BE9">
        <w:rPr>
          <w:rFonts w:eastAsia="Calibri"/>
          <w:sz w:val="24"/>
          <w:szCs w:val="24"/>
          <w:lang w:eastAsia="en-US"/>
        </w:rPr>
        <w:t>).</w:t>
      </w:r>
    </w:p>
    <w:p w14:paraId="14AE31E7" w14:textId="77777777" w:rsidR="00023D27" w:rsidRDefault="00846F7B">
      <w:pPr>
        <w:numPr>
          <w:ilvl w:val="0"/>
          <w:numId w:val="114"/>
        </w:numPr>
        <w:tabs>
          <w:tab w:val="left" w:pos="9072"/>
        </w:tabs>
        <w:ind w:left="567" w:hanging="425"/>
        <w:contextualSpacing/>
        <w:jc w:val="both"/>
        <w:rPr>
          <w:rFonts w:eastAsia="Calibri"/>
          <w:sz w:val="24"/>
          <w:szCs w:val="24"/>
          <w:lang w:eastAsia="en-US"/>
        </w:rPr>
      </w:pPr>
      <w:r w:rsidRPr="00E80BE9">
        <w:rPr>
          <w:rFonts w:eastAsia="Calibri"/>
          <w:sz w:val="24"/>
          <w:szCs w:val="24"/>
          <w:lang w:eastAsia="en-US"/>
        </w:rPr>
        <w:t>Μηχανισμούς διαμοιρασμού φορτίου (</w:t>
      </w:r>
      <w:r w:rsidRPr="00E80BE9">
        <w:rPr>
          <w:rFonts w:eastAsia="Calibri"/>
          <w:sz w:val="24"/>
          <w:szCs w:val="24"/>
          <w:lang w:val="en-US" w:eastAsia="en-US"/>
        </w:rPr>
        <w:t>Load</w:t>
      </w:r>
      <w:r w:rsidRPr="00E80BE9">
        <w:rPr>
          <w:rFonts w:eastAsia="Calibri"/>
          <w:sz w:val="24"/>
          <w:szCs w:val="24"/>
          <w:lang w:eastAsia="en-US"/>
        </w:rPr>
        <w:t xml:space="preserve"> </w:t>
      </w:r>
      <w:r w:rsidRPr="00E80BE9">
        <w:rPr>
          <w:rFonts w:eastAsia="Calibri"/>
          <w:sz w:val="24"/>
          <w:szCs w:val="24"/>
          <w:lang w:val="en-US" w:eastAsia="en-US"/>
        </w:rPr>
        <w:t>Balancing</w:t>
      </w:r>
      <w:r w:rsidRPr="00E80BE9">
        <w:rPr>
          <w:rFonts w:eastAsia="Calibri"/>
          <w:sz w:val="24"/>
          <w:szCs w:val="24"/>
          <w:lang w:eastAsia="en-US"/>
        </w:rPr>
        <w:t>) με χρήση</w:t>
      </w:r>
      <w:r w:rsidR="00767164">
        <w:rPr>
          <w:rFonts w:eastAsia="Calibri"/>
          <w:sz w:val="24"/>
          <w:szCs w:val="24"/>
          <w:lang w:eastAsia="en-US"/>
        </w:rPr>
        <w:t xml:space="preserve"> </w:t>
      </w:r>
      <w:r w:rsidRPr="00E80BE9">
        <w:rPr>
          <w:rFonts w:eastAsia="Calibri"/>
          <w:sz w:val="24"/>
          <w:szCs w:val="24"/>
          <w:lang w:eastAsia="en-US"/>
        </w:rPr>
        <w:t xml:space="preserve">τεχνικών </w:t>
      </w:r>
      <w:r w:rsidRPr="00E80BE9">
        <w:rPr>
          <w:rFonts w:eastAsia="Calibri"/>
          <w:sz w:val="24"/>
          <w:szCs w:val="24"/>
          <w:lang w:val="en-US" w:eastAsia="en-US"/>
        </w:rPr>
        <w:t>L</w:t>
      </w:r>
      <w:r w:rsidRPr="00E80BE9">
        <w:rPr>
          <w:rFonts w:eastAsia="Calibri"/>
          <w:sz w:val="24"/>
          <w:szCs w:val="24"/>
          <w:lang w:eastAsia="en-US"/>
        </w:rPr>
        <w:t>4 έως και</w:t>
      </w:r>
      <w:r w:rsidR="00767164">
        <w:rPr>
          <w:rFonts w:eastAsia="Calibri"/>
          <w:sz w:val="24"/>
          <w:szCs w:val="24"/>
          <w:lang w:eastAsia="en-US"/>
        </w:rPr>
        <w:t xml:space="preserve"> </w:t>
      </w:r>
      <w:r w:rsidRPr="00E80BE9">
        <w:rPr>
          <w:rFonts w:eastAsia="Calibri"/>
          <w:sz w:val="24"/>
          <w:szCs w:val="24"/>
          <w:lang w:val="en-US" w:eastAsia="en-US"/>
        </w:rPr>
        <w:t>L</w:t>
      </w:r>
      <w:r w:rsidRPr="00E80BE9">
        <w:rPr>
          <w:rFonts w:eastAsia="Calibri"/>
          <w:sz w:val="24"/>
          <w:szCs w:val="24"/>
          <w:lang w:eastAsia="en-US"/>
        </w:rPr>
        <w:t xml:space="preserve">7. </w:t>
      </w:r>
    </w:p>
    <w:p w14:paraId="79BD36D1" w14:textId="77777777" w:rsidR="00023D27" w:rsidRDefault="00846F7B">
      <w:pPr>
        <w:numPr>
          <w:ilvl w:val="0"/>
          <w:numId w:val="114"/>
        </w:numPr>
        <w:tabs>
          <w:tab w:val="left" w:pos="9072"/>
        </w:tabs>
        <w:ind w:left="567" w:hanging="425"/>
        <w:contextualSpacing/>
        <w:jc w:val="both"/>
        <w:rPr>
          <w:rFonts w:eastAsia="Calibri"/>
          <w:sz w:val="24"/>
          <w:szCs w:val="24"/>
          <w:lang w:eastAsia="en-US"/>
        </w:rPr>
      </w:pPr>
      <w:r w:rsidRPr="00E80BE9">
        <w:rPr>
          <w:rFonts w:eastAsia="Calibri"/>
          <w:sz w:val="24"/>
          <w:szCs w:val="24"/>
          <w:lang w:eastAsia="en-US"/>
        </w:rPr>
        <w:t xml:space="preserve">Δυνατότητα παροχής μηχανισμών </w:t>
      </w:r>
      <w:proofErr w:type="spellStart"/>
      <w:r w:rsidRPr="00E80BE9">
        <w:rPr>
          <w:rFonts w:eastAsia="Calibri"/>
          <w:sz w:val="24"/>
          <w:szCs w:val="24"/>
          <w:lang w:val="en-US" w:eastAsia="en-US"/>
        </w:rPr>
        <w:t>ssl</w:t>
      </w:r>
      <w:proofErr w:type="spellEnd"/>
      <w:r w:rsidRPr="00E80BE9">
        <w:rPr>
          <w:rFonts w:eastAsia="Calibri"/>
          <w:sz w:val="24"/>
          <w:szCs w:val="24"/>
          <w:lang w:eastAsia="en-US"/>
        </w:rPr>
        <w:t xml:space="preserve"> </w:t>
      </w:r>
      <w:r w:rsidRPr="00E80BE9">
        <w:rPr>
          <w:rFonts w:eastAsia="Calibri"/>
          <w:sz w:val="24"/>
          <w:szCs w:val="24"/>
          <w:lang w:val="en-US" w:eastAsia="en-US"/>
        </w:rPr>
        <w:t>offloading</w:t>
      </w:r>
      <w:r w:rsidRPr="00E80BE9">
        <w:rPr>
          <w:rFonts w:eastAsia="Calibri"/>
          <w:sz w:val="24"/>
          <w:szCs w:val="24"/>
          <w:lang w:eastAsia="en-US"/>
        </w:rPr>
        <w:t xml:space="preserve"> και </w:t>
      </w:r>
      <w:r w:rsidRPr="00E80BE9">
        <w:rPr>
          <w:rFonts w:eastAsia="Calibri"/>
          <w:sz w:val="24"/>
          <w:szCs w:val="24"/>
          <w:lang w:val="en-US" w:eastAsia="en-US"/>
        </w:rPr>
        <w:t>acceleration</w:t>
      </w:r>
      <w:r w:rsidRPr="00E80BE9">
        <w:rPr>
          <w:rFonts w:eastAsia="Calibri"/>
          <w:sz w:val="24"/>
          <w:szCs w:val="24"/>
          <w:lang w:eastAsia="en-US"/>
        </w:rPr>
        <w:t>.</w:t>
      </w:r>
    </w:p>
    <w:p w14:paraId="6AECF033" w14:textId="77777777" w:rsidR="00023D27" w:rsidRDefault="00846F7B">
      <w:pPr>
        <w:numPr>
          <w:ilvl w:val="0"/>
          <w:numId w:val="114"/>
        </w:numPr>
        <w:tabs>
          <w:tab w:val="left" w:pos="9072"/>
        </w:tabs>
        <w:ind w:left="567" w:hanging="425"/>
        <w:contextualSpacing/>
        <w:jc w:val="both"/>
        <w:rPr>
          <w:rFonts w:eastAsia="Calibri"/>
          <w:sz w:val="24"/>
          <w:szCs w:val="24"/>
          <w:lang w:eastAsia="en-US"/>
        </w:rPr>
      </w:pPr>
      <w:r w:rsidRPr="00E80BE9">
        <w:rPr>
          <w:rFonts w:eastAsia="Calibri"/>
          <w:sz w:val="24"/>
          <w:szCs w:val="24"/>
          <w:lang w:eastAsia="en-US"/>
        </w:rPr>
        <w:t>Συστήματα καταγραφής και ανάλυσης των συμβάντων των εικονικών διατάξεων ασφάλειας, που παρέχεται για την φιλοξενία και λειτουργία του πληροφοριακού συστήματος του φορέα.</w:t>
      </w:r>
    </w:p>
    <w:p w14:paraId="1EC7D388" w14:textId="77777777" w:rsidR="00846F7B" w:rsidRPr="00E80BE9" w:rsidRDefault="00846F7B" w:rsidP="00846F7B">
      <w:pPr>
        <w:tabs>
          <w:tab w:val="left" w:pos="9072"/>
        </w:tabs>
        <w:ind w:left="360"/>
        <w:jc w:val="both"/>
        <w:rPr>
          <w:rFonts w:eastAsia="Calibri"/>
          <w:b/>
          <w:sz w:val="24"/>
          <w:szCs w:val="24"/>
          <w:lang w:eastAsia="en-US"/>
        </w:rPr>
      </w:pPr>
      <w:r w:rsidRPr="00E80BE9">
        <w:rPr>
          <w:rFonts w:eastAsia="Calibri"/>
          <w:sz w:val="24"/>
          <w:szCs w:val="24"/>
          <w:lang w:eastAsia="en-US"/>
        </w:rPr>
        <w:t>Οι παραπάνω υπηρεσίες είναι οργανωμένες και παρέχονται σε διαφορετικά επίπεδα παροχής υπηρεσιών</w:t>
      </w:r>
      <w:r w:rsidR="00767164">
        <w:rPr>
          <w:rFonts w:eastAsia="Calibri"/>
          <w:sz w:val="24"/>
          <w:szCs w:val="24"/>
          <w:lang w:eastAsia="en-US"/>
        </w:rPr>
        <w:t xml:space="preserve"> </w:t>
      </w:r>
      <w:r w:rsidRPr="00E80BE9">
        <w:rPr>
          <w:rFonts w:eastAsia="Calibri"/>
          <w:b/>
          <w:sz w:val="24"/>
          <w:szCs w:val="24"/>
          <w:lang w:val="en-US" w:eastAsia="en-US"/>
        </w:rPr>
        <w:t>VIP</w:t>
      </w:r>
      <w:r w:rsidRPr="00E80BE9">
        <w:rPr>
          <w:rFonts w:eastAsia="Calibri"/>
          <w:b/>
          <w:sz w:val="24"/>
          <w:szCs w:val="24"/>
          <w:lang w:eastAsia="en-US"/>
        </w:rPr>
        <w:t xml:space="preserve">, </w:t>
      </w:r>
      <w:r w:rsidRPr="00E80BE9">
        <w:rPr>
          <w:rFonts w:eastAsia="Calibri"/>
          <w:b/>
          <w:sz w:val="24"/>
          <w:szCs w:val="24"/>
          <w:lang w:val="en-US" w:eastAsia="en-US"/>
        </w:rPr>
        <w:t>PLATINUM</w:t>
      </w:r>
      <w:r w:rsidRPr="00E80BE9">
        <w:rPr>
          <w:rFonts w:eastAsia="Calibri"/>
          <w:b/>
          <w:sz w:val="24"/>
          <w:szCs w:val="24"/>
          <w:lang w:eastAsia="en-US"/>
        </w:rPr>
        <w:t xml:space="preserve">, </w:t>
      </w:r>
      <w:r w:rsidRPr="00E80BE9">
        <w:rPr>
          <w:rFonts w:eastAsia="Calibri"/>
          <w:b/>
          <w:sz w:val="24"/>
          <w:szCs w:val="24"/>
          <w:lang w:val="en-US" w:eastAsia="en-US"/>
        </w:rPr>
        <w:t>GOLD</w:t>
      </w:r>
      <w:r w:rsidRPr="00E80BE9">
        <w:rPr>
          <w:rFonts w:eastAsia="Calibri"/>
          <w:b/>
          <w:sz w:val="24"/>
          <w:szCs w:val="24"/>
          <w:lang w:eastAsia="en-US"/>
        </w:rPr>
        <w:t xml:space="preserve"> &amp; </w:t>
      </w:r>
      <w:r w:rsidRPr="00E80BE9">
        <w:rPr>
          <w:rFonts w:eastAsia="Calibri"/>
          <w:b/>
          <w:sz w:val="24"/>
          <w:szCs w:val="24"/>
          <w:lang w:val="en-US" w:eastAsia="en-US"/>
        </w:rPr>
        <w:t>Public</w:t>
      </w:r>
      <w:r w:rsidRPr="00E80BE9">
        <w:rPr>
          <w:rFonts w:eastAsia="Calibri"/>
          <w:b/>
          <w:sz w:val="24"/>
          <w:szCs w:val="24"/>
          <w:lang w:eastAsia="en-US"/>
        </w:rPr>
        <w:t xml:space="preserve"> </w:t>
      </w:r>
      <w:r w:rsidRPr="00E80BE9">
        <w:rPr>
          <w:rFonts w:eastAsia="Calibri"/>
          <w:b/>
          <w:sz w:val="24"/>
          <w:szCs w:val="24"/>
          <w:lang w:val="en-US" w:eastAsia="en-US"/>
        </w:rPr>
        <w:t>Cloud</w:t>
      </w:r>
      <w:r w:rsidRPr="00E80BE9">
        <w:rPr>
          <w:rFonts w:eastAsia="Calibri"/>
          <w:sz w:val="24"/>
          <w:szCs w:val="24"/>
          <w:lang w:eastAsia="en-US"/>
        </w:rPr>
        <w:t>:</w:t>
      </w:r>
    </w:p>
    <w:p w14:paraId="730ADDBF" w14:textId="77777777" w:rsidR="00023D27" w:rsidRDefault="00D70DF6">
      <w:pPr>
        <w:pStyle w:val="a5"/>
        <w:numPr>
          <w:ilvl w:val="0"/>
          <w:numId w:val="115"/>
        </w:numPr>
        <w:tabs>
          <w:tab w:val="left" w:pos="9072"/>
        </w:tabs>
        <w:ind w:left="993" w:hanging="567"/>
        <w:jc w:val="both"/>
        <w:rPr>
          <w:rFonts w:eastAsia="Calibri"/>
          <w:sz w:val="24"/>
          <w:szCs w:val="24"/>
          <w:lang w:eastAsia="en-US"/>
        </w:rPr>
      </w:pPr>
      <w:r w:rsidRPr="00D70DF6">
        <w:rPr>
          <w:rFonts w:eastAsia="Calibri"/>
          <w:b/>
          <w:sz w:val="24"/>
          <w:szCs w:val="24"/>
          <w:lang w:val="en-US" w:eastAsia="en-US"/>
        </w:rPr>
        <w:t>Public</w:t>
      </w:r>
      <w:r w:rsidRPr="00D70DF6">
        <w:rPr>
          <w:rFonts w:eastAsia="Calibri"/>
          <w:sz w:val="24"/>
          <w:szCs w:val="24"/>
          <w:lang w:eastAsia="en-US"/>
        </w:rPr>
        <w:t xml:space="preserve">: Δημιουργία και διάθεση περιβάλλοντος εικονικής υποδομής πλήρως αυτοματοποιημένα, διαλέγοντας όμως από αυστηρά </w:t>
      </w:r>
      <w:proofErr w:type="spellStart"/>
      <w:r w:rsidRPr="00D70DF6">
        <w:rPr>
          <w:rFonts w:eastAsia="Calibri"/>
          <w:sz w:val="24"/>
          <w:szCs w:val="24"/>
          <w:lang w:eastAsia="en-US"/>
        </w:rPr>
        <w:t>προτυποποιημένα</w:t>
      </w:r>
      <w:proofErr w:type="spellEnd"/>
      <w:r w:rsidRPr="00D70DF6">
        <w:rPr>
          <w:rFonts w:eastAsia="Calibri"/>
          <w:sz w:val="24"/>
          <w:szCs w:val="24"/>
          <w:lang w:eastAsia="en-US"/>
        </w:rPr>
        <w:t xml:space="preserve"> μοντέλα (</w:t>
      </w:r>
      <w:r w:rsidRPr="00D70DF6">
        <w:rPr>
          <w:rFonts w:eastAsia="Calibri"/>
          <w:sz w:val="24"/>
          <w:szCs w:val="24"/>
          <w:lang w:val="en-US" w:eastAsia="en-US"/>
        </w:rPr>
        <w:t>templates</w:t>
      </w:r>
      <w:r w:rsidRPr="00D70DF6">
        <w:rPr>
          <w:rFonts w:eastAsia="Calibri"/>
          <w:sz w:val="24"/>
          <w:szCs w:val="24"/>
          <w:lang w:eastAsia="en-US"/>
        </w:rPr>
        <w:t>) και βήματα της διάθεσης υποδομής. Κατάλληλο επίπεδο υπηρεσιών για την άμεση λειτουργία μικρών περιβαλλόντων και υποδομών για ανάπτυξη.</w:t>
      </w:r>
    </w:p>
    <w:p w14:paraId="02E9E452" w14:textId="77777777" w:rsidR="00023D27" w:rsidRDefault="00D70DF6">
      <w:pPr>
        <w:pStyle w:val="a5"/>
        <w:numPr>
          <w:ilvl w:val="0"/>
          <w:numId w:val="115"/>
        </w:numPr>
        <w:tabs>
          <w:tab w:val="left" w:pos="9072"/>
        </w:tabs>
        <w:ind w:left="993" w:hanging="567"/>
        <w:jc w:val="both"/>
        <w:rPr>
          <w:rFonts w:eastAsia="Calibri"/>
          <w:sz w:val="24"/>
          <w:szCs w:val="24"/>
          <w:lang w:eastAsia="en-US"/>
        </w:rPr>
      </w:pPr>
      <w:r w:rsidRPr="00D70DF6">
        <w:rPr>
          <w:rFonts w:eastAsia="Calibri"/>
          <w:b/>
          <w:sz w:val="24"/>
          <w:szCs w:val="24"/>
          <w:lang w:val="en-US" w:eastAsia="en-US"/>
        </w:rPr>
        <w:t>Gold</w:t>
      </w:r>
      <w:r w:rsidRPr="00D70DF6">
        <w:rPr>
          <w:rFonts w:eastAsia="Calibri"/>
          <w:b/>
          <w:sz w:val="24"/>
          <w:szCs w:val="24"/>
          <w:lang w:eastAsia="en-US"/>
        </w:rPr>
        <w:t xml:space="preserve"> / </w:t>
      </w:r>
      <w:r w:rsidRPr="00D70DF6">
        <w:rPr>
          <w:rFonts w:eastAsia="Calibri"/>
          <w:b/>
          <w:sz w:val="24"/>
          <w:szCs w:val="24"/>
          <w:lang w:val="en-US" w:eastAsia="en-US"/>
        </w:rPr>
        <w:t>Platinum</w:t>
      </w:r>
      <w:r w:rsidRPr="00D70DF6">
        <w:rPr>
          <w:rFonts w:eastAsia="Calibri"/>
          <w:sz w:val="24"/>
          <w:szCs w:val="24"/>
          <w:lang w:eastAsia="en-US"/>
        </w:rPr>
        <w:t>: Δημιουργία και διάθεση περιβάλλοντος εικονικής υποδομής, με υποβολή αιτημάτων σχετικών με την παραμετροποίηση όλων των υπηρεσιών της προηγούμενης παραγράφου και διαμεσολάβηση της τεχνικής υποστήριξης της Γ.Γ.Π.Σ.Δ.Δ. για την υλοποίηση αυτών.</w:t>
      </w:r>
    </w:p>
    <w:p w14:paraId="61E8E20C" w14:textId="77777777" w:rsidR="00023D27" w:rsidRDefault="00D70DF6">
      <w:pPr>
        <w:pStyle w:val="a5"/>
        <w:numPr>
          <w:ilvl w:val="0"/>
          <w:numId w:val="115"/>
        </w:numPr>
        <w:tabs>
          <w:tab w:val="left" w:pos="9072"/>
        </w:tabs>
        <w:ind w:left="993" w:hanging="567"/>
        <w:jc w:val="both"/>
        <w:rPr>
          <w:rFonts w:eastAsia="Calibri"/>
          <w:sz w:val="24"/>
          <w:szCs w:val="24"/>
          <w:lang w:eastAsia="en-US"/>
        </w:rPr>
      </w:pPr>
      <w:proofErr w:type="spellStart"/>
      <w:r w:rsidRPr="00D70DF6">
        <w:rPr>
          <w:rFonts w:eastAsia="Calibri"/>
          <w:b/>
          <w:sz w:val="24"/>
          <w:szCs w:val="24"/>
          <w:lang w:val="en-US" w:eastAsia="en-US"/>
        </w:rPr>
        <w:t>Vip</w:t>
      </w:r>
      <w:proofErr w:type="spellEnd"/>
      <w:r w:rsidRPr="00D70DF6">
        <w:rPr>
          <w:rFonts w:eastAsia="Calibri"/>
          <w:sz w:val="24"/>
          <w:szCs w:val="24"/>
          <w:lang w:eastAsia="en-US"/>
        </w:rPr>
        <w:t xml:space="preserve">: Δημιουργία και διάθεση περιβάλλοντος εικονικής υποδομής καθώς και διάθεση εικονικού </w:t>
      </w:r>
      <w:r w:rsidRPr="00D70DF6">
        <w:rPr>
          <w:rFonts w:eastAsia="Calibri"/>
          <w:sz w:val="24"/>
          <w:szCs w:val="24"/>
          <w:lang w:val="en-US" w:eastAsia="en-US"/>
        </w:rPr>
        <w:t>firewall</w:t>
      </w:r>
      <w:r w:rsidRPr="00D70DF6">
        <w:rPr>
          <w:rFonts w:eastAsia="Calibri"/>
          <w:sz w:val="24"/>
          <w:szCs w:val="24"/>
          <w:lang w:eastAsia="en-US"/>
        </w:rPr>
        <w:t xml:space="preserve"> με δυνατότητα παραμετροποίησής του, απ’ ευθείας από τον φορέα λειτουργίας σαν να ήταν η υποδομή πλήρως υπό τη δική του κυριότητα. Η κατηγορία αυτή δεν αναιρεί και τη δυνατότητα </w:t>
      </w:r>
      <w:r w:rsidRPr="00D70DF6">
        <w:rPr>
          <w:rFonts w:eastAsia="Calibri"/>
          <w:sz w:val="24"/>
          <w:szCs w:val="24"/>
          <w:lang w:eastAsia="en-US"/>
        </w:rPr>
        <w:lastRenderedPageBreak/>
        <w:t>διαμεσολάβησης της τεχνικής υποστήριξης της Γ.Γ.Π.Σ.Δ.Δ. για την υλοποίηση</w:t>
      </w:r>
      <w:r w:rsidR="00767164">
        <w:rPr>
          <w:rFonts w:eastAsia="Calibri"/>
          <w:sz w:val="24"/>
          <w:szCs w:val="24"/>
          <w:lang w:eastAsia="en-US"/>
        </w:rPr>
        <w:t xml:space="preserve"> </w:t>
      </w:r>
      <w:r w:rsidRPr="00D70DF6">
        <w:rPr>
          <w:rFonts w:eastAsia="Calibri"/>
          <w:sz w:val="24"/>
          <w:szCs w:val="24"/>
          <w:lang w:eastAsia="en-US"/>
        </w:rPr>
        <w:t>αιτημάτων σε περίπτωση που ο φορέας το επιθυμεί.</w:t>
      </w:r>
    </w:p>
    <w:p w14:paraId="3E34D269" w14:textId="77777777" w:rsidR="00846F7B" w:rsidRPr="00E80BE9" w:rsidRDefault="00846F7B" w:rsidP="00846F7B">
      <w:pPr>
        <w:tabs>
          <w:tab w:val="left" w:pos="9072"/>
        </w:tabs>
        <w:ind w:left="720"/>
        <w:jc w:val="both"/>
        <w:rPr>
          <w:rFonts w:eastAsia="Calibri"/>
          <w:sz w:val="24"/>
          <w:szCs w:val="24"/>
          <w:lang w:eastAsia="en-US"/>
        </w:rPr>
      </w:pPr>
      <w:r w:rsidRPr="00E80BE9">
        <w:rPr>
          <w:rFonts w:eastAsia="Calibri"/>
          <w:sz w:val="24"/>
          <w:szCs w:val="24"/>
          <w:lang w:eastAsia="en-US"/>
        </w:rPr>
        <w:t xml:space="preserve">Οι κατηγορίες υπηρεσιών </w:t>
      </w:r>
      <w:r w:rsidRPr="00E80BE9">
        <w:rPr>
          <w:rFonts w:eastAsia="Calibri"/>
          <w:sz w:val="24"/>
          <w:szCs w:val="24"/>
          <w:lang w:val="en-US" w:eastAsia="en-US"/>
        </w:rPr>
        <w:t>VIP</w:t>
      </w:r>
      <w:r w:rsidRPr="00E80BE9">
        <w:rPr>
          <w:rFonts w:eastAsia="Calibri"/>
          <w:sz w:val="24"/>
          <w:szCs w:val="24"/>
          <w:lang w:eastAsia="en-US"/>
        </w:rPr>
        <w:t xml:space="preserve"> &amp; </w:t>
      </w:r>
      <w:r w:rsidRPr="00E80BE9">
        <w:rPr>
          <w:rFonts w:eastAsia="Calibri"/>
          <w:sz w:val="24"/>
          <w:szCs w:val="24"/>
          <w:lang w:val="en-US" w:eastAsia="en-US"/>
        </w:rPr>
        <w:t>Platinum</w:t>
      </w:r>
      <w:r w:rsidRPr="00E80BE9">
        <w:rPr>
          <w:rFonts w:eastAsia="Calibri"/>
          <w:sz w:val="24"/>
          <w:szCs w:val="24"/>
          <w:lang w:eastAsia="en-US"/>
        </w:rPr>
        <w:t xml:space="preserve"> έναντι της </w:t>
      </w:r>
      <w:r w:rsidRPr="00E80BE9">
        <w:rPr>
          <w:rFonts w:eastAsia="Calibri"/>
          <w:sz w:val="24"/>
          <w:szCs w:val="24"/>
          <w:lang w:val="en-US" w:eastAsia="en-US"/>
        </w:rPr>
        <w:t>Gold</w:t>
      </w:r>
      <w:r w:rsidRPr="00E80BE9">
        <w:rPr>
          <w:rFonts w:eastAsia="Calibri"/>
          <w:sz w:val="24"/>
          <w:szCs w:val="24"/>
          <w:lang w:eastAsia="en-US"/>
        </w:rPr>
        <w:t xml:space="preserve"> &amp; </w:t>
      </w:r>
      <w:r w:rsidRPr="00E80BE9">
        <w:rPr>
          <w:rFonts w:eastAsia="Calibri"/>
          <w:sz w:val="24"/>
          <w:szCs w:val="24"/>
          <w:lang w:val="en-US" w:eastAsia="en-US"/>
        </w:rPr>
        <w:t>Public</w:t>
      </w:r>
      <w:r w:rsidRPr="00E80BE9">
        <w:rPr>
          <w:rFonts w:eastAsia="Calibri"/>
          <w:sz w:val="24"/>
          <w:szCs w:val="24"/>
          <w:lang w:eastAsia="en-US"/>
        </w:rPr>
        <w:t>,</w:t>
      </w:r>
      <w:r w:rsidR="00767164">
        <w:rPr>
          <w:rFonts w:eastAsia="Calibri"/>
          <w:sz w:val="24"/>
          <w:szCs w:val="24"/>
          <w:lang w:eastAsia="en-US"/>
        </w:rPr>
        <w:t xml:space="preserve"> </w:t>
      </w:r>
      <w:r w:rsidRPr="00E80BE9">
        <w:rPr>
          <w:rFonts w:eastAsia="Calibri"/>
          <w:sz w:val="24"/>
          <w:szCs w:val="24"/>
          <w:lang w:eastAsia="en-US"/>
        </w:rPr>
        <w:t>διαφοροποιούνται επίσης</w:t>
      </w:r>
      <w:r w:rsidR="00767164">
        <w:rPr>
          <w:rFonts w:eastAsia="Calibri"/>
          <w:sz w:val="24"/>
          <w:szCs w:val="24"/>
          <w:lang w:eastAsia="en-US"/>
        </w:rPr>
        <w:t xml:space="preserve"> </w:t>
      </w:r>
      <w:r w:rsidRPr="00E80BE9">
        <w:rPr>
          <w:rFonts w:eastAsia="Calibri"/>
          <w:sz w:val="24"/>
          <w:szCs w:val="24"/>
          <w:lang w:eastAsia="en-US"/>
        </w:rPr>
        <w:t>σε επιμέρους</w:t>
      </w:r>
      <w:r w:rsidR="00767164">
        <w:rPr>
          <w:rFonts w:eastAsia="Calibri"/>
          <w:sz w:val="24"/>
          <w:szCs w:val="24"/>
          <w:lang w:eastAsia="en-US"/>
        </w:rPr>
        <w:t xml:space="preserve"> </w:t>
      </w:r>
      <w:r w:rsidRPr="00E80BE9">
        <w:rPr>
          <w:rFonts w:eastAsia="Calibri"/>
          <w:sz w:val="24"/>
          <w:szCs w:val="24"/>
          <w:lang w:eastAsia="en-US"/>
        </w:rPr>
        <w:t>ποιοτικά χαρακτηριστικά και υπηρεσίες της υπολογιστικής υποδομής.</w:t>
      </w:r>
    </w:p>
    <w:p w14:paraId="0B78CDC8" w14:textId="77777777" w:rsidR="00846F7B" w:rsidRPr="00E80BE9" w:rsidRDefault="00846F7B" w:rsidP="00846F7B">
      <w:pPr>
        <w:tabs>
          <w:tab w:val="left" w:pos="9072"/>
        </w:tabs>
        <w:jc w:val="both"/>
        <w:rPr>
          <w:rFonts w:eastAsia="Calibri"/>
          <w:b/>
          <w:sz w:val="24"/>
          <w:szCs w:val="24"/>
          <w:lang w:eastAsia="en-US"/>
        </w:rPr>
      </w:pPr>
      <w:r w:rsidRPr="00E80BE9">
        <w:rPr>
          <w:rFonts w:eastAsia="Calibri"/>
          <w:sz w:val="24"/>
          <w:szCs w:val="24"/>
          <w:lang w:eastAsia="en-US"/>
        </w:rPr>
        <w:t>Επιπρόσθετα των ανωτέρω ισχύουν τα ακόλουθα:</w:t>
      </w:r>
    </w:p>
    <w:p w14:paraId="347B17A5" w14:textId="77777777" w:rsidR="00846F7B" w:rsidRPr="00E80BE9" w:rsidRDefault="00846F7B" w:rsidP="00846F7B">
      <w:pPr>
        <w:numPr>
          <w:ilvl w:val="0"/>
          <w:numId w:val="104"/>
        </w:numPr>
        <w:tabs>
          <w:tab w:val="left" w:pos="9072"/>
        </w:tabs>
        <w:contextualSpacing/>
        <w:jc w:val="both"/>
        <w:rPr>
          <w:rFonts w:eastAsia="Calibri"/>
          <w:sz w:val="24"/>
          <w:szCs w:val="24"/>
          <w:lang w:eastAsia="en-US"/>
        </w:rPr>
      </w:pPr>
      <w:r w:rsidRPr="00E80BE9">
        <w:rPr>
          <w:rFonts w:eastAsia="Calibri"/>
          <w:sz w:val="24"/>
          <w:szCs w:val="24"/>
          <w:lang w:eastAsia="en-US"/>
        </w:rPr>
        <w:t xml:space="preserve">Το έργο </w:t>
      </w:r>
      <w:r w:rsidRPr="00E80BE9">
        <w:rPr>
          <w:rFonts w:eastAsia="Calibri"/>
          <w:sz w:val="24"/>
          <w:szCs w:val="24"/>
          <w:lang w:val="en-US" w:eastAsia="en-US"/>
        </w:rPr>
        <w:t>G</w:t>
      </w:r>
      <w:r w:rsidRPr="00E80BE9">
        <w:rPr>
          <w:rFonts w:eastAsia="Calibri"/>
          <w:sz w:val="24"/>
          <w:szCs w:val="24"/>
          <w:lang w:eastAsia="en-US"/>
        </w:rPr>
        <w:t>-</w:t>
      </w:r>
      <w:r w:rsidRPr="00E80BE9">
        <w:rPr>
          <w:rFonts w:eastAsia="Calibri"/>
          <w:sz w:val="24"/>
          <w:szCs w:val="24"/>
          <w:lang w:val="en-US" w:eastAsia="en-US"/>
        </w:rPr>
        <w:t>Cloud</w:t>
      </w:r>
      <w:r w:rsidRPr="00E80BE9">
        <w:rPr>
          <w:rFonts w:eastAsia="Calibri"/>
          <w:sz w:val="24"/>
          <w:szCs w:val="24"/>
          <w:lang w:eastAsia="en-US"/>
        </w:rPr>
        <w:t xml:space="preserve"> λειτουργεί σε </w:t>
      </w:r>
      <w:r w:rsidRPr="00E80BE9">
        <w:rPr>
          <w:rFonts w:eastAsia="Calibri"/>
          <w:sz w:val="24"/>
          <w:szCs w:val="24"/>
          <w:lang w:val="en-US" w:eastAsia="en-US"/>
        </w:rPr>
        <w:t>Data</w:t>
      </w:r>
      <w:r w:rsidRPr="00E80BE9">
        <w:rPr>
          <w:rFonts w:eastAsia="Calibri"/>
          <w:sz w:val="24"/>
          <w:szCs w:val="24"/>
          <w:lang w:eastAsia="en-US"/>
        </w:rPr>
        <w:t xml:space="preserve"> </w:t>
      </w:r>
      <w:r w:rsidRPr="00E80BE9">
        <w:rPr>
          <w:rFonts w:eastAsia="Calibri"/>
          <w:sz w:val="24"/>
          <w:szCs w:val="24"/>
          <w:lang w:val="en-US" w:eastAsia="en-US"/>
        </w:rPr>
        <w:t>Center</w:t>
      </w:r>
      <w:r w:rsidRPr="00E80BE9">
        <w:rPr>
          <w:rFonts w:eastAsia="Calibri"/>
          <w:sz w:val="24"/>
          <w:szCs w:val="24"/>
          <w:lang w:eastAsia="en-US"/>
        </w:rPr>
        <w:t xml:space="preserve"> προδιαγραφών επιπέδου </w:t>
      </w:r>
      <w:r w:rsidRPr="00E80BE9">
        <w:rPr>
          <w:rFonts w:eastAsia="Calibri"/>
          <w:sz w:val="24"/>
          <w:szCs w:val="24"/>
          <w:lang w:val="en-US" w:eastAsia="en-US"/>
        </w:rPr>
        <w:t>tier</w:t>
      </w:r>
      <w:r w:rsidRPr="00E80BE9">
        <w:rPr>
          <w:rFonts w:eastAsia="Calibri"/>
          <w:sz w:val="24"/>
          <w:szCs w:val="24"/>
          <w:lang w:eastAsia="en-US"/>
        </w:rPr>
        <w:t xml:space="preserve"> 3, διασφαλίζοντας υψηλά επίπεδα διαθεσιμότητας των παρεχόμενων υπηρεσιών.</w:t>
      </w:r>
    </w:p>
    <w:p w14:paraId="7146F24D" w14:textId="77777777" w:rsidR="00846F7B" w:rsidRPr="00E80BE9" w:rsidRDefault="00846F7B" w:rsidP="00846F7B">
      <w:pPr>
        <w:numPr>
          <w:ilvl w:val="0"/>
          <w:numId w:val="104"/>
        </w:numPr>
        <w:tabs>
          <w:tab w:val="left" w:pos="9072"/>
        </w:tabs>
        <w:contextualSpacing/>
        <w:jc w:val="both"/>
        <w:rPr>
          <w:rFonts w:eastAsia="Calibri"/>
          <w:sz w:val="24"/>
          <w:szCs w:val="24"/>
          <w:lang w:eastAsia="en-US"/>
        </w:rPr>
      </w:pPr>
      <w:r w:rsidRPr="00E80BE9">
        <w:rPr>
          <w:rFonts w:eastAsia="Calibri"/>
          <w:sz w:val="24"/>
          <w:szCs w:val="24"/>
          <w:lang w:eastAsia="en-US"/>
        </w:rPr>
        <w:t xml:space="preserve">Η παροχή υπηρεσιών θα ακολουθεί το πρότυπο </w:t>
      </w:r>
      <w:r w:rsidRPr="00E80BE9">
        <w:rPr>
          <w:rFonts w:eastAsia="Calibri"/>
          <w:sz w:val="24"/>
          <w:szCs w:val="24"/>
          <w:lang w:val="en-US" w:eastAsia="en-US"/>
        </w:rPr>
        <w:t>ISO</w:t>
      </w:r>
      <w:r w:rsidRPr="00E80BE9">
        <w:rPr>
          <w:rFonts w:eastAsia="Calibri"/>
          <w:sz w:val="24"/>
          <w:szCs w:val="24"/>
          <w:lang w:eastAsia="en-US"/>
        </w:rPr>
        <w:t xml:space="preserve"> 20000-1:2011, διασφαλίζοντας υψηλό επίπεδο στη διαχείριση των</w:t>
      </w:r>
      <w:r w:rsidR="00767164">
        <w:rPr>
          <w:rFonts w:eastAsia="Calibri"/>
          <w:sz w:val="24"/>
          <w:szCs w:val="24"/>
          <w:lang w:eastAsia="en-US"/>
        </w:rPr>
        <w:t xml:space="preserve"> </w:t>
      </w:r>
      <w:r w:rsidRPr="00E80BE9">
        <w:rPr>
          <w:rFonts w:eastAsia="Calibri"/>
          <w:sz w:val="24"/>
          <w:szCs w:val="24"/>
          <w:lang w:eastAsia="en-US"/>
        </w:rPr>
        <w:t>παρεχόμενων εικονικών υποδομών.</w:t>
      </w:r>
    </w:p>
    <w:p w14:paraId="49CA5A40" w14:textId="77777777" w:rsidR="00846F7B" w:rsidRPr="00E80BE9" w:rsidRDefault="00846F7B" w:rsidP="00846F7B">
      <w:pPr>
        <w:numPr>
          <w:ilvl w:val="0"/>
          <w:numId w:val="104"/>
        </w:numPr>
        <w:tabs>
          <w:tab w:val="left" w:pos="9072"/>
        </w:tabs>
        <w:contextualSpacing/>
        <w:jc w:val="both"/>
        <w:rPr>
          <w:rFonts w:eastAsia="Calibri"/>
          <w:sz w:val="24"/>
          <w:szCs w:val="24"/>
          <w:lang w:eastAsia="en-US"/>
        </w:rPr>
      </w:pPr>
      <w:r w:rsidRPr="00E80BE9">
        <w:rPr>
          <w:rFonts w:eastAsia="Calibri"/>
          <w:sz w:val="24"/>
          <w:szCs w:val="24"/>
          <w:lang w:val="en-US" w:eastAsia="en-US"/>
        </w:rPr>
        <w:t>H</w:t>
      </w:r>
      <w:r w:rsidRPr="00E80BE9">
        <w:rPr>
          <w:rFonts w:eastAsia="Calibri"/>
          <w:sz w:val="24"/>
          <w:szCs w:val="24"/>
          <w:lang w:eastAsia="en-US"/>
        </w:rPr>
        <w:t xml:space="preserve"> παροχή των ανωτέρω υπηρεσιών, συνεπικουρείται με τη χρήση σύγχρονων εφαρμογών </w:t>
      </w:r>
      <w:r w:rsidRPr="00E80BE9">
        <w:rPr>
          <w:rFonts w:eastAsia="Calibri"/>
          <w:sz w:val="24"/>
          <w:szCs w:val="24"/>
          <w:lang w:val="en-US" w:eastAsia="en-US"/>
        </w:rPr>
        <w:t>reporting</w:t>
      </w:r>
      <w:r w:rsidRPr="00E80BE9">
        <w:rPr>
          <w:rFonts w:eastAsia="Calibri"/>
          <w:sz w:val="24"/>
          <w:szCs w:val="24"/>
          <w:lang w:eastAsia="en-US"/>
        </w:rPr>
        <w:t xml:space="preserve">, </w:t>
      </w:r>
      <w:r w:rsidRPr="00E80BE9">
        <w:rPr>
          <w:rFonts w:eastAsia="Calibri"/>
          <w:sz w:val="24"/>
          <w:szCs w:val="24"/>
          <w:lang w:val="en-US" w:eastAsia="en-US"/>
        </w:rPr>
        <w:t>asset</w:t>
      </w:r>
      <w:r w:rsidRPr="00E80BE9">
        <w:rPr>
          <w:rFonts w:eastAsia="Calibri"/>
          <w:sz w:val="24"/>
          <w:szCs w:val="24"/>
          <w:lang w:eastAsia="en-US"/>
        </w:rPr>
        <w:t xml:space="preserve"> </w:t>
      </w:r>
      <w:r w:rsidRPr="00E80BE9">
        <w:rPr>
          <w:rFonts w:eastAsia="Calibri"/>
          <w:sz w:val="24"/>
          <w:szCs w:val="24"/>
          <w:lang w:val="en-US" w:eastAsia="en-US"/>
        </w:rPr>
        <w:t>management</w:t>
      </w:r>
      <w:r w:rsidRPr="00E80BE9">
        <w:rPr>
          <w:rFonts w:eastAsia="Calibri"/>
          <w:sz w:val="24"/>
          <w:szCs w:val="24"/>
          <w:lang w:eastAsia="en-US"/>
        </w:rPr>
        <w:t xml:space="preserve"> &amp; </w:t>
      </w:r>
      <w:r w:rsidRPr="00E80BE9">
        <w:rPr>
          <w:rFonts w:eastAsia="Calibri"/>
          <w:sz w:val="24"/>
          <w:szCs w:val="24"/>
          <w:lang w:val="en-US" w:eastAsia="en-US"/>
        </w:rPr>
        <w:t>capacity</w:t>
      </w:r>
      <w:r w:rsidRPr="00E80BE9">
        <w:rPr>
          <w:rFonts w:eastAsia="Calibri"/>
          <w:sz w:val="24"/>
          <w:szCs w:val="24"/>
          <w:lang w:eastAsia="en-US"/>
        </w:rPr>
        <w:t xml:space="preserve"> </w:t>
      </w:r>
      <w:r w:rsidRPr="00E80BE9">
        <w:rPr>
          <w:rFonts w:eastAsia="Calibri"/>
          <w:sz w:val="24"/>
          <w:szCs w:val="24"/>
          <w:lang w:val="en-US" w:eastAsia="en-US"/>
        </w:rPr>
        <w:t>planning</w:t>
      </w:r>
      <w:r w:rsidRPr="00E80BE9">
        <w:rPr>
          <w:rFonts w:eastAsia="Calibri"/>
          <w:sz w:val="24"/>
          <w:szCs w:val="24"/>
          <w:lang w:eastAsia="en-US"/>
        </w:rPr>
        <w:t xml:space="preserve">, παρακολούθησης </w:t>
      </w:r>
      <w:r w:rsidRPr="00E80BE9">
        <w:rPr>
          <w:rFonts w:eastAsia="Calibri"/>
          <w:sz w:val="24"/>
          <w:szCs w:val="24"/>
          <w:lang w:val="en-US" w:eastAsia="en-US"/>
        </w:rPr>
        <w:t>SLA</w:t>
      </w:r>
      <w:r w:rsidRPr="00E80BE9">
        <w:rPr>
          <w:rFonts w:eastAsia="Calibri"/>
          <w:sz w:val="24"/>
          <w:szCs w:val="24"/>
          <w:lang w:eastAsia="en-US"/>
        </w:rPr>
        <w:t xml:space="preserve">, </w:t>
      </w:r>
      <w:r w:rsidRPr="00E80BE9">
        <w:rPr>
          <w:rFonts w:eastAsia="Calibri"/>
          <w:sz w:val="24"/>
          <w:szCs w:val="24"/>
          <w:lang w:val="en-US" w:eastAsia="en-US"/>
        </w:rPr>
        <w:t>accounting</w:t>
      </w:r>
      <w:r w:rsidRPr="00E80BE9">
        <w:rPr>
          <w:rFonts w:eastAsia="Calibri"/>
          <w:sz w:val="24"/>
          <w:szCs w:val="24"/>
          <w:lang w:eastAsia="en-US"/>
        </w:rPr>
        <w:t xml:space="preserve"> &amp; </w:t>
      </w:r>
      <w:r w:rsidRPr="00E80BE9">
        <w:rPr>
          <w:rFonts w:eastAsia="Calibri"/>
          <w:sz w:val="24"/>
          <w:szCs w:val="24"/>
          <w:lang w:val="en-US" w:eastAsia="en-US"/>
        </w:rPr>
        <w:t>billing</w:t>
      </w:r>
      <w:r w:rsidRPr="00E80BE9">
        <w:rPr>
          <w:rFonts w:eastAsia="Calibri"/>
          <w:sz w:val="24"/>
          <w:szCs w:val="24"/>
          <w:lang w:eastAsia="en-US"/>
        </w:rPr>
        <w:t>.</w:t>
      </w:r>
    </w:p>
    <w:p w14:paraId="72F520D7" w14:textId="77777777" w:rsidR="00846F7B" w:rsidRPr="00E80BE9" w:rsidRDefault="00846F7B" w:rsidP="00846F7B">
      <w:pPr>
        <w:tabs>
          <w:tab w:val="left" w:pos="9072"/>
        </w:tabs>
        <w:jc w:val="both"/>
        <w:rPr>
          <w:rFonts w:eastAsia="Calibri"/>
          <w:b/>
          <w:sz w:val="24"/>
          <w:szCs w:val="24"/>
          <w:lang w:eastAsia="en-US"/>
        </w:rPr>
      </w:pPr>
      <w:r w:rsidRPr="00E80BE9">
        <w:rPr>
          <w:rFonts w:eastAsia="Calibri"/>
          <w:b/>
          <w:sz w:val="24"/>
          <w:szCs w:val="24"/>
          <w:lang w:eastAsia="en-US"/>
        </w:rPr>
        <w:t xml:space="preserve">Υποδομές </w:t>
      </w:r>
      <w:r w:rsidRPr="00E80BE9">
        <w:rPr>
          <w:rFonts w:eastAsia="Calibri"/>
          <w:b/>
          <w:sz w:val="24"/>
          <w:szCs w:val="24"/>
          <w:lang w:val="en-US" w:eastAsia="en-US"/>
        </w:rPr>
        <w:t>WAN</w:t>
      </w:r>
    </w:p>
    <w:p w14:paraId="40F9BEE8" w14:textId="77777777" w:rsidR="00846F7B" w:rsidRPr="00E80BE9" w:rsidRDefault="00846F7B" w:rsidP="00846F7B">
      <w:pPr>
        <w:tabs>
          <w:tab w:val="left" w:pos="9072"/>
        </w:tabs>
        <w:jc w:val="both"/>
        <w:rPr>
          <w:rFonts w:eastAsia="Calibri"/>
          <w:sz w:val="24"/>
          <w:szCs w:val="24"/>
          <w:lang w:eastAsia="en-US"/>
        </w:rPr>
      </w:pPr>
      <w:r w:rsidRPr="00E80BE9">
        <w:rPr>
          <w:rFonts w:eastAsia="Calibri"/>
          <w:sz w:val="24"/>
          <w:szCs w:val="24"/>
          <w:lang w:eastAsia="en-US"/>
        </w:rPr>
        <w:t xml:space="preserve">Η </w:t>
      </w:r>
      <w:r>
        <w:rPr>
          <w:rFonts w:eastAsia="Calibri"/>
          <w:sz w:val="24"/>
          <w:szCs w:val="24"/>
          <w:lang w:eastAsia="en-US"/>
        </w:rPr>
        <w:t>Γ.Γ.Π.Σ.Δ.Δ.</w:t>
      </w:r>
      <w:r w:rsidRPr="00E80BE9">
        <w:rPr>
          <w:rFonts w:eastAsia="Calibri"/>
          <w:sz w:val="24"/>
          <w:szCs w:val="24"/>
          <w:lang w:eastAsia="en-US"/>
        </w:rPr>
        <w:t xml:space="preserve"> συνδέεται στο δίκτυο «</w:t>
      </w:r>
      <w:proofErr w:type="spellStart"/>
      <w:r w:rsidRPr="00E80BE9">
        <w:rPr>
          <w:rFonts w:eastAsia="Calibri"/>
          <w:sz w:val="24"/>
          <w:szCs w:val="24"/>
          <w:lang w:eastAsia="en-US"/>
        </w:rPr>
        <w:t>Σύζευξις</w:t>
      </w:r>
      <w:proofErr w:type="spellEnd"/>
      <w:r w:rsidRPr="00E80BE9">
        <w:rPr>
          <w:rFonts w:eastAsia="Calibri"/>
          <w:sz w:val="24"/>
          <w:szCs w:val="24"/>
          <w:lang w:eastAsia="en-US"/>
        </w:rPr>
        <w:t xml:space="preserve">», με διπλής όδευσης οπτικό δακτύλιο τεχνολογίας </w:t>
      </w:r>
      <w:r w:rsidRPr="00E80BE9">
        <w:rPr>
          <w:rFonts w:eastAsia="Calibri"/>
          <w:sz w:val="24"/>
          <w:szCs w:val="24"/>
          <w:lang w:val="en-US" w:eastAsia="en-US"/>
        </w:rPr>
        <w:t>Metro</w:t>
      </w:r>
      <w:r w:rsidRPr="00E80BE9">
        <w:rPr>
          <w:rFonts w:eastAsia="Calibri"/>
          <w:sz w:val="24"/>
          <w:szCs w:val="24"/>
          <w:lang w:eastAsia="en-US"/>
        </w:rPr>
        <w:t xml:space="preserve"> </w:t>
      </w:r>
      <w:r w:rsidRPr="00E80BE9">
        <w:rPr>
          <w:rFonts w:eastAsia="Calibri"/>
          <w:sz w:val="24"/>
          <w:szCs w:val="24"/>
          <w:lang w:val="en-US" w:eastAsia="en-US"/>
        </w:rPr>
        <w:t>Ethernet</w:t>
      </w:r>
      <w:r w:rsidRPr="00E80BE9">
        <w:rPr>
          <w:rFonts w:eastAsia="Calibri"/>
          <w:sz w:val="24"/>
          <w:szCs w:val="24"/>
          <w:lang w:eastAsia="en-US"/>
        </w:rPr>
        <w:t>, ταχύτητας 1.5</w:t>
      </w:r>
      <w:r w:rsidRPr="00E80BE9">
        <w:rPr>
          <w:rFonts w:eastAsia="Calibri"/>
          <w:sz w:val="24"/>
          <w:szCs w:val="24"/>
          <w:lang w:val="en-US" w:eastAsia="en-US"/>
        </w:rPr>
        <w:t>Gbps</w:t>
      </w:r>
      <w:r w:rsidRPr="00E80BE9">
        <w:rPr>
          <w:rFonts w:eastAsia="Calibri"/>
          <w:sz w:val="24"/>
          <w:szCs w:val="24"/>
          <w:lang w:eastAsia="en-US"/>
        </w:rPr>
        <w:t>, με δυνατότητα επαύξησης ταχύτητας στα 10</w:t>
      </w:r>
      <w:r w:rsidRPr="00E80BE9">
        <w:rPr>
          <w:rFonts w:eastAsia="Calibri"/>
          <w:sz w:val="24"/>
          <w:szCs w:val="24"/>
          <w:lang w:val="en-US" w:eastAsia="en-US"/>
        </w:rPr>
        <w:t>Gbps</w:t>
      </w:r>
      <w:r w:rsidRPr="00E80BE9">
        <w:rPr>
          <w:rFonts w:eastAsia="Calibri"/>
          <w:sz w:val="24"/>
          <w:szCs w:val="24"/>
          <w:lang w:eastAsia="en-US"/>
        </w:rPr>
        <w:t>.</w:t>
      </w:r>
      <w:r w:rsidR="00767164">
        <w:rPr>
          <w:rFonts w:eastAsia="Calibri"/>
          <w:sz w:val="24"/>
          <w:szCs w:val="24"/>
          <w:lang w:eastAsia="en-US"/>
        </w:rPr>
        <w:t xml:space="preserve"> </w:t>
      </w:r>
      <w:r w:rsidRPr="00E80BE9">
        <w:rPr>
          <w:rFonts w:eastAsia="Calibri"/>
          <w:sz w:val="24"/>
          <w:szCs w:val="24"/>
          <w:lang w:eastAsia="en-US"/>
        </w:rPr>
        <w:t>Όλος ο εξοπλισμός διασύνδεσης στο «</w:t>
      </w:r>
      <w:proofErr w:type="spellStart"/>
      <w:r w:rsidRPr="00E80BE9">
        <w:rPr>
          <w:rFonts w:eastAsia="Calibri"/>
          <w:sz w:val="24"/>
          <w:szCs w:val="24"/>
          <w:lang w:eastAsia="en-US"/>
        </w:rPr>
        <w:t>Σύζευξις</w:t>
      </w:r>
      <w:proofErr w:type="spellEnd"/>
      <w:r w:rsidRPr="00E80BE9">
        <w:rPr>
          <w:rFonts w:eastAsia="Calibri"/>
          <w:sz w:val="24"/>
          <w:szCs w:val="24"/>
          <w:lang w:eastAsia="en-US"/>
        </w:rPr>
        <w:t>» είναι σε διάταξη υψηλής διαθεσιμότητας (</w:t>
      </w:r>
      <w:r w:rsidRPr="00E80BE9">
        <w:rPr>
          <w:rFonts w:eastAsia="Calibri"/>
          <w:sz w:val="24"/>
          <w:szCs w:val="24"/>
          <w:lang w:val="en-US" w:eastAsia="en-US"/>
        </w:rPr>
        <w:t>active</w:t>
      </w:r>
      <w:r w:rsidRPr="00E80BE9">
        <w:rPr>
          <w:rFonts w:eastAsia="Calibri"/>
          <w:sz w:val="24"/>
          <w:szCs w:val="24"/>
          <w:lang w:eastAsia="en-US"/>
        </w:rPr>
        <w:t xml:space="preserve"> - </w:t>
      </w:r>
      <w:r w:rsidRPr="00E80BE9">
        <w:rPr>
          <w:rFonts w:eastAsia="Calibri"/>
          <w:sz w:val="24"/>
          <w:szCs w:val="24"/>
          <w:lang w:val="en-US" w:eastAsia="en-US"/>
        </w:rPr>
        <w:t>standby</w:t>
      </w:r>
      <w:r w:rsidRPr="00E80BE9">
        <w:rPr>
          <w:rFonts w:eastAsia="Calibri"/>
          <w:sz w:val="24"/>
          <w:szCs w:val="24"/>
          <w:lang w:eastAsia="en-US"/>
        </w:rPr>
        <w:t>).</w:t>
      </w:r>
    </w:p>
    <w:p w14:paraId="481DAC36" w14:textId="77777777" w:rsidR="00846F7B" w:rsidRPr="00E80BE9" w:rsidRDefault="00846F7B" w:rsidP="00846F7B">
      <w:pPr>
        <w:tabs>
          <w:tab w:val="left" w:pos="9072"/>
        </w:tabs>
        <w:jc w:val="both"/>
        <w:rPr>
          <w:rFonts w:eastAsia="Calibri" w:cs="Arial"/>
          <w:b/>
          <w:sz w:val="24"/>
          <w:szCs w:val="24"/>
          <w:lang w:eastAsia="en-US"/>
        </w:rPr>
      </w:pPr>
      <w:r w:rsidRPr="00E80BE9">
        <w:rPr>
          <w:rFonts w:eastAsia="Calibri" w:cs="Arial"/>
          <w:b/>
          <w:sz w:val="24"/>
          <w:szCs w:val="24"/>
          <w:lang w:eastAsia="en-US"/>
        </w:rPr>
        <w:t>Βασικά</w:t>
      </w:r>
      <w:r w:rsidR="00767164">
        <w:rPr>
          <w:rFonts w:eastAsia="Calibri" w:cs="Arial"/>
          <w:b/>
          <w:sz w:val="24"/>
          <w:szCs w:val="24"/>
          <w:lang w:eastAsia="en-US"/>
        </w:rPr>
        <w:t xml:space="preserve"> </w:t>
      </w:r>
      <w:r w:rsidRPr="00E80BE9">
        <w:rPr>
          <w:rFonts w:eastAsia="Calibri" w:cs="Arial"/>
          <w:b/>
          <w:sz w:val="24"/>
          <w:szCs w:val="24"/>
          <w:lang w:eastAsia="en-US"/>
        </w:rPr>
        <w:t xml:space="preserve">χαρακτηριστικά της λύσης </w:t>
      </w:r>
      <w:r w:rsidRPr="00E80BE9">
        <w:rPr>
          <w:rFonts w:eastAsia="Calibri" w:cs="Arial"/>
          <w:b/>
          <w:sz w:val="24"/>
          <w:szCs w:val="24"/>
          <w:lang w:val="en-US" w:eastAsia="en-US"/>
        </w:rPr>
        <w:t>G</w:t>
      </w:r>
      <w:r w:rsidRPr="00E80BE9">
        <w:rPr>
          <w:rFonts w:eastAsia="Calibri" w:cs="Arial"/>
          <w:b/>
          <w:sz w:val="24"/>
          <w:szCs w:val="24"/>
          <w:lang w:eastAsia="en-US"/>
        </w:rPr>
        <w:t>-</w:t>
      </w:r>
      <w:r w:rsidRPr="00E80BE9">
        <w:rPr>
          <w:rFonts w:eastAsia="Calibri" w:cs="Arial"/>
          <w:b/>
          <w:sz w:val="24"/>
          <w:szCs w:val="24"/>
          <w:lang w:val="en-US" w:eastAsia="en-US"/>
        </w:rPr>
        <w:t>Cloud</w:t>
      </w:r>
      <w:r w:rsidRPr="00E80BE9">
        <w:rPr>
          <w:rFonts w:eastAsia="Calibri" w:cs="Arial"/>
          <w:b/>
          <w:sz w:val="24"/>
          <w:szCs w:val="24"/>
          <w:lang w:eastAsia="en-US"/>
        </w:rPr>
        <w:t>:</w:t>
      </w:r>
    </w:p>
    <w:p w14:paraId="35647CF8" w14:textId="77777777" w:rsidR="00023D27" w:rsidRDefault="00D70DF6">
      <w:pPr>
        <w:pStyle w:val="a5"/>
        <w:numPr>
          <w:ilvl w:val="0"/>
          <w:numId w:val="116"/>
        </w:numPr>
        <w:tabs>
          <w:tab w:val="left" w:pos="9072"/>
        </w:tabs>
        <w:spacing w:after="0"/>
        <w:ind w:left="851" w:hanging="425"/>
        <w:jc w:val="both"/>
        <w:rPr>
          <w:rFonts w:eastAsia="Calibri"/>
          <w:sz w:val="24"/>
          <w:szCs w:val="24"/>
          <w:lang w:eastAsia="en-US"/>
        </w:rPr>
      </w:pPr>
      <w:r w:rsidRPr="00D70DF6">
        <w:rPr>
          <w:rFonts w:eastAsia="Calibri"/>
          <w:sz w:val="24"/>
          <w:szCs w:val="24"/>
          <w:lang w:eastAsia="en-US"/>
        </w:rPr>
        <w:t xml:space="preserve">Οι Εφαρμογές και τα Λειτουργικά Συστήματα πρέπει να είναι συμβατά με </w:t>
      </w:r>
      <w:r w:rsidRPr="00D70DF6">
        <w:rPr>
          <w:rFonts w:eastAsia="Calibri"/>
          <w:sz w:val="24"/>
          <w:szCs w:val="24"/>
          <w:lang w:val="en-US" w:eastAsia="en-US"/>
        </w:rPr>
        <w:t>VMWARE</w:t>
      </w:r>
      <w:r w:rsidRPr="00D70DF6">
        <w:rPr>
          <w:rFonts w:eastAsia="Calibri"/>
          <w:sz w:val="24"/>
          <w:szCs w:val="24"/>
          <w:lang w:eastAsia="en-US"/>
        </w:rPr>
        <w:t xml:space="preserve"> 6.0.</w:t>
      </w:r>
    </w:p>
    <w:p w14:paraId="6B1AF867" w14:textId="77777777" w:rsidR="00023D27" w:rsidRDefault="00D70DF6">
      <w:pPr>
        <w:pStyle w:val="a5"/>
        <w:numPr>
          <w:ilvl w:val="0"/>
          <w:numId w:val="116"/>
        </w:numPr>
        <w:tabs>
          <w:tab w:val="left" w:pos="9072"/>
        </w:tabs>
        <w:spacing w:after="0"/>
        <w:ind w:left="851" w:hanging="425"/>
        <w:jc w:val="both"/>
        <w:rPr>
          <w:rFonts w:eastAsia="Calibri"/>
          <w:sz w:val="24"/>
          <w:szCs w:val="24"/>
          <w:lang w:eastAsia="en-US"/>
        </w:rPr>
      </w:pPr>
      <w:r w:rsidRPr="00D70DF6">
        <w:rPr>
          <w:rFonts w:eastAsia="Calibri"/>
          <w:sz w:val="24"/>
          <w:szCs w:val="24"/>
          <w:lang w:eastAsia="en-US"/>
        </w:rPr>
        <w:t xml:space="preserve">Οι μέγιστοι πόροι που μπορούν να δοθούν σε ένα </w:t>
      </w:r>
      <w:r w:rsidRPr="00D70DF6">
        <w:rPr>
          <w:rFonts w:eastAsia="Calibri"/>
          <w:sz w:val="24"/>
          <w:szCs w:val="24"/>
          <w:lang w:val="en-US" w:eastAsia="en-US"/>
        </w:rPr>
        <w:t>VM</w:t>
      </w:r>
      <w:r w:rsidRPr="00D70DF6">
        <w:rPr>
          <w:rFonts w:eastAsia="Calibri"/>
          <w:sz w:val="24"/>
          <w:szCs w:val="24"/>
          <w:lang w:eastAsia="en-US"/>
        </w:rPr>
        <w:t xml:space="preserve"> είναι 64 λογικοί πυρήνες στους </w:t>
      </w:r>
      <w:r w:rsidRPr="00D70DF6">
        <w:rPr>
          <w:rFonts w:eastAsia="Calibri"/>
          <w:sz w:val="24"/>
          <w:szCs w:val="24"/>
          <w:lang w:val="en-US" w:eastAsia="en-US"/>
        </w:rPr>
        <w:t>server</w:t>
      </w:r>
      <w:r w:rsidRPr="00D70DF6">
        <w:rPr>
          <w:rFonts w:eastAsia="Calibri"/>
          <w:sz w:val="24"/>
          <w:szCs w:val="24"/>
          <w:lang w:eastAsia="en-US"/>
        </w:rPr>
        <w:t xml:space="preserve"> τύπου Β και 24 λογικοί πυρήνες στους </w:t>
      </w:r>
      <w:r w:rsidRPr="00D70DF6">
        <w:rPr>
          <w:rFonts w:eastAsia="Calibri"/>
          <w:sz w:val="24"/>
          <w:szCs w:val="24"/>
          <w:lang w:val="en-US" w:eastAsia="en-US"/>
        </w:rPr>
        <w:t>server</w:t>
      </w:r>
      <w:r w:rsidRPr="00D70DF6">
        <w:rPr>
          <w:rFonts w:eastAsia="Calibri"/>
          <w:sz w:val="24"/>
          <w:szCs w:val="24"/>
          <w:lang w:eastAsia="en-US"/>
        </w:rPr>
        <w:t xml:space="preserve"> τύπου Α.</w:t>
      </w:r>
    </w:p>
    <w:p w14:paraId="04B87E1C" w14:textId="77777777" w:rsidR="00023D27" w:rsidRDefault="00D70DF6">
      <w:pPr>
        <w:pStyle w:val="a5"/>
        <w:numPr>
          <w:ilvl w:val="0"/>
          <w:numId w:val="116"/>
        </w:numPr>
        <w:tabs>
          <w:tab w:val="left" w:pos="9072"/>
        </w:tabs>
        <w:spacing w:after="0"/>
        <w:ind w:left="851" w:hanging="425"/>
        <w:jc w:val="both"/>
        <w:rPr>
          <w:rFonts w:eastAsia="Calibri"/>
          <w:sz w:val="24"/>
          <w:szCs w:val="24"/>
          <w:lang w:eastAsia="en-US"/>
        </w:rPr>
      </w:pPr>
      <w:r w:rsidRPr="00D70DF6">
        <w:rPr>
          <w:rFonts w:eastAsia="Calibri"/>
          <w:sz w:val="24"/>
          <w:szCs w:val="24"/>
          <w:lang w:eastAsia="en-US"/>
        </w:rPr>
        <w:t xml:space="preserve">Η ανώτατη μνήμη που μπορεί να δοθεί σε ένα </w:t>
      </w:r>
      <w:r w:rsidRPr="00D70DF6">
        <w:rPr>
          <w:rFonts w:eastAsia="Calibri"/>
          <w:sz w:val="24"/>
          <w:szCs w:val="24"/>
          <w:lang w:val="en-US" w:eastAsia="en-US"/>
        </w:rPr>
        <w:t>VM</w:t>
      </w:r>
      <w:r w:rsidRPr="00D70DF6">
        <w:rPr>
          <w:rFonts w:eastAsia="Calibri"/>
          <w:sz w:val="24"/>
          <w:szCs w:val="24"/>
          <w:lang w:eastAsia="en-US"/>
        </w:rPr>
        <w:t xml:space="preserve"> είναι 248</w:t>
      </w:r>
      <w:r w:rsidRPr="00D70DF6">
        <w:rPr>
          <w:rFonts w:eastAsia="Calibri"/>
          <w:sz w:val="24"/>
          <w:szCs w:val="24"/>
          <w:lang w:val="en-US" w:eastAsia="en-US"/>
        </w:rPr>
        <w:t>GB</w:t>
      </w:r>
      <w:r w:rsidRPr="00D70DF6">
        <w:rPr>
          <w:rFonts w:eastAsia="Calibri"/>
          <w:sz w:val="24"/>
          <w:szCs w:val="24"/>
          <w:lang w:eastAsia="en-US"/>
        </w:rPr>
        <w:t xml:space="preserve"> στους </w:t>
      </w:r>
      <w:r w:rsidRPr="00D70DF6">
        <w:rPr>
          <w:rFonts w:eastAsia="Calibri"/>
          <w:sz w:val="24"/>
          <w:szCs w:val="24"/>
          <w:lang w:val="en-US" w:eastAsia="en-US"/>
        </w:rPr>
        <w:t>server</w:t>
      </w:r>
      <w:r w:rsidRPr="00D70DF6">
        <w:rPr>
          <w:rFonts w:eastAsia="Calibri"/>
          <w:sz w:val="24"/>
          <w:szCs w:val="24"/>
          <w:lang w:eastAsia="en-US"/>
        </w:rPr>
        <w:t xml:space="preserve"> τύπου Β και 148</w:t>
      </w:r>
      <w:r w:rsidRPr="00D70DF6">
        <w:rPr>
          <w:rFonts w:eastAsia="Calibri"/>
          <w:sz w:val="24"/>
          <w:szCs w:val="24"/>
          <w:lang w:val="en-US" w:eastAsia="en-US"/>
        </w:rPr>
        <w:t>GB</w:t>
      </w:r>
      <w:r w:rsidRPr="00D70DF6">
        <w:rPr>
          <w:rFonts w:eastAsia="Calibri"/>
          <w:sz w:val="24"/>
          <w:szCs w:val="24"/>
          <w:lang w:eastAsia="en-US"/>
        </w:rPr>
        <w:t xml:space="preserve"> στους </w:t>
      </w:r>
      <w:r w:rsidRPr="00D70DF6">
        <w:rPr>
          <w:rFonts w:eastAsia="Calibri"/>
          <w:sz w:val="24"/>
          <w:szCs w:val="24"/>
          <w:lang w:val="en-US" w:eastAsia="en-US"/>
        </w:rPr>
        <w:t>server</w:t>
      </w:r>
      <w:r w:rsidRPr="00D70DF6">
        <w:rPr>
          <w:rFonts w:eastAsia="Calibri"/>
          <w:sz w:val="24"/>
          <w:szCs w:val="24"/>
          <w:lang w:eastAsia="en-US"/>
        </w:rPr>
        <w:t xml:space="preserve"> τύπου Α.</w:t>
      </w:r>
    </w:p>
    <w:p w14:paraId="34CAA0DC" w14:textId="77777777" w:rsidR="00023D27" w:rsidRDefault="00D70DF6">
      <w:pPr>
        <w:pStyle w:val="a5"/>
        <w:numPr>
          <w:ilvl w:val="0"/>
          <w:numId w:val="116"/>
        </w:numPr>
        <w:tabs>
          <w:tab w:val="left" w:pos="9072"/>
        </w:tabs>
        <w:spacing w:after="0"/>
        <w:ind w:left="851" w:hanging="425"/>
        <w:jc w:val="both"/>
        <w:rPr>
          <w:rFonts w:eastAsia="Calibri"/>
          <w:sz w:val="24"/>
          <w:szCs w:val="24"/>
          <w:lang w:eastAsia="en-US"/>
        </w:rPr>
      </w:pPr>
      <w:r w:rsidRPr="00D70DF6">
        <w:rPr>
          <w:rFonts w:eastAsia="Calibri"/>
          <w:sz w:val="24"/>
          <w:szCs w:val="24"/>
          <w:lang w:eastAsia="en-US"/>
        </w:rPr>
        <w:t xml:space="preserve">Αν χρειάζεται </w:t>
      </w:r>
      <w:r w:rsidRPr="00D70DF6">
        <w:rPr>
          <w:rFonts w:eastAsia="Calibri"/>
          <w:sz w:val="24"/>
          <w:szCs w:val="24"/>
          <w:lang w:val="en-US" w:eastAsia="en-US"/>
        </w:rPr>
        <w:t>online</w:t>
      </w:r>
      <w:r w:rsidRPr="00D70DF6">
        <w:rPr>
          <w:rFonts w:eastAsia="Calibri"/>
          <w:sz w:val="24"/>
          <w:szCs w:val="24"/>
          <w:lang w:eastAsia="en-US"/>
        </w:rPr>
        <w:t xml:space="preserve"> </w:t>
      </w:r>
      <w:r w:rsidRPr="00D70DF6">
        <w:rPr>
          <w:rFonts w:eastAsia="Calibri"/>
          <w:sz w:val="24"/>
          <w:szCs w:val="24"/>
          <w:lang w:val="en-US" w:eastAsia="en-US"/>
        </w:rPr>
        <w:t>database</w:t>
      </w:r>
      <w:r w:rsidRPr="00D70DF6">
        <w:rPr>
          <w:rFonts w:eastAsia="Calibri"/>
          <w:sz w:val="24"/>
          <w:szCs w:val="24"/>
          <w:lang w:eastAsia="en-US"/>
        </w:rPr>
        <w:t xml:space="preserve"> </w:t>
      </w:r>
      <w:r w:rsidRPr="00D70DF6">
        <w:rPr>
          <w:rFonts w:eastAsia="Calibri"/>
          <w:sz w:val="24"/>
          <w:szCs w:val="24"/>
          <w:lang w:val="en-US" w:eastAsia="en-US"/>
        </w:rPr>
        <w:t>backup</w:t>
      </w:r>
      <w:r w:rsidRPr="00D70DF6">
        <w:rPr>
          <w:rFonts w:eastAsia="Calibri"/>
          <w:sz w:val="24"/>
          <w:szCs w:val="24"/>
          <w:lang w:eastAsia="en-US"/>
        </w:rPr>
        <w:t xml:space="preserve"> η βάση πρέπει να είναι υποστηριζόμενη από </w:t>
      </w:r>
      <w:proofErr w:type="spellStart"/>
      <w:r w:rsidRPr="00D70DF6">
        <w:rPr>
          <w:rFonts w:eastAsia="Calibri"/>
          <w:sz w:val="24"/>
          <w:szCs w:val="24"/>
          <w:lang w:val="en-US" w:eastAsia="en-US"/>
        </w:rPr>
        <w:t>Netbackup</w:t>
      </w:r>
      <w:proofErr w:type="spellEnd"/>
      <w:r w:rsidRPr="00D70DF6">
        <w:rPr>
          <w:rFonts w:eastAsia="Calibri"/>
          <w:sz w:val="24"/>
          <w:szCs w:val="24"/>
          <w:lang w:eastAsia="en-US"/>
        </w:rPr>
        <w:t xml:space="preserve"> 7.7.2.</w:t>
      </w:r>
    </w:p>
    <w:p w14:paraId="5C89E399" w14:textId="77777777" w:rsidR="00846F7B" w:rsidRPr="00E80BE9" w:rsidRDefault="00846F7B" w:rsidP="00846F7B">
      <w:pPr>
        <w:tabs>
          <w:tab w:val="left" w:pos="9072"/>
        </w:tabs>
        <w:spacing w:after="0"/>
        <w:jc w:val="both"/>
        <w:rPr>
          <w:rFonts w:eastAsia="Calibri"/>
          <w:lang w:eastAsia="en-US"/>
        </w:rPr>
      </w:pPr>
    </w:p>
    <w:p w14:paraId="361A076F" w14:textId="77777777" w:rsidR="00FD423B" w:rsidRDefault="00FD423B" w:rsidP="00C43B04">
      <w:pPr>
        <w:ind w:left="3600" w:firstLine="720"/>
        <w:rPr>
          <w:b/>
          <w:bCs/>
          <w:sz w:val="24"/>
          <w:szCs w:val="24"/>
        </w:rPr>
      </w:pPr>
    </w:p>
    <w:p w14:paraId="30ED4FF5" w14:textId="1783CB46" w:rsidR="006B4074" w:rsidRPr="00BD2A7C" w:rsidRDefault="006B4074" w:rsidP="00BD2A7C">
      <w:pPr>
        <w:ind w:left="3600" w:firstLine="720"/>
        <w:rPr>
          <w:b/>
          <w:bCs/>
          <w:sz w:val="24"/>
          <w:szCs w:val="24"/>
        </w:rPr>
      </w:pPr>
      <w:r w:rsidRPr="00BD2A7C">
        <w:rPr>
          <w:b/>
          <w:bCs/>
          <w:sz w:val="24"/>
          <w:szCs w:val="24"/>
        </w:rPr>
        <w:t>Ο ΥΠΟΥΡΓΟΣ ΕΠΙΚΡΑΤΕΙΑΣ</w:t>
      </w:r>
    </w:p>
    <w:p w14:paraId="62211616" w14:textId="43A65C1E" w:rsidR="009B3546" w:rsidRPr="00846F7B" w:rsidRDefault="006B4074" w:rsidP="00BD2A7C">
      <w:pPr>
        <w:ind w:left="3600" w:firstLine="720"/>
      </w:pPr>
      <w:r w:rsidRPr="00BD2A7C">
        <w:rPr>
          <w:b/>
          <w:bCs/>
          <w:sz w:val="24"/>
          <w:szCs w:val="24"/>
        </w:rPr>
        <w:t>ΚΥΡΙΑΚΟΣ ΠΙΕΡΡΑΚΑΚΗΣ</w:t>
      </w:r>
    </w:p>
    <w:sectPr w:rsidR="009B3546" w:rsidRPr="00846F7B" w:rsidSect="009A4F72">
      <w:headerReference w:type="default" r:id="rId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2D6A8" w14:textId="77777777" w:rsidR="003250D8" w:rsidRDefault="003250D8" w:rsidP="008E385B">
      <w:pPr>
        <w:spacing w:after="0" w:line="240" w:lineRule="auto"/>
      </w:pPr>
      <w:r>
        <w:separator/>
      </w:r>
    </w:p>
  </w:endnote>
  <w:endnote w:type="continuationSeparator" w:id="0">
    <w:p w14:paraId="2B1EF134" w14:textId="77777777" w:rsidR="003250D8" w:rsidRDefault="003250D8" w:rsidP="008E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 w:name="Optimum">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Open Sans">
    <w:altName w:val="Calibri"/>
    <w:charset w:val="A1"/>
    <w:family w:val="swiss"/>
    <w:pitch w:val="variable"/>
    <w:sig w:usb0="E00002EF" w:usb1="4000205B" w:usb2="00000028" w:usb3="00000000" w:csb0="0000019F" w:csb1="00000000"/>
  </w:font>
  <w:font w:name="CalibriLight">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50081" w14:textId="77777777" w:rsidR="003250D8" w:rsidRPr="007E2F4E" w:rsidRDefault="003250D8" w:rsidP="007E2F4E">
    <w:pPr>
      <w:pStyle w:val="a4"/>
      <w:jc w:val="right"/>
      <w:rPr>
        <w:sz w:val="28"/>
      </w:rPr>
    </w:pPr>
    <w:r w:rsidRPr="007E2F4E">
      <w:rPr>
        <w:sz w:val="20"/>
        <w:szCs w:val="16"/>
      </w:rPr>
      <w:t xml:space="preserve">Σελίδα </w:t>
    </w:r>
    <w:r w:rsidRPr="007E2F4E">
      <w:rPr>
        <w:sz w:val="20"/>
        <w:szCs w:val="16"/>
      </w:rPr>
      <w:fldChar w:fldCharType="begin"/>
    </w:r>
    <w:r w:rsidRPr="007E2F4E">
      <w:rPr>
        <w:sz w:val="20"/>
        <w:szCs w:val="16"/>
      </w:rPr>
      <w:instrText xml:space="preserve"> PAGE </w:instrText>
    </w:r>
    <w:r w:rsidRPr="007E2F4E">
      <w:rPr>
        <w:sz w:val="20"/>
        <w:szCs w:val="16"/>
      </w:rPr>
      <w:fldChar w:fldCharType="separate"/>
    </w:r>
    <w:r>
      <w:rPr>
        <w:noProof/>
        <w:sz w:val="20"/>
        <w:szCs w:val="16"/>
      </w:rPr>
      <w:t>109</w:t>
    </w:r>
    <w:r w:rsidRPr="007E2F4E">
      <w:rPr>
        <w:sz w:val="20"/>
        <w:szCs w:val="16"/>
      </w:rPr>
      <w:fldChar w:fldCharType="end"/>
    </w:r>
    <w:r w:rsidRPr="007E2F4E">
      <w:rPr>
        <w:sz w:val="20"/>
        <w:szCs w:val="16"/>
      </w:rPr>
      <w:t xml:space="preserve"> από </w:t>
    </w:r>
    <w:r w:rsidRPr="007E2F4E">
      <w:rPr>
        <w:sz w:val="20"/>
        <w:szCs w:val="16"/>
      </w:rPr>
      <w:fldChar w:fldCharType="begin"/>
    </w:r>
    <w:r w:rsidRPr="007E2F4E">
      <w:rPr>
        <w:sz w:val="20"/>
        <w:szCs w:val="16"/>
      </w:rPr>
      <w:instrText xml:space="preserve"> NUMPAGES  </w:instrText>
    </w:r>
    <w:r w:rsidRPr="007E2F4E">
      <w:rPr>
        <w:sz w:val="20"/>
        <w:szCs w:val="16"/>
      </w:rPr>
      <w:fldChar w:fldCharType="separate"/>
    </w:r>
    <w:r>
      <w:rPr>
        <w:noProof/>
        <w:sz w:val="20"/>
        <w:szCs w:val="16"/>
      </w:rPr>
      <w:t>154</w:t>
    </w:r>
    <w:r w:rsidRPr="007E2F4E">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73718" w14:textId="77777777" w:rsidR="003250D8" w:rsidRDefault="003250D8" w:rsidP="008E385B">
      <w:pPr>
        <w:spacing w:after="0" w:line="240" w:lineRule="auto"/>
      </w:pPr>
      <w:r>
        <w:separator/>
      </w:r>
    </w:p>
  </w:footnote>
  <w:footnote w:type="continuationSeparator" w:id="0">
    <w:p w14:paraId="31FDB046" w14:textId="77777777" w:rsidR="003250D8" w:rsidRDefault="003250D8" w:rsidP="008E385B">
      <w:pPr>
        <w:spacing w:after="0" w:line="240" w:lineRule="auto"/>
      </w:pPr>
      <w:r>
        <w:continuationSeparator/>
      </w:r>
    </w:p>
  </w:footnote>
  <w:footnote w:id="1">
    <w:p w14:paraId="1AD07123" w14:textId="26BD6FBC" w:rsidR="003250D8" w:rsidRDefault="003250D8" w:rsidP="00A03BAD">
      <w:pPr>
        <w:pStyle w:val="aa"/>
        <w:jc w:val="both"/>
      </w:pPr>
      <w:r>
        <w:rPr>
          <w:rStyle w:val="ab"/>
        </w:rPr>
        <w:footnoteRef/>
      </w:r>
      <w:r>
        <w:t xml:space="preserve"> </w:t>
      </w:r>
      <w:hyperlink r:id="rId1" w:history="1">
        <w:r w:rsidRPr="00EC47EF">
          <w:rPr>
            <w:rStyle w:val="-"/>
            <w:sz w:val="18"/>
            <w:szCs w:val="18"/>
          </w:rPr>
          <w:t>https://www.minfin.gr/web/guest/-/paroche-yperesion-idiotikou-ypologistikou-nephous-baseon-dedomenon-prometheia-ypodomes-synechous-lepses-antigraphon-asphaleias-baseon-dedomenon?inheritRedirect=true&amp;redirect=%2F</w:t>
        </w:r>
      </w:hyperlink>
      <w:r w:rsidRPr="00FA1C61">
        <w:rPr>
          <w:sz w:val="18"/>
          <w:szCs w:val="18"/>
        </w:rPr>
        <w:t xml:space="preserve"> </w:t>
      </w:r>
    </w:p>
  </w:footnote>
  <w:footnote w:id="2">
    <w:p w14:paraId="49911E49" w14:textId="77777777" w:rsidR="003250D8" w:rsidRPr="00006FA2" w:rsidRDefault="003250D8">
      <w:pPr>
        <w:pStyle w:val="aa"/>
        <w:rPr>
          <w:lang w:val="el-GR"/>
        </w:rPr>
      </w:pPr>
      <w:r>
        <w:rPr>
          <w:rStyle w:val="ab"/>
        </w:rPr>
        <w:footnoteRef/>
      </w:r>
      <w:r w:rsidRPr="00006FA2">
        <w:rPr>
          <w:lang w:val="el-GR"/>
        </w:rPr>
        <w:t xml:space="preserve"> </w:t>
      </w:r>
      <w:r w:rsidRPr="00B57BF6">
        <w:rPr>
          <w:lang w:val="el-GR"/>
        </w:rPr>
        <w:t>1.408.896 ώρες επεξεργαστικών πυρήνων κατά τα δίσεκτα έτη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00B26" w14:textId="77777777" w:rsidR="003250D8" w:rsidRDefault="003250D8" w:rsidP="007E2F4E">
    <w:pPr>
      <w:pStyle w:val="a3"/>
      <w:tabs>
        <w:tab w:val="clear" w:pos="4153"/>
        <w:tab w:val="clear" w:pos="8306"/>
      </w:tabs>
      <w:rPr>
        <w:bCs/>
        <w:sz w:val="18"/>
      </w:rPr>
    </w:pPr>
  </w:p>
  <w:p w14:paraId="2E186448" w14:textId="77777777" w:rsidR="003250D8" w:rsidRDefault="003250D8" w:rsidP="007E2F4E">
    <w:pPr>
      <w:pStyle w:val="a3"/>
      <w:tabs>
        <w:tab w:val="clear" w:pos="4153"/>
        <w:tab w:val="clear" w:pos="8306"/>
      </w:tabs>
      <w:rPr>
        <w:bCs/>
        <w:sz w:val="18"/>
      </w:rPr>
    </w:pPr>
  </w:p>
  <w:p w14:paraId="78CBEFD3" w14:textId="77777777" w:rsidR="003250D8" w:rsidRDefault="003250D8" w:rsidP="007E2F4E">
    <w:pPr>
      <w:pStyle w:val="a3"/>
      <w:tabs>
        <w:tab w:val="clear" w:pos="4153"/>
        <w:tab w:val="clear" w:pos="8306"/>
      </w:tabs>
      <w:rPr>
        <w:bCs/>
        <w:sz w:val="18"/>
      </w:rPr>
    </w:pPr>
  </w:p>
  <w:tbl>
    <w:tblPr>
      <w:tblStyle w:val="a6"/>
      <w:tblW w:w="861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3250D8" w14:paraId="1ED3F381" w14:textId="77777777" w:rsidTr="00EB3BC8">
      <w:tc>
        <w:tcPr>
          <w:tcW w:w="8613" w:type="dxa"/>
        </w:tcPr>
        <w:p w14:paraId="5410AD44" w14:textId="56A9CEA3" w:rsidR="003250D8" w:rsidRDefault="003250D8" w:rsidP="00EC47EF">
          <w:pPr>
            <w:pStyle w:val="a3"/>
            <w:tabs>
              <w:tab w:val="clear" w:pos="4153"/>
              <w:tab w:val="clear" w:pos="8306"/>
            </w:tabs>
            <w:jc w:val="both"/>
          </w:pPr>
          <w:r>
            <w:rPr>
              <w:bCs/>
              <w:sz w:val="18"/>
            </w:rPr>
            <w:t>Διακήρυξη ηλεκτρονικού ανοικτού δημόσιου διαγωνισμού</w:t>
          </w:r>
          <w:r w:rsidRPr="000078C7">
            <w:rPr>
              <w:bCs/>
              <w:sz w:val="18"/>
            </w:rPr>
            <w:t xml:space="preserve"> για </w:t>
          </w:r>
          <w:r>
            <w:rPr>
              <w:bCs/>
              <w:sz w:val="18"/>
            </w:rPr>
            <w:t xml:space="preserve">το έργο: </w:t>
          </w:r>
          <w:r w:rsidRPr="001261C2">
            <w:rPr>
              <w:bCs/>
              <w:sz w:val="18"/>
            </w:rPr>
            <w:t>«</w:t>
          </w:r>
          <w:r>
            <w:rPr>
              <w:bCs/>
              <w:sz w:val="18"/>
            </w:rPr>
            <w:t>Παροχή Υπηρεσιών Ιδιωτικού Υπολογιστικού Νέφους Βάσεων Δεδομένων και Προμήθεια Υποδομής Συνεχούς Λήψης Αντιγράφων Ασφαλείας Βάσεων Δεδομένων»</w:t>
          </w:r>
        </w:p>
      </w:tc>
    </w:tr>
  </w:tbl>
  <w:p w14:paraId="4431619F" w14:textId="77777777" w:rsidR="003250D8" w:rsidRDefault="003250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F5BC3" w14:textId="77777777" w:rsidR="003250D8" w:rsidRDefault="003250D8" w:rsidP="007E2F4E">
    <w:pPr>
      <w:pStyle w:val="a3"/>
      <w:tabs>
        <w:tab w:val="clear" w:pos="4153"/>
        <w:tab w:val="clear" w:pos="8306"/>
      </w:tabs>
      <w:rPr>
        <w:bCs/>
        <w:sz w:val="18"/>
      </w:rPr>
    </w:pPr>
  </w:p>
  <w:p w14:paraId="3AE011B8" w14:textId="77777777" w:rsidR="003250D8" w:rsidRDefault="003250D8" w:rsidP="007E2F4E">
    <w:pPr>
      <w:pStyle w:val="a3"/>
      <w:tabs>
        <w:tab w:val="clear" w:pos="4153"/>
        <w:tab w:val="clear" w:pos="8306"/>
      </w:tabs>
      <w:rPr>
        <w:bCs/>
        <w:sz w:val="18"/>
      </w:rPr>
    </w:pPr>
  </w:p>
  <w:p w14:paraId="41149D6E" w14:textId="77777777" w:rsidR="003250D8" w:rsidRDefault="003250D8" w:rsidP="007E2F4E">
    <w:pPr>
      <w:pStyle w:val="a3"/>
      <w:tabs>
        <w:tab w:val="clear" w:pos="4153"/>
        <w:tab w:val="clear" w:pos="8306"/>
      </w:tabs>
      <w:rPr>
        <w:bCs/>
        <w:sz w:val="18"/>
      </w:rPr>
    </w:pPr>
  </w:p>
  <w:tbl>
    <w:tblPr>
      <w:tblStyle w:val="a6"/>
      <w:tblW w:w="142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3"/>
    </w:tblGrid>
    <w:tr w:rsidR="003250D8" w14:paraId="37C99E28" w14:textId="77777777" w:rsidTr="00681C84">
      <w:tc>
        <w:tcPr>
          <w:tcW w:w="14283" w:type="dxa"/>
        </w:tcPr>
        <w:p w14:paraId="4EE859C7" w14:textId="77777777" w:rsidR="003250D8" w:rsidRDefault="003250D8" w:rsidP="007E2F4E">
          <w:pPr>
            <w:pStyle w:val="a3"/>
            <w:tabs>
              <w:tab w:val="clear" w:pos="4153"/>
              <w:tab w:val="clear" w:pos="8306"/>
            </w:tabs>
            <w:jc w:val="both"/>
            <w:rPr>
              <w:bCs/>
              <w:sz w:val="18"/>
            </w:rPr>
          </w:pPr>
          <w:r>
            <w:rPr>
              <w:bCs/>
              <w:sz w:val="18"/>
            </w:rPr>
            <w:t>Διακήρυξη ηλεκτρονικού ανοικτού δημόσιου διαγωνισμού</w:t>
          </w:r>
          <w:r w:rsidRPr="000078C7">
            <w:rPr>
              <w:bCs/>
              <w:sz w:val="18"/>
            </w:rPr>
            <w:t xml:space="preserve"> για </w:t>
          </w:r>
          <w:r>
            <w:rPr>
              <w:bCs/>
              <w:sz w:val="18"/>
            </w:rPr>
            <w:t>το έργο:</w:t>
          </w:r>
        </w:p>
        <w:p w14:paraId="42C918CF" w14:textId="77777777" w:rsidR="003250D8" w:rsidRDefault="003250D8" w:rsidP="007E2F4E">
          <w:pPr>
            <w:pStyle w:val="a3"/>
            <w:jc w:val="both"/>
          </w:pPr>
          <w:r w:rsidRPr="001261C2">
            <w:rPr>
              <w:bCs/>
              <w:sz w:val="18"/>
            </w:rPr>
            <w:t>«</w:t>
          </w:r>
          <w:r>
            <w:rPr>
              <w:bCs/>
              <w:sz w:val="18"/>
            </w:rPr>
            <w:t>Παροχή Υπηρεσιών Ιδιωτικού Υπολογιστικού Νέφους Βάσεων Δεδομένων και Προμήθεια Υποδομής Συνεχούς Λήψης Αντιγράφων Ασφαλείας Βάσεων Δεδομένων»</w:t>
          </w:r>
        </w:p>
      </w:tc>
    </w:tr>
  </w:tbl>
  <w:p w14:paraId="4CC54005" w14:textId="77777777" w:rsidR="003250D8" w:rsidRDefault="003250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CC210" w14:textId="77777777" w:rsidR="003250D8" w:rsidRDefault="003250D8" w:rsidP="007E2F4E">
    <w:pPr>
      <w:pStyle w:val="a3"/>
      <w:tabs>
        <w:tab w:val="clear" w:pos="4153"/>
        <w:tab w:val="clear" w:pos="8306"/>
      </w:tabs>
      <w:rPr>
        <w:bCs/>
        <w:sz w:val="18"/>
      </w:rPr>
    </w:pPr>
  </w:p>
  <w:p w14:paraId="139D8FEB" w14:textId="77777777" w:rsidR="003250D8" w:rsidRDefault="003250D8" w:rsidP="007E2F4E">
    <w:pPr>
      <w:pStyle w:val="a3"/>
      <w:tabs>
        <w:tab w:val="clear" w:pos="4153"/>
        <w:tab w:val="clear" w:pos="8306"/>
      </w:tabs>
      <w:rPr>
        <w:bCs/>
        <w:sz w:val="18"/>
      </w:rPr>
    </w:pPr>
  </w:p>
  <w:p w14:paraId="1EA6F560" w14:textId="77777777" w:rsidR="003250D8" w:rsidRDefault="003250D8" w:rsidP="007E2F4E">
    <w:pPr>
      <w:pStyle w:val="a3"/>
      <w:tabs>
        <w:tab w:val="clear" w:pos="4153"/>
        <w:tab w:val="clear" w:pos="8306"/>
      </w:tabs>
      <w:rPr>
        <w:bCs/>
        <w:sz w:val="18"/>
      </w:rPr>
    </w:pPr>
  </w:p>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3250D8" w14:paraId="5E367881" w14:textId="77777777" w:rsidTr="004A1AAE">
      <w:tc>
        <w:tcPr>
          <w:tcW w:w="8522" w:type="dxa"/>
        </w:tcPr>
        <w:p w14:paraId="062036E6" w14:textId="77777777" w:rsidR="003250D8" w:rsidRDefault="003250D8" w:rsidP="007E2F4E">
          <w:pPr>
            <w:pStyle w:val="a3"/>
            <w:tabs>
              <w:tab w:val="clear" w:pos="4153"/>
              <w:tab w:val="clear" w:pos="8306"/>
            </w:tabs>
            <w:jc w:val="both"/>
            <w:rPr>
              <w:bCs/>
              <w:sz w:val="18"/>
            </w:rPr>
          </w:pPr>
          <w:r>
            <w:rPr>
              <w:bCs/>
              <w:sz w:val="18"/>
            </w:rPr>
            <w:t>Διακήρυξη ηλεκτρονικού ανοικτού δημόσιου διαγωνισμού</w:t>
          </w:r>
          <w:r w:rsidRPr="000078C7">
            <w:rPr>
              <w:bCs/>
              <w:sz w:val="18"/>
            </w:rPr>
            <w:t xml:space="preserve"> για </w:t>
          </w:r>
          <w:r>
            <w:rPr>
              <w:bCs/>
              <w:sz w:val="18"/>
            </w:rPr>
            <w:t>το έργο:</w:t>
          </w:r>
        </w:p>
        <w:p w14:paraId="1CE6D2EC" w14:textId="77777777" w:rsidR="003250D8" w:rsidRDefault="003250D8" w:rsidP="007E2F4E">
          <w:pPr>
            <w:pStyle w:val="a3"/>
            <w:jc w:val="both"/>
          </w:pPr>
          <w:r w:rsidRPr="001261C2">
            <w:rPr>
              <w:bCs/>
              <w:sz w:val="18"/>
            </w:rPr>
            <w:t>«</w:t>
          </w:r>
          <w:r>
            <w:rPr>
              <w:bCs/>
              <w:sz w:val="18"/>
            </w:rPr>
            <w:t>Παροχή Υπηρεσιών Ιδιωτικού Υπολογιστικού Νέφους Βάσεων Δεδομένων και Προμήθεια Υποδομής Συνεχούς Λήψης Αντιγράφων Ασφαλείας Βάσεων Δεδομένων»</w:t>
          </w:r>
        </w:p>
      </w:tc>
    </w:tr>
  </w:tbl>
  <w:p w14:paraId="6AB9E5B8" w14:textId="77777777" w:rsidR="003250D8" w:rsidRDefault="003250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E06227A"/>
    <w:lvl w:ilvl="0">
      <w:start w:val="2"/>
      <w:numFmt w:val="decimal"/>
      <w:lvlText w:val="Α.%1"/>
      <w:lvlJc w:val="left"/>
      <w:pPr>
        <w:tabs>
          <w:tab w:val="num" w:pos="284"/>
        </w:tabs>
        <w:ind w:left="1004" w:hanging="720"/>
      </w:pPr>
      <w:rPr>
        <w:rFonts w:hint="default"/>
        <w:sz w:val="24"/>
        <w:szCs w:val="24"/>
      </w:rPr>
    </w:lvl>
    <w:lvl w:ilvl="1">
      <w:start w:val="1"/>
      <w:numFmt w:val="decimal"/>
      <w:lvlText w:val="Α.%1.%2"/>
      <w:lvlJc w:val="left"/>
      <w:pPr>
        <w:tabs>
          <w:tab w:val="num" w:pos="284"/>
        </w:tabs>
        <w:ind w:left="1004" w:hanging="720"/>
      </w:pPr>
      <w:rPr>
        <w:rFonts w:cs="Times New Roman" w:hint="default"/>
      </w:rPr>
    </w:lvl>
    <w:lvl w:ilvl="2">
      <w:start w:val="1"/>
      <w:numFmt w:val="decimal"/>
      <w:lvlText w:val="%1.%2.%3"/>
      <w:lvlJc w:val="left"/>
      <w:pPr>
        <w:tabs>
          <w:tab w:val="num" w:pos="284"/>
        </w:tabs>
        <w:ind w:left="1364" w:hanging="1080"/>
      </w:pPr>
      <w:rPr>
        <w:rFonts w:cs="Times New Roman" w:hint="default"/>
      </w:rPr>
    </w:lvl>
    <w:lvl w:ilvl="3">
      <w:start w:val="1"/>
      <w:numFmt w:val="decimal"/>
      <w:lvlText w:val="%1.%2.%3.%4"/>
      <w:lvlJc w:val="left"/>
      <w:pPr>
        <w:tabs>
          <w:tab w:val="num" w:pos="284"/>
        </w:tabs>
        <w:ind w:left="1724" w:hanging="1440"/>
      </w:pPr>
      <w:rPr>
        <w:rFonts w:cs="Times New Roman" w:hint="default"/>
      </w:rPr>
    </w:lvl>
    <w:lvl w:ilvl="4">
      <w:start w:val="1"/>
      <w:numFmt w:val="decimal"/>
      <w:lvlText w:val="%1.%2.%3.%4.%5"/>
      <w:lvlJc w:val="left"/>
      <w:pPr>
        <w:tabs>
          <w:tab w:val="num" w:pos="284"/>
        </w:tabs>
        <w:ind w:left="2444" w:hanging="2160"/>
      </w:pPr>
      <w:rPr>
        <w:rFonts w:cs="Times New Roman" w:hint="default"/>
      </w:rPr>
    </w:lvl>
    <w:lvl w:ilvl="5">
      <w:start w:val="1"/>
      <w:numFmt w:val="decimal"/>
      <w:lvlText w:val="%1.%2.%3.%4.%5.%6"/>
      <w:lvlJc w:val="left"/>
      <w:pPr>
        <w:tabs>
          <w:tab w:val="num" w:pos="284"/>
        </w:tabs>
        <w:ind w:left="2444" w:hanging="2160"/>
      </w:pPr>
      <w:rPr>
        <w:rFonts w:cs="Times New Roman" w:hint="default"/>
      </w:rPr>
    </w:lvl>
    <w:lvl w:ilvl="6">
      <w:start w:val="1"/>
      <w:numFmt w:val="decimal"/>
      <w:lvlText w:val="%7."/>
      <w:lvlJc w:val="left"/>
      <w:pPr>
        <w:tabs>
          <w:tab w:val="num" w:pos="284"/>
        </w:tabs>
        <w:ind w:left="2804" w:hanging="360"/>
      </w:pPr>
      <w:rPr>
        <w:rFonts w:cs="Times New Roman" w:hint="default"/>
      </w:rPr>
    </w:lvl>
    <w:lvl w:ilvl="7">
      <w:start w:val="1"/>
      <w:numFmt w:val="lowerLetter"/>
      <w:lvlText w:val="%8."/>
      <w:lvlJc w:val="left"/>
      <w:pPr>
        <w:tabs>
          <w:tab w:val="num" w:pos="284"/>
        </w:tabs>
        <w:ind w:left="3164" w:hanging="360"/>
      </w:pPr>
      <w:rPr>
        <w:rFonts w:cs="Times New Roman" w:hint="default"/>
      </w:rPr>
    </w:lvl>
    <w:lvl w:ilvl="8">
      <w:start w:val="1"/>
      <w:numFmt w:val="lowerRoman"/>
      <w:lvlText w:val="%9."/>
      <w:lvlJc w:val="left"/>
      <w:pPr>
        <w:tabs>
          <w:tab w:val="num" w:pos="284"/>
        </w:tabs>
        <w:ind w:left="3524" w:hanging="360"/>
      </w:pPr>
      <w:rPr>
        <w:rFonts w:cs="Times New Roman" w:hint="defaul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2" w15:restartNumberingAfterBreak="0">
    <w:nsid w:val="0000000B"/>
    <w:multiLevelType w:val="multilevel"/>
    <w:tmpl w:val="0000000B"/>
    <w:name w:val="WW8Num11"/>
    <w:lvl w:ilvl="0">
      <w:start w:val="1"/>
      <w:numFmt w:val="bullet"/>
      <w:lvlText w:val="·"/>
      <w:lvlJc w:val="left"/>
      <w:pPr>
        <w:tabs>
          <w:tab w:val="num" w:pos="360"/>
        </w:tabs>
        <w:ind w:left="360" w:firstLine="360"/>
      </w:pPr>
      <w:rPr>
        <w:rFonts w:ascii="Lucida Grande" w:hAnsi="Lucida Grande"/>
        <w:color w:val="000000"/>
        <w:position w:val="0"/>
        <w:sz w:val="24"/>
        <w:vertAlign w:val="baseline"/>
      </w:rPr>
    </w:lvl>
    <w:lvl w:ilvl="1">
      <w:start w:val="1"/>
      <w:numFmt w:val="bullet"/>
      <w:lvlText w:val="o"/>
      <w:lvlJc w:val="left"/>
      <w:pPr>
        <w:tabs>
          <w:tab w:val="num" w:pos="360"/>
        </w:tabs>
        <w:ind w:left="360" w:firstLine="1080"/>
      </w:pPr>
      <w:rPr>
        <w:rFonts w:ascii="Courier New" w:hAnsi="Courier New"/>
        <w:color w:val="000000"/>
        <w:position w:val="0"/>
        <w:sz w:val="24"/>
        <w:vertAlign w:val="baseline"/>
      </w:rPr>
    </w:lvl>
    <w:lvl w:ilvl="2">
      <w:start w:val="1"/>
      <w:numFmt w:val="bullet"/>
      <w:lvlText w:val=""/>
      <w:lvlJc w:val="left"/>
      <w:pPr>
        <w:tabs>
          <w:tab w:val="num" w:pos="360"/>
        </w:tabs>
        <w:ind w:left="360" w:firstLine="1800"/>
      </w:pPr>
      <w:rPr>
        <w:rFonts w:ascii="Wingdings" w:hAnsi="Wingdings"/>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olor w:val="000000"/>
        <w:position w:val="0"/>
        <w:sz w:val="24"/>
        <w:vertAlign w:val="baseline"/>
      </w:rPr>
    </w:lvl>
    <w:lvl w:ilvl="4">
      <w:start w:val="1"/>
      <w:numFmt w:val="bullet"/>
      <w:lvlText w:val="o"/>
      <w:lvlJc w:val="left"/>
      <w:pPr>
        <w:tabs>
          <w:tab w:val="num" w:pos="360"/>
        </w:tabs>
        <w:ind w:left="360" w:firstLine="3240"/>
      </w:pPr>
      <w:rPr>
        <w:rFonts w:ascii="Courier New" w:hAnsi="Courier New"/>
        <w:color w:val="000000"/>
        <w:position w:val="0"/>
        <w:sz w:val="24"/>
        <w:vertAlign w:val="baseline"/>
      </w:rPr>
    </w:lvl>
    <w:lvl w:ilvl="5">
      <w:start w:val="1"/>
      <w:numFmt w:val="bullet"/>
      <w:lvlText w:val=""/>
      <w:lvlJc w:val="left"/>
      <w:pPr>
        <w:tabs>
          <w:tab w:val="num" w:pos="360"/>
        </w:tabs>
        <w:ind w:left="360" w:firstLine="3960"/>
      </w:pPr>
      <w:rPr>
        <w:rFonts w:ascii="Wingdings" w:hAnsi="Wingdings"/>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olor w:val="000000"/>
        <w:position w:val="0"/>
        <w:sz w:val="24"/>
        <w:vertAlign w:val="baseline"/>
      </w:rPr>
    </w:lvl>
    <w:lvl w:ilvl="7">
      <w:start w:val="1"/>
      <w:numFmt w:val="bullet"/>
      <w:lvlText w:val="o"/>
      <w:lvlJc w:val="left"/>
      <w:pPr>
        <w:tabs>
          <w:tab w:val="num" w:pos="360"/>
        </w:tabs>
        <w:ind w:left="360" w:firstLine="5400"/>
      </w:pPr>
      <w:rPr>
        <w:rFonts w:ascii="Courier New" w:hAnsi="Courier New"/>
        <w:color w:val="000000"/>
        <w:position w:val="0"/>
        <w:sz w:val="24"/>
        <w:vertAlign w:val="baseline"/>
      </w:rPr>
    </w:lvl>
    <w:lvl w:ilvl="8">
      <w:start w:val="1"/>
      <w:numFmt w:val="bullet"/>
      <w:lvlText w:val=""/>
      <w:lvlJc w:val="left"/>
      <w:pPr>
        <w:tabs>
          <w:tab w:val="num" w:pos="360"/>
        </w:tabs>
        <w:ind w:left="360" w:firstLine="6120"/>
      </w:pPr>
      <w:rPr>
        <w:rFonts w:ascii="Wingdings" w:hAnsi="Wingdings"/>
        <w:color w:val="000000"/>
        <w:position w:val="0"/>
        <w:sz w:val="24"/>
        <w:vertAlign w:val="baseline"/>
      </w:rPr>
    </w:lvl>
  </w:abstractNum>
  <w:abstractNum w:abstractNumId="3" w15:restartNumberingAfterBreak="0">
    <w:nsid w:val="0000000C"/>
    <w:multiLevelType w:val="multilevel"/>
    <w:tmpl w:val="0000000C"/>
    <w:name w:val="WW8Num12"/>
    <w:lvl w:ilvl="0">
      <w:start w:val="1"/>
      <w:numFmt w:val="bullet"/>
      <w:lvlText w:val="·"/>
      <w:lvlJc w:val="left"/>
      <w:pPr>
        <w:tabs>
          <w:tab w:val="num" w:pos="360"/>
        </w:tabs>
        <w:ind w:left="360" w:firstLine="360"/>
      </w:pPr>
      <w:rPr>
        <w:rFonts w:ascii="Lucida Grande" w:hAnsi="Lucida Grande"/>
        <w:color w:val="000000"/>
        <w:position w:val="0"/>
        <w:sz w:val="24"/>
        <w:vertAlign w:val="baseline"/>
      </w:rPr>
    </w:lvl>
    <w:lvl w:ilvl="1">
      <w:start w:val="1"/>
      <w:numFmt w:val="bullet"/>
      <w:lvlText w:val="o"/>
      <w:lvlJc w:val="left"/>
      <w:pPr>
        <w:tabs>
          <w:tab w:val="num" w:pos="360"/>
        </w:tabs>
        <w:ind w:left="360" w:firstLine="1080"/>
      </w:pPr>
      <w:rPr>
        <w:rFonts w:ascii="Courier New" w:hAnsi="Courier New"/>
        <w:color w:val="000000"/>
        <w:position w:val="0"/>
        <w:sz w:val="24"/>
        <w:vertAlign w:val="baseline"/>
      </w:rPr>
    </w:lvl>
    <w:lvl w:ilvl="2">
      <w:start w:val="1"/>
      <w:numFmt w:val="bullet"/>
      <w:lvlText w:val=""/>
      <w:lvlJc w:val="left"/>
      <w:pPr>
        <w:tabs>
          <w:tab w:val="num" w:pos="360"/>
        </w:tabs>
        <w:ind w:left="360" w:firstLine="1800"/>
      </w:pPr>
      <w:rPr>
        <w:rFonts w:ascii="Wingdings" w:hAnsi="Wingdings"/>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olor w:val="000000"/>
        <w:position w:val="0"/>
        <w:sz w:val="24"/>
        <w:vertAlign w:val="baseline"/>
      </w:rPr>
    </w:lvl>
    <w:lvl w:ilvl="4">
      <w:start w:val="1"/>
      <w:numFmt w:val="bullet"/>
      <w:lvlText w:val="o"/>
      <w:lvlJc w:val="left"/>
      <w:pPr>
        <w:tabs>
          <w:tab w:val="num" w:pos="360"/>
        </w:tabs>
        <w:ind w:left="360" w:firstLine="3240"/>
      </w:pPr>
      <w:rPr>
        <w:rFonts w:ascii="Courier New" w:hAnsi="Courier New"/>
        <w:color w:val="000000"/>
        <w:position w:val="0"/>
        <w:sz w:val="24"/>
        <w:vertAlign w:val="baseline"/>
      </w:rPr>
    </w:lvl>
    <w:lvl w:ilvl="5">
      <w:start w:val="1"/>
      <w:numFmt w:val="bullet"/>
      <w:lvlText w:val=""/>
      <w:lvlJc w:val="left"/>
      <w:pPr>
        <w:tabs>
          <w:tab w:val="num" w:pos="360"/>
        </w:tabs>
        <w:ind w:left="360" w:firstLine="3960"/>
      </w:pPr>
      <w:rPr>
        <w:rFonts w:ascii="Wingdings" w:hAnsi="Wingdings"/>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olor w:val="000000"/>
        <w:position w:val="0"/>
        <w:sz w:val="24"/>
        <w:vertAlign w:val="baseline"/>
      </w:rPr>
    </w:lvl>
    <w:lvl w:ilvl="7">
      <w:start w:val="1"/>
      <w:numFmt w:val="bullet"/>
      <w:lvlText w:val="o"/>
      <w:lvlJc w:val="left"/>
      <w:pPr>
        <w:tabs>
          <w:tab w:val="num" w:pos="360"/>
        </w:tabs>
        <w:ind w:left="360" w:firstLine="5400"/>
      </w:pPr>
      <w:rPr>
        <w:rFonts w:ascii="Courier New" w:hAnsi="Courier New"/>
        <w:color w:val="000000"/>
        <w:position w:val="0"/>
        <w:sz w:val="24"/>
        <w:vertAlign w:val="baseline"/>
      </w:rPr>
    </w:lvl>
    <w:lvl w:ilvl="8">
      <w:start w:val="1"/>
      <w:numFmt w:val="bullet"/>
      <w:lvlText w:val=""/>
      <w:lvlJc w:val="left"/>
      <w:pPr>
        <w:tabs>
          <w:tab w:val="num" w:pos="360"/>
        </w:tabs>
        <w:ind w:left="360" w:firstLine="6120"/>
      </w:pPr>
      <w:rPr>
        <w:rFonts w:ascii="Wingdings" w:hAnsi="Wingdings"/>
        <w:color w:val="000000"/>
        <w:position w:val="0"/>
        <w:sz w:val="24"/>
        <w:vertAlign w:val="baseline"/>
      </w:rPr>
    </w:lvl>
  </w:abstractNum>
  <w:abstractNum w:abstractNumId="4" w15:restartNumberingAfterBreak="0">
    <w:nsid w:val="00000022"/>
    <w:multiLevelType w:val="singleLevel"/>
    <w:tmpl w:val="00000022"/>
    <w:name w:val="WW8Num34"/>
    <w:lvl w:ilvl="0">
      <w:start w:val="1"/>
      <w:numFmt w:val="bullet"/>
      <w:lvlText w:val="-"/>
      <w:lvlJc w:val="left"/>
      <w:pPr>
        <w:tabs>
          <w:tab w:val="num" w:pos="420"/>
        </w:tabs>
        <w:ind w:left="420" w:hanging="360"/>
      </w:pPr>
      <w:rPr>
        <w:rFonts w:ascii="Tahoma" w:hAnsi="Tahoma" w:cs="Times New Roman"/>
        <w:color w:val="000000"/>
        <w:position w:val="0"/>
        <w:sz w:val="18"/>
        <w:vertAlign w:val="baseline"/>
      </w:rPr>
    </w:lvl>
  </w:abstractNum>
  <w:abstractNum w:abstractNumId="5"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color w:val="000000"/>
        <w:position w:val="0"/>
        <w:sz w:val="18"/>
        <w:vertAlign w:val="baseline"/>
      </w:rPr>
    </w:lvl>
    <w:lvl w:ilvl="1">
      <w:start w:val="1"/>
      <w:numFmt w:val="bullet"/>
      <w:lvlText w:val=""/>
      <w:lvlJc w:val="left"/>
      <w:pPr>
        <w:tabs>
          <w:tab w:val="num" w:pos="1080"/>
        </w:tabs>
        <w:ind w:left="1080" w:hanging="360"/>
      </w:pPr>
      <w:rPr>
        <w:rFonts w:ascii="Wingdings" w:hAnsi="Wingdings" w:cs="Times New Roman"/>
        <w:color w:val="000000"/>
        <w:position w:val="0"/>
        <w:sz w:val="24"/>
        <w:vertAlign w:val="baseline"/>
      </w:rPr>
    </w:lvl>
    <w:lvl w:ilvl="2">
      <w:start w:val="1"/>
      <w:numFmt w:val="bullet"/>
      <w:lvlText w:val="▪"/>
      <w:lvlJc w:val="left"/>
      <w:pPr>
        <w:tabs>
          <w:tab w:val="num" w:pos="1440"/>
        </w:tabs>
        <w:ind w:left="1440" w:hanging="360"/>
      </w:pPr>
      <w:rPr>
        <w:rFonts w:ascii="OpenSymbol" w:hAnsi="OpenSymbol"/>
        <w:sz w:val="22"/>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b/>
        <w:i w:val="0"/>
        <w:sz w:val="20"/>
      </w:rPr>
    </w:lvl>
    <w:lvl w:ilvl="6">
      <w:start w:val="1"/>
      <w:numFmt w:val="bullet"/>
      <w:lvlText w:val=""/>
      <w:lvlJc w:val="left"/>
      <w:pPr>
        <w:tabs>
          <w:tab w:val="num" w:pos="2880"/>
        </w:tabs>
        <w:ind w:left="2880" w:hanging="360"/>
      </w:pPr>
      <w:rPr>
        <w:rFonts w:ascii="Symbol" w:hAnsi="Symbol"/>
        <w:b w:val="0"/>
        <w:i w:val="0"/>
        <w:sz w:val="18"/>
      </w:rPr>
    </w:lvl>
    <w:lvl w:ilvl="7">
      <w:start w:val="1"/>
      <w:numFmt w:val="bullet"/>
      <w:lvlText w:val="◦"/>
      <w:lvlJc w:val="left"/>
      <w:pPr>
        <w:tabs>
          <w:tab w:val="num" w:pos="3240"/>
        </w:tabs>
        <w:ind w:left="3240" w:hanging="360"/>
      </w:pPr>
      <w:rPr>
        <w:rFonts w:ascii="Symbol" w:hAnsi="Symbol"/>
        <w:b w:val="0"/>
        <w:i w:val="0"/>
        <w:sz w:val="18"/>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2D"/>
    <w:multiLevelType w:val="singleLevel"/>
    <w:tmpl w:val="0000002D"/>
    <w:name w:val="WW8Num46"/>
    <w:lvl w:ilvl="0">
      <w:start w:val="1"/>
      <w:numFmt w:val="decimal"/>
      <w:lvlText w:val="%1."/>
      <w:lvlJc w:val="left"/>
      <w:pPr>
        <w:tabs>
          <w:tab w:val="num" w:pos="0"/>
        </w:tabs>
        <w:ind w:left="360" w:hanging="360"/>
      </w:pPr>
      <w:rPr>
        <w:rFonts w:ascii="Lucida Grande" w:eastAsia="Times New Roman" w:hAnsi="Lucida Grande"/>
        <w:color w:val="000000"/>
        <w:position w:val="0"/>
        <w:sz w:val="20"/>
        <w:vertAlign w:val="baseline"/>
      </w:rPr>
    </w:lvl>
  </w:abstractNum>
  <w:abstractNum w:abstractNumId="7" w15:restartNumberingAfterBreak="0">
    <w:nsid w:val="00000036"/>
    <w:multiLevelType w:val="singleLevel"/>
    <w:tmpl w:val="00000036"/>
    <w:name w:val="WW8Num55"/>
    <w:lvl w:ilvl="0">
      <w:start w:val="1"/>
      <w:numFmt w:val="bullet"/>
      <w:lvlText w:val=""/>
      <w:lvlJc w:val="left"/>
      <w:pPr>
        <w:tabs>
          <w:tab w:val="num" w:pos="720"/>
        </w:tabs>
        <w:ind w:left="720" w:hanging="360"/>
      </w:pPr>
      <w:rPr>
        <w:rFonts w:ascii="Symbol" w:hAnsi="Symbol"/>
        <w:color w:val="000000"/>
        <w:position w:val="0"/>
        <w:sz w:val="24"/>
        <w:vertAlign w:val="baseline"/>
      </w:rPr>
    </w:lvl>
  </w:abstractNum>
  <w:abstractNum w:abstractNumId="8" w15:restartNumberingAfterBreak="0">
    <w:nsid w:val="0000003B"/>
    <w:multiLevelType w:val="singleLevel"/>
    <w:tmpl w:val="0000003B"/>
    <w:name w:val="WW8Num60"/>
    <w:lvl w:ilvl="0">
      <w:start w:val="1"/>
      <w:numFmt w:val="bullet"/>
      <w:lvlText w:val=""/>
      <w:lvlJc w:val="left"/>
      <w:pPr>
        <w:tabs>
          <w:tab w:val="num" w:pos="0"/>
        </w:tabs>
        <w:ind w:left="720" w:hanging="360"/>
      </w:pPr>
      <w:rPr>
        <w:rFonts w:ascii="Symbol" w:hAnsi="Symbol"/>
        <w:color w:val="auto"/>
      </w:rPr>
    </w:lvl>
  </w:abstractNum>
  <w:abstractNum w:abstractNumId="9" w15:restartNumberingAfterBreak="0">
    <w:nsid w:val="0000003F"/>
    <w:multiLevelType w:val="singleLevel"/>
    <w:tmpl w:val="0000003F"/>
    <w:name w:val="WW8Num64"/>
    <w:lvl w:ilvl="0">
      <w:start w:val="1"/>
      <w:numFmt w:val="bullet"/>
      <w:lvlText w:val=""/>
      <w:lvlJc w:val="left"/>
      <w:pPr>
        <w:tabs>
          <w:tab w:val="num" w:pos="0"/>
        </w:tabs>
        <w:ind w:left="360" w:hanging="360"/>
      </w:pPr>
      <w:rPr>
        <w:rFonts w:ascii="Symbol" w:hAnsi="Symbol" w:cs="Times New Roman"/>
        <w:b/>
        <w:i w:val="0"/>
        <w:sz w:val="22"/>
      </w:rPr>
    </w:lvl>
  </w:abstractNum>
  <w:abstractNum w:abstractNumId="10" w15:restartNumberingAfterBreak="0">
    <w:nsid w:val="00000051"/>
    <w:multiLevelType w:val="multilevel"/>
    <w:tmpl w:val="00000051"/>
    <w:name w:val="WW8Num8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b/>
        <w:i w:val="0"/>
        <w:sz w:val="20"/>
      </w:rPr>
    </w:lvl>
    <w:lvl w:ilvl="6">
      <w:start w:val="1"/>
      <w:numFmt w:val="bullet"/>
      <w:lvlText w:val=""/>
      <w:lvlJc w:val="left"/>
      <w:pPr>
        <w:tabs>
          <w:tab w:val="num" w:pos="2880"/>
        </w:tabs>
        <w:ind w:left="2880" w:hanging="360"/>
      </w:pPr>
      <w:rPr>
        <w:rFonts w:ascii="Symbol" w:hAnsi="Symbol"/>
        <w:b w:val="0"/>
        <w:i w:val="0"/>
        <w:sz w:val="18"/>
      </w:rPr>
    </w:lvl>
    <w:lvl w:ilvl="7">
      <w:start w:val="1"/>
      <w:numFmt w:val="bullet"/>
      <w:lvlText w:val="◦"/>
      <w:lvlJc w:val="left"/>
      <w:pPr>
        <w:tabs>
          <w:tab w:val="num" w:pos="3240"/>
        </w:tabs>
        <w:ind w:left="3240" w:hanging="360"/>
      </w:pPr>
      <w:rPr>
        <w:rFonts w:ascii="Symbol" w:hAnsi="Symbol"/>
        <w:b w:val="0"/>
        <w:i w:val="0"/>
        <w:sz w:val="18"/>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58"/>
    <w:multiLevelType w:val="singleLevel"/>
    <w:tmpl w:val="00000058"/>
    <w:name w:val="WW8Num88"/>
    <w:lvl w:ilvl="0">
      <w:start w:val="1"/>
      <w:numFmt w:val="bullet"/>
      <w:lvlText w:val="-"/>
      <w:lvlJc w:val="left"/>
      <w:pPr>
        <w:tabs>
          <w:tab w:val="num" w:pos="720"/>
        </w:tabs>
        <w:ind w:left="720" w:hanging="360"/>
      </w:pPr>
      <w:rPr>
        <w:rFonts w:ascii="Tahoma" w:hAnsi="Tahoma"/>
        <w:sz w:val="20"/>
      </w:rPr>
    </w:lvl>
  </w:abstractNum>
  <w:abstractNum w:abstractNumId="12" w15:restartNumberingAfterBreak="0">
    <w:nsid w:val="00000082"/>
    <w:multiLevelType w:val="singleLevel"/>
    <w:tmpl w:val="00000082"/>
    <w:name w:val="WW8Num130"/>
    <w:lvl w:ilvl="0">
      <w:start w:val="1"/>
      <w:numFmt w:val="bullet"/>
      <w:lvlText w:val=""/>
      <w:lvlJc w:val="left"/>
      <w:pPr>
        <w:tabs>
          <w:tab w:val="num" w:pos="0"/>
        </w:tabs>
        <w:ind w:left="720" w:hanging="360"/>
      </w:pPr>
      <w:rPr>
        <w:rFonts w:ascii="Symbol" w:hAnsi="Symbol"/>
      </w:rPr>
    </w:lvl>
  </w:abstractNum>
  <w:abstractNum w:abstractNumId="13" w15:restartNumberingAfterBreak="0">
    <w:nsid w:val="02496657"/>
    <w:multiLevelType w:val="hybridMultilevel"/>
    <w:tmpl w:val="C014536A"/>
    <w:lvl w:ilvl="0" w:tplc="800CF37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7F9026C"/>
    <w:multiLevelType w:val="hybridMultilevel"/>
    <w:tmpl w:val="19449E7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08CB7FAB"/>
    <w:multiLevelType w:val="multilevel"/>
    <w:tmpl w:val="161801C2"/>
    <w:lvl w:ilvl="0">
      <w:start w:val="2"/>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5"/>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08EC64A2"/>
    <w:multiLevelType w:val="hybridMultilevel"/>
    <w:tmpl w:val="775C7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C333A1C"/>
    <w:multiLevelType w:val="hybridMultilevel"/>
    <w:tmpl w:val="AF247BDA"/>
    <w:lvl w:ilvl="0" w:tplc="FFFFFFFF">
      <w:start w:val="1"/>
      <w:numFmt w:val="bullet"/>
      <w:lvlText w:val=""/>
      <w:lvlJc w:val="left"/>
      <w:pPr>
        <w:tabs>
          <w:tab w:val="num" w:pos="787"/>
        </w:tabs>
        <w:ind w:left="787" w:hanging="360"/>
      </w:pPr>
      <w:rPr>
        <w:rFonts w:ascii="Wingdings" w:hAnsi="Wingdings" w:hint="default"/>
      </w:rPr>
    </w:lvl>
    <w:lvl w:ilvl="1" w:tplc="FFFFFFFF" w:tentative="1">
      <w:start w:val="1"/>
      <w:numFmt w:val="bullet"/>
      <w:lvlText w:val="o"/>
      <w:lvlJc w:val="left"/>
      <w:pPr>
        <w:tabs>
          <w:tab w:val="num" w:pos="1507"/>
        </w:tabs>
        <w:ind w:left="1507" w:hanging="360"/>
      </w:pPr>
      <w:rPr>
        <w:rFonts w:ascii="Courier New" w:hAnsi="Courier New" w:cs="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cs="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cs="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18" w15:restartNumberingAfterBreak="0">
    <w:nsid w:val="0D430133"/>
    <w:multiLevelType w:val="hybridMultilevel"/>
    <w:tmpl w:val="72E8B8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0E0A50DA"/>
    <w:multiLevelType w:val="hybridMultilevel"/>
    <w:tmpl w:val="1C626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019451C"/>
    <w:multiLevelType w:val="hybridMultilevel"/>
    <w:tmpl w:val="E7D0C2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650342B"/>
    <w:multiLevelType w:val="hybridMultilevel"/>
    <w:tmpl w:val="14E4D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6782192"/>
    <w:multiLevelType w:val="hybridMultilevel"/>
    <w:tmpl w:val="68A86B14"/>
    <w:lvl w:ilvl="0" w:tplc="0408001B">
      <w:start w:val="1"/>
      <w:numFmt w:val="lowerRoman"/>
      <w:lvlText w:val="%1."/>
      <w:lvlJc w:val="right"/>
      <w:pPr>
        <w:ind w:left="1980" w:hanging="360"/>
      </w:pPr>
    </w:lvl>
    <w:lvl w:ilvl="1" w:tplc="04080019">
      <w:start w:val="1"/>
      <w:numFmt w:val="lowerLetter"/>
      <w:lvlText w:val="%2."/>
      <w:lvlJc w:val="left"/>
      <w:pPr>
        <w:ind w:left="2700" w:hanging="360"/>
      </w:pPr>
    </w:lvl>
    <w:lvl w:ilvl="2" w:tplc="0408001B">
      <w:start w:val="1"/>
      <w:numFmt w:val="lowerRoman"/>
      <w:lvlText w:val="%3."/>
      <w:lvlJc w:val="right"/>
      <w:pPr>
        <w:ind w:left="3420" w:hanging="180"/>
      </w:pPr>
    </w:lvl>
    <w:lvl w:ilvl="3" w:tplc="0408000F">
      <w:start w:val="1"/>
      <w:numFmt w:val="decimal"/>
      <w:lvlText w:val="%4."/>
      <w:lvlJc w:val="left"/>
      <w:pPr>
        <w:ind w:left="4140" w:hanging="360"/>
      </w:pPr>
    </w:lvl>
    <w:lvl w:ilvl="4" w:tplc="04080019">
      <w:start w:val="1"/>
      <w:numFmt w:val="lowerLetter"/>
      <w:lvlText w:val="%5."/>
      <w:lvlJc w:val="left"/>
      <w:pPr>
        <w:ind w:left="4860" w:hanging="360"/>
      </w:pPr>
    </w:lvl>
    <w:lvl w:ilvl="5" w:tplc="0408001B">
      <w:start w:val="1"/>
      <w:numFmt w:val="lowerRoman"/>
      <w:lvlText w:val="%6."/>
      <w:lvlJc w:val="right"/>
      <w:pPr>
        <w:ind w:left="5580" w:hanging="180"/>
      </w:pPr>
    </w:lvl>
    <w:lvl w:ilvl="6" w:tplc="0408000F">
      <w:start w:val="1"/>
      <w:numFmt w:val="decimal"/>
      <w:lvlText w:val="%7."/>
      <w:lvlJc w:val="left"/>
      <w:pPr>
        <w:ind w:left="6300" w:hanging="360"/>
      </w:pPr>
    </w:lvl>
    <w:lvl w:ilvl="7" w:tplc="04080019">
      <w:start w:val="1"/>
      <w:numFmt w:val="lowerLetter"/>
      <w:lvlText w:val="%8."/>
      <w:lvlJc w:val="left"/>
      <w:pPr>
        <w:ind w:left="7020" w:hanging="360"/>
      </w:pPr>
    </w:lvl>
    <w:lvl w:ilvl="8" w:tplc="0408001B">
      <w:start w:val="1"/>
      <w:numFmt w:val="lowerRoman"/>
      <w:lvlText w:val="%9."/>
      <w:lvlJc w:val="right"/>
      <w:pPr>
        <w:ind w:left="7740" w:hanging="180"/>
      </w:pPr>
    </w:lvl>
  </w:abstractNum>
  <w:abstractNum w:abstractNumId="23" w15:restartNumberingAfterBreak="0">
    <w:nsid w:val="17C22B1B"/>
    <w:multiLevelType w:val="hybridMultilevel"/>
    <w:tmpl w:val="C1E29B5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8566335"/>
    <w:multiLevelType w:val="hybridMultilevel"/>
    <w:tmpl w:val="2CE24BEA"/>
    <w:lvl w:ilvl="0" w:tplc="D8DCED2A">
      <w:start w:val="1"/>
      <w:numFmt w:val="decimal"/>
      <w:lvlText w:val="%1."/>
      <w:lvlJc w:val="left"/>
      <w:pPr>
        <w:ind w:left="495" w:hanging="360"/>
      </w:pPr>
      <w:rPr>
        <w:rFonts w:hint="default"/>
      </w:rPr>
    </w:lvl>
    <w:lvl w:ilvl="1" w:tplc="04080019" w:tentative="1">
      <w:start w:val="1"/>
      <w:numFmt w:val="lowerLetter"/>
      <w:lvlText w:val="%2."/>
      <w:lvlJc w:val="left"/>
      <w:pPr>
        <w:ind w:left="1215" w:hanging="360"/>
      </w:pPr>
    </w:lvl>
    <w:lvl w:ilvl="2" w:tplc="0408001B" w:tentative="1">
      <w:start w:val="1"/>
      <w:numFmt w:val="lowerRoman"/>
      <w:lvlText w:val="%3."/>
      <w:lvlJc w:val="right"/>
      <w:pPr>
        <w:ind w:left="1935" w:hanging="180"/>
      </w:pPr>
    </w:lvl>
    <w:lvl w:ilvl="3" w:tplc="0408000F" w:tentative="1">
      <w:start w:val="1"/>
      <w:numFmt w:val="decimal"/>
      <w:lvlText w:val="%4."/>
      <w:lvlJc w:val="left"/>
      <w:pPr>
        <w:ind w:left="2655" w:hanging="360"/>
      </w:pPr>
    </w:lvl>
    <w:lvl w:ilvl="4" w:tplc="04080019" w:tentative="1">
      <w:start w:val="1"/>
      <w:numFmt w:val="lowerLetter"/>
      <w:lvlText w:val="%5."/>
      <w:lvlJc w:val="left"/>
      <w:pPr>
        <w:ind w:left="3375" w:hanging="360"/>
      </w:pPr>
    </w:lvl>
    <w:lvl w:ilvl="5" w:tplc="0408001B" w:tentative="1">
      <w:start w:val="1"/>
      <w:numFmt w:val="lowerRoman"/>
      <w:lvlText w:val="%6."/>
      <w:lvlJc w:val="right"/>
      <w:pPr>
        <w:ind w:left="4095" w:hanging="180"/>
      </w:pPr>
    </w:lvl>
    <w:lvl w:ilvl="6" w:tplc="0408000F" w:tentative="1">
      <w:start w:val="1"/>
      <w:numFmt w:val="decimal"/>
      <w:lvlText w:val="%7."/>
      <w:lvlJc w:val="left"/>
      <w:pPr>
        <w:ind w:left="4815" w:hanging="360"/>
      </w:pPr>
    </w:lvl>
    <w:lvl w:ilvl="7" w:tplc="04080019" w:tentative="1">
      <w:start w:val="1"/>
      <w:numFmt w:val="lowerLetter"/>
      <w:lvlText w:val="%8."/>
      <w:lvlJc w:val="left"/>
      <w:pPr>
        <w:ind w:left="5535" w:hanging="360"/>
      </w:pPr>
    </w:lvl>
    <w:lvl w:ilvl="8" w:tplc="0408001B" w:tentative="1">
      <w:start w:val="1"/>
      <w:numFmt w:val="lowerRoman"/>
      <w:lvlText w:val="%9."/>
      <w:lvlJc w:val="right"/>
      <w:pPr>
        <w:ind w:left="6255" w:hanging="180"/>
      </w:pPr>
    </w:lvl>
  </w:abstractNum>
  <w:abstractNum w:abstractNumId="25" w15:restartNumberingAfterBreak="0">
    <w:nsid w:val="1AC81E78"/>
    <w:multiLevelType w:val="hybridMultilevel"/>
    <w:tmpl w:val="FD22A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134C22"/>
    <w:multiLevelType w:val="hybridMultilevel"/>
    <w:tmpl w:val="D0DE8924"/>
    <w:lvl w:ilvl="0" w:tplc="04080001">
      <w:start w:val="1"/>
      <w:numFmt w:val="bullet"/>
      <w:lvlText w:val=""/>
      <w:lvlJc w:val="left"/>
      <w:pPr>
        <w:ind w:left="720" w:hanging="360"/>
      </w:pPr>
      <w:rPr>
        <w:rFonts w:ascii="Symbol" w:hAnsi="Symbol" w:hint="default"/>
        <w:strike w:val="0"/>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1D2B2B97"/>
    <w:multiLevelType w:val="hybridMultilevel"/>
    <w:tmpl w:val="D33AD2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1D573AF4"/>
    <w:multiLevelType w:val="hybridMultilevel"/>
    <w:tmpl w:val="B0706B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1E70608E"/>
    <w:multiLevelType w:val="hybridMultilevel"/>
    <w:tmpl w:val="E7A2DED2"/>
    <w:lvl w:ilvl="0" w:tplc="04090005">
      <w:start w:val="1"/>
      <w:numFmt w:val="bullet"/>
      <w:lvlText w:val=""/>
      <w:lvlJc w:val="left"/>
      <w:pPr>
        <w:ind w:left="721" w:hanging="360"/>
      </w:pPr>
      <w:rPr>
        <w:rFonts w:ascii="Wingdings" w:hAnsi="Wingdings"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30" w15:restartNumberingAfterBreak="0">
    <w:nsid w:val="201745EF"/>
    <w:multiLevelType w:val="hybridMultilevel"/>
    <w:tmpl w:val="5FEC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143721"/>
    <w:multiLevelType w:val="hybridMultilevel"/>
    <w:tmpl w:val="3F1C6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1725082"/>
    <w:multiLevelType w:val="hybridMultilevel"/>
    <w:tmpl w:val="FD22A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396643"/>
    <w:multiLevelType w:val="hybridMultilevel"/>
    <w:tmpl w:val="A732BA2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28644561"/>
    <w:multiLevelType w:val="hybridMultilevel"/>
    <w:tmpl w:val="68A86B14"/>
    <w:lvl w:ilvl="0" w:tplc="0408001B">
      <w:start w:val="1"/>
      <w:numFmt w:val="lowerRoman"/>
      <w:lvlText w:val="%1."/>
      <w:lvlJc w:val="right"/>
      <w:pPr>
        <w:ind w:left="1980" w:hanging="360"/>
      </w:pPr>
    </w:lvl>
    <w:lvl w:ilvl="1" w:tplc="04080019">
      <w:start w:val="1"/>
      <w:numFmt w:val="lowerLetter"/>
      <w:lvlText w:val="%2."/>
      <w:lvlJc w:val="left"/>
      <w:pPr>
        <w:ind w:left="2700" w:hanging="360"/>
      </w:pPr>
    </w:lvl>
    <w:lvl w:ilvl="2" w:tplc="0408001B">
      <w:start w:val="1"/>
      <w:numFmt w:val="lowerRoman"/>
      <w:lvlText w:val="%3."/>
      <w:lvlJc w:val="right"/>
      <w:pPr>
        <w:ind w:left="3420" w:hanging="180"/>
      </w:pPr>
    </w:lvl>
    <w:lvl w:ilvl="3" w:tplc="0408000F">
      <w:start w:val="1"/>
      <w:numFmt w:val="decimal"/>
      <w:lvlText w:val="%4."/>
      <w:lvlJc w:val="left"/>
      <w:pPr>
        <w:ind w:left="4140" w:hanging="360"/>
      </w:pPr>
    </w:lvl>
    <w:lvl w:ilvl="4" w:tplc="04080019">
      <w:start w:val="1"/>
      <w:numFmt w:val="lowerLetter"/>
      <w:lvlText w:val="%5."/>
      <w:lvlJc w:val="left"/>
      <w:pPr>
        <w:ind w:left="4860" w:hanging="360"/>
      </w:pPr>
    </w:lvl>
    <w:lvl w:ilvl="5" w:tplc="0408001B">
      <w:start w:val="1"/>
      <w:numFmt w:val="lowerRoman"/>
      <w:lvlText w:val="%6."/>
      <w:lvlJc w:val="right"/>
      <w:pPr>
        <w:ind w:left="5580" w:hanging="180"/>
      </w:pPr>
    </w:lvl>
    <w:lvl w:ilvl="6" w:tplc="0408000F">
      <w:start w:val="1"/>
      <w:numFmt w:val="decimal"/>
      <w:lvlText w:val="%7."/>
      <w:lvlJc w:val="left"/>
      <w:pPr>
        <w:ind w:left="6300" w:hanging="360"/>
      </w:pPr>
    </w:lvl>
    <w:lvl w:ilvl="7" w:tplc="04080019">
      <w:start w:val="1"/>
      <w:numFmt w:val="lowerLetter"/>
      <w:lvlText w:val="%8."/>
      <w:lvlJc w:val="left"/>
      <w:pPr>
        <w:ind w:left="7020" w:hanging="360"/>
      </w:pPr>
    </w:lvl>
    <w:lvl w:ilvl="8" w:tplc="0408001B">
      <w:start w:val="1"/>
      <w:numFmt w:val="lowerRoman"/>
      <w:lvlText w:val="%9."/>
      <w:lvlJc w:val="right"/>
      <w:pPr>
        <w:ind w:left="7740" w:hanging="180"/>
      </w:pPr>
    </w:lvl>
  </w:abstractNum>
  <w:abstractNum w:abstractNumId="35" w15:restartNumberingAfterBreak="0">
    <w:nsid w:val="28AA37D7"/>
    <w:multiLevelType w:val="hybridMultilevel"/>
    <w:tmpl w:val="C6AAEC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291A0684"/>
    <w:multiLevelType w:val="hybridMultilevel"/>
    <w:tmpl w:val="4C721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C816DD"/>
    <w:multiLevelType w:val="hybridMultilevel"/>
    <w:tmpl w:val="8F56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DD6604"/>
    <w:multiLevelType w:val="hybridMultilevel"/>
    <w:tmpl w:val="07F4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5C4B3B"/>
    <w:multiLevelType w:val="hybridMultilevel"/>
    <w:tmpl w:val="CC268D5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2E26302A"/>
    <w:multiLevelType w:val="hybridMultilevel"/>
    <w:tmpl w:val="68A86B14"/>
    <w:lvl w:ilvl="0" w:tplc="0408001B">
      <w:start w:val="1"/>
      <w:numFmt w:val="lowerRoman"/>
      <w:lvlText w:val="%1."/>
      <w:lvlJc w:val="right"/>
      <w:pPr>
        <w:ind w:left="1980" w:hanging="360"/>
      </w:pPr>
    </w:lvl>
    <w:lvl w:ilvl="1" w:tplc="04080019">
      <w:start w:val="1"/>
      <w:numFmt w:val="lowerLetter"/>
      <w:lvlText w:val="%2."/>
      <w:lvlJc w:val="left"/>
      <w:pPr>
        <w:ind w:left="2700" w:hanging="360"/>
      </w:pPr>
    </w:lvl>
    <w:lvl w:ilvl="2" w:tplc="0408001B">
      <w:start w:val="1"/>
      <w:numFmt w:val="lowerRoman"/>
      <w:lvlText w:val="%3."/>
      <w:lvlJc w:val="right"/>
      <w:pPr>
        <w:ind w:left="3420" w:hanging="180"/>
      </w:pPr>
    </w:lvl>
    <w:lvl w:ilvl="3" w:tplc="0408000F">
      <w:start w:val="1"/>
      <w:numFmt w:val="decimal"/>
      <w:lvlText w:val="%4."/>
      <w:lvlJc w:val="left"/>
      <w:pPr>
        <w:ind w:left="4140" w:hanging="360"/>
      </w:pPr>
    </w:lvl>
    <w:lvl w:ilvl="4" w:tplc="04080019">
      <w:start w:val="1"/>
      <w:numFmt w:val="lowerLetter"/>
      <w:lvlText w:val="%5."/>
      <w:lvlJc w:val="left"/>
      <w:pPr>
        <w:ind w:left="4860" w:hanging="360"/>
      </w:pPr>
    </w:lvl>
    <w:lvl w:ilvl="5" w:tplc="0408001B">
      <w:start w:val="1"/>
      <w:numFmt w:val="lowerRoman"/>
      <w:lvlText w:val="%6."/>
      <w:lvlJc w:val="right"/>
      <w:pPr>
        <w:ind w:left="5580" w:hanging="180"/>
      </w:pPr>
    </w:lvl>
    <w:lvl w:ilvl="6" w:tplc="0408000F">
      <w:start w:val="1"/>
      <w:numFmt w:val="decimal"/>
      <w:lvlText w:val="%7."/>
      <w:lvlJc w:val="left"/>
      <w:pPr>
        <w:ind w:left="6300" w:hanging="360"/>
      </w:pPr>
    </w:lvl>
    <w:lvl w:ilvl="7" w:tplc="04080019">
      <w:start w:val="1"/>
      <w:numFmt w:val="lowerLetter"/>
      <w:lvlText w:val="%8."/>
      <w:lvlJc w:val="left"/>
      <w:pPr>
        <w:ind w:left="7020" w:hanging="360"/>
      </w:pPr>
    </w:lvl>
    <w:lvl w:ilvl="8" w:tplc="0408001B">
      <w:start w:val="1"/>
      <w:numFmt w:val="lowerRoman"/>
      <w:lvlText w:val="%9."/>
      <w:lvlJc w:val="right"/>
      <w:pPr>
        <w:ind w:left="7740" w:hanging="180"/>
      </w:pPr>
    </w:lvl>
  </w:abstractNum>
  <w:abstractNum w:abstractNumId="41" w15:restartNumberingAfterBreak="0">
    <w:nsid w:val="2F88354D"/>
    <w:multiLevelType w:val="hybridMultilevel"/>
    <w:tmpl w:val="1E1C8D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30DA4BD5"/>
    <w:multiLevelType w:val="hybridMultilevel"/>
    <w:tmpl w:val="CB702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310F4AA2"/>
    <w:multiLevelType w:val="hybridMultilevel"/>
    <w:tmpl w:val="F73A1F2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333C4B37"/>
    <w:multiLevelType w:val="hybridMultilevel"/>
    <w:tmpl w:val="8FE4B088"/>
    <w:lvl w:ilvl="0" w:tplc="B6A69C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15:restartNumberingAfterBreak="0">
    <w:nsid w:val="33E05C16"/>
    <w:multiLevelType w:val="hybridMultilevel"/>
    <w:tmpl w:val="248C9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3535658C"/>
    <w:multiLevelType w:val="hybridMultilevel"/>
    <w:tmpl w:val="2702C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357F7F85"/>
    <w:multiLevelType w:val="hybridMultilevel"/>
    <w:tmpl w:val="A8680FD2"/>
    <w:lvl w:ilvl="0" w:tplc="9552D4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BA6815"/>
    <w:multiLevelType w:val="hybridMultilevel"/>
    <w:tmpl w:val="8594FF4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37143377"/>
    <w:multiLevelType w:val="hybridMultilevel"/>
    <w:tmpl w:val="0FDE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8C10ED4"/>
    <w:multiLevelType w:val="hybridMultilevel"/>
    <w:tmpl w:val="2E8E7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55257FE">
      <w:start w:val="4"/>
      <w:numFmt w:val="bullet"/>
      <w:lvlText w:val="-"/>
      <w:lvlJc w:val="left"/>
      <w:pPr>
        <w:ind w:left="2880" w:hanging="360"/>
      </w:pPr>
      <w:rPr>
        <w:rFonts w:ascii="Calibri" w:eastAsia="Arial" w:hAnsi="Calibri"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64D5C"/>
    <w:multiLevelType w:val="hybridMultilevel"/>
    <w:tmpl w:val="30383B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3BB377DB"/>
    <w:multiLevelType w:val="hybridMultilevel"/>
    <w:tmpl w:val="68A86B14"/>
    <w:lvl w:ilvl="0" w:tplc="0408001B">
      <w:start w:val="1"/>
      <w:numFmt w:val="lowerRoman"/>
      <w:lvlText w:val="%1."/>
      <w:lvlJc w:val="right"/>
      <w:pPr>
        <w:ind w:left="1980" w:hanging="360"/>
      </w:pPr>
    </w:lvl>
    <w:lvl w:ilvl="1" w:tplc="04080019">
      <w:start w:val="1"/>
      <w:numFmt w:val="lowerLetter"/>
      <w:lvlText w:val="%2."/>
      <w:lvlJc w:val="left"/>
      <w:pPr>
        <w:ind w:left="2700" w:hanging="360"/>
      </w:pPr>
    </w:lvl>
    <w:lvl w:ilvl="2" w:tplc="0408001B">
      <w:start w:val="1"/>
      <w:numFmt w:val="lowerRoman"/>
      <w:lvlText w:val="%3."/>
      <w:lvlJc w:val="right"/>
      <w:pPr>
        <w:ind w:left="3420" w:hanging="180"/>
      </w:pPr>
    </w:lvl>
    <w:lvl w:ilvl="3" w:tplc="0408000F">
      <w:start w:val="1"/>
      <w:numFmt w:val="decimal"/>
      <w:lvlText w:val="%4."/>
      <w:lvlJc w:val="left"/>
      <w:pPr>
        <w:ind w:left="4140" w:hanging="360"/>
      </w:pPr>
    </w:lvl>
    <w:lvl w:ilvl="4" w:tplc="04080019">
      <w:start w:val="1"/>
      <w:numFmt w:val="lowerLetter"/>
      <w:lvlText w:val="%5."/>
      <w:lvlJc w:val="left"/>
      <w:pPr>
        <w:ind w:left="4860" w:hanging="360"/>
      </w:pPr>
    </w:lvl>
    <w:lvl w:ilvl="5" w:tplc="0408001B">
      <w:start w:val="1"/>
      <w:numFmt w:val="lowerRoman"/>
      <w:lvlText w:val="%6."/>
      <w:lvlJc w:val="right"/>
      <w:pPr>
        <w:ind w:left="5580" w:hanging="180"/>
      </w:pPr>
    </w:lvl>
    <w:lvl w:ilvl="6" w:tplc="0408000F">
      <w:start w:val="1"/>
      <w:numFmt w:val="decimal"/>
      <w:lvlText w:val="%7."/>
      <w:lvlJc w:val="left"/>
      <w:pPr>
        <w:ind w:left="6300" w:hanging="360"/>
      </w:pPr>
    </w:lvl>
    <w:lvl w:ilvl="7" w:tplc="04080019">
      <w:start w:val="1"/>
      <w:numFmt w:val="lowerLetter"/>
      <w:lvlText w:val="%8."/>
      <w:lvlJc w:val="left"/>
      <w:pPr>
        <w:ind w:left="7020" w:hanging="360"/>
      </w:pPr>
    </w:lvl>
    <w:lvl w:ilvl="8" w:tplc="0408001B">
      <w:start w:val="1"/>
      <w:numFmt w:val="lowerRoman"/>
      <w:lvlText w:val="%9."/>
      <w:lvlJc w:val="right"/>
      <w:pPr>
        <w:ind w:left="7740" w:hanging="180"/>
      </w:pPr>
    </w:lvl>
  </w:abstractNum>
  <w:abstractNum w:abstractNumId="53" w15:restartNumberingAfterBreak="0">
    <w:nsid w:val="3CE84CAA"/>
    <w:multiLevelType w:val="hybridMultilevel"/>
    <w:tmpl w:val="D16A9010"/>
    <w:lvl w:ilvl="0" w:tplc="20F6CF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3CEB516D"/>
    <w:multiLevelType w:val="hybridMultilevel"/>
    <w:tmpl w:val="1B62EE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3D674B2D"/>
    <w:multiLevelType w:val="multilevel"/>
    <w:tmpl w:val="E666722C"/>
    <w:lvl w:ilvl="0">
      <w:start w:val="6"/>
      <w:numFmt w:val="decimal"/>
      <w:lvlText w:val="Α.%1"/>
      <w:lvlJc w:val="left"/>
      <w:pPr>
        <w:tabs>
          <w:tab w:val="num" w:pos="0"/>
        </w:tabs>
        <w:ind w:left="720" w:hanging="720"/>
      </w:pPr>
      <w:rPr>
        <w:rFonts w:hint="default"/>
        <w:sz w:val="32"/>
      </w:rPr>
    </w:lvl>
    <w:lvl w:ilvl="1">
      <w:start w:val="1"/>
      <w:numFmt w:val="decimal"/>
      <w:lvlText w:val="Δ.%2"/>
      <w:lvlJc w:val="left"/>
      <w:pPr>
        <w:tabs>
          <w:tab w:val="num" w:pos="0"/>
        </w:tabs>
        <w:ind w:left="720" w:hanging="720"/>
      </w:pPr>
      <w:rPr>
        <w:rFonts w:cs="Times New Roman" w:hint="default"/>
      </w:rPr>
    </w:lvl>
    <w:lvl w:ilvl="2">
      <w:start w:val="1"/>
      <w:numFmt w:val="decimal"/>
      <w:lvlText w:val="Β.5.%3"/>
      <w:lvlJc w:val="left"/>
      <w:pPr>
        <w:tabs>
          <w:tab w:val="num" w:pos="0"/>
        </w:tabs>
        <w:ind w:left="1080" w:hanging="1080"/>
      </w:pPr>
      <w:rPr>
        <w:rFonts w:cs="Times New Roman" w:hint="default"/>
      </w:rPr>
    </w:lvl>
    <w:lvl w:ilvl="3">
      <w:start w:val="1"/>
      <w:numFmt w:val="decimal"/>
      <w:lvlText w:val="%1.%2.%3.%4"/>
      <w:lvlJc w:val="left"/>
      <w:pPr>
        <w:tabs>
          <w:tab w:val="num" w:pos="0"/>
        </w:tabs>
        <w:ind w:left="1440" w:hanging="1440"/>
      </w:pPr>
      <w:rPr>
        <w:rFonts w:cs="Times New Roman" w:hint="default"/>
      </w:rPr>
    </w:lvl>
    <w:lvl w:ilvl="4">
      <w:start w:val="1"/>
      <w:numFmt w:val="decimal"/>
      <w:lvlText w:val="%1.%2.%3.%4.%5"/>
      <w:lvlJc w:val="left"/>
      <w:pPr>
        <w:tabs>
          <w:tab w:val="num" w:pos="0"/>
        </w:tabs>
        <w:ind w:left="2160" w:hanging="2160"/>
      </w:pPr>
      <w:rPr>
        <w:rFonts w:cs="Times New Roman" w:hint="default"/>
      </w:rPr>
    </w:lvl>
    <w:lvl w:ilvl="5">
      <w:start w:val="1"/>
      <w:numFmt w:val="decimal"/>
      <w:lvlText w:val="%1.%2.%3.%4.%5.%6"/>
      <w:lvlJc w:val="left"/>
      <w:pPr>
        <w:tabs>
          <w:tab w:val="num" w:pos="0"/>
        </w:tabs>
        <w:ind w:left="2160" w:hanging="21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56" w15:restartNumberingAfterBreak="0">
    <w:nsid w:val="3E185068"/>
    <w:multiLevelType w:val="multilevel"/>
    <w:tmpl w:val="C1265958"/>
    <w:lvl w:ilvl="0">
      <w:start w:val="1"/>
      <w:numFmt w:val="decimal"/>
      <w:lvlText w:val="Γ.%1"/>
      <w:lvlJc w:val="left"/>
      <w:pPr>
        <w:tabs>
          <w:tab w:val="num" w:pos="0"/>
        </w:tabs>
        <w:ind w:left="720" w:hanging="720"/>
      </w:pPr>
      <w:rPr>
        <w:rFonts w:hint="default"/>
        <w:sz w:val="24"/>
        <w:szCs w:val="24"/>
      </w:rPr>
    </w:lvl>
    <w:lvl w:ilvl="1">
      <w:start w:val="1"/>
      <w:numFmt w:val="decimal"/>
      <w:lvlText w:val="Α.%1.%2"/>
      <w:lvlJc w:val="left"/>
      <w:pPr>
        <w:tabs>
          <w:tab w:val="num" w:pos="0"/>
        </w:tabs>
        <w:ind w:left="720" w:hanging="720"/>
      </w:pPr>
      <w:rPr>
        <w:rFonts w:cs="Times New Roman" w:hint="default"/>
      </w:rPr>
    </w:lvl>
    <w:lvl w:ilvl="2">
      <w:start w:val="1"/>
      <w:numFmt w:val="decimal"/>
      <w:lvlText w:val="%1.%2.%3"/>
      <w:lvlJc w:val="left"/>
      <w:pPr>
        <w:tabs>
          <w:tab w:val="num" w:pos="0"/>
        </w:tabs>
        <w:ind w:left="1080" w:hanging="1080"/>
      </w:pPr>
      <w:rPr>
        <w:rFonts w:cs="Times New Roman" w:hint="default"/>
      </w:rPr>
    </w:lvl>
    <w:lvl w:ilvl="3">
      <w:start w:val="1"/>
      <w:numFmt w:val="decimal"/>
      <w:lvlText w:val="%1.%2.%3.%4"/>
      <w:lvlJc w:val="left"/>
      <w:pPr>
        <w:tabs>
          <w:tab w:val="num" w:pos="0"/>
        </w:tabs>
        <w:ind w:left="1440" w:hanging="1440"/>
      </w:pPr>
      <w:rPr>
        <w:rFonts w:cs="Times New Roman" w:hint="default"/>
      </w:rPr>
    </w:lvl>
    <w:lvl w:ilvl="4">
      <w:start w:val="1"/>
      <w:numFmt w:val="decimal"/>
      <w:lvlText w:val="%1.%2.%3.%4.%5"/>
      <w:lvlJc w:val="left"/>
      <w:pPr>
        <w:tabs>
          <w:tab w:val="num" w:pos="0"/>
        </w:tabs>
        <w:ind w:left="2160" w:hanging="2160"/>
      </w:pPr>
      <w:rPr>
        <w:rFonts w:cs="Times New Roman" w:hint="default"/>
      </w:rPr>
    </w:lvl>
    <w:lvl w:ilvl="5">
      <w:start w:val="1"/>
      <w:numFmt w:val="decimal"/>
      <w:lvlText w:val="%1.%2.%3.%4.%5.%6"/>
      <w:lvlJc w:val="left"/>
      <w:pPr>
        <w:tabs>
          <w:tab w:val="num" w:pos="0"/>
        </w:tabs>
        <w:ind w:left="2160" w:hanging="21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57" w15:restartNumberingAfterBreak="0">
    <w:nsid w:val="3E6F7B68"/>
    <w:multiLevelType w:val="hybridMultilevel"/>
    <w:tmpl w:val="7F28C700"/>
    <w:lvl w:ilvl="0" w:tplc="04080011">
      <w:start w:val="1"/>
      <w:numFmt w:val="decimal"/>
      <w:lvlText w:val="%1."/>
      <w:lvlJc w:val="left"/>
      <w:pPr>
        <w:ind w:left="720" w:hanging="360"/>
      </w:pPr>
      <w:rPr>
        <w:rFonts w:hint="default"/>
        <w:strike w:val="0"/>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419E1547"/>
    <w:multiLevelType w:val="hybridMultilevel"/>
    <w:tmpl w:val="D9E83D92"/>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43641F3A"/>
    <w:multiLevelType w:val="hybridMultilevel"/>
    <w:tmpl w:val="9C18B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439323D5"/>
    <w:multiLevelType w:val="hybridMultilevel"/>
    <w:tmpl w:val="C4C69B0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43B1152D"/>
    <w:multiLevelType w:val="hybridMultilevel"/>
    <w:tmpl w:val="48C0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D5613B"/>
    <w:multiLevelType w:val="hybridMultilevel"/>
    <w:tmpl w:val="8D98ACB8"/>
    <w:lvl w:ilvl="0" w:tplc="04090001">
      <w:start w:val="1"/>
      <w:numFmt w:val="bullet"/>
      <w:lvlText w:val=""/>
      <w:lvlJc w:val="left"/>
      <w:pPr>
        <w:ind w:left="720" w:hanging="360"/>
      </w:pPr>
      <w:rPr>
        <w:rFonts w:ascii="Symbol" w:hAnsi="Symbol" w:hint="default"/>
      </w:rPr>
    </w:lvl>
    <w:lvl w:ilvl="1" w:tplc="ACF23E12">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D72613"/>
    <w:multiLevelType w:val="hybridMultilevel"/>
    <w:tmpl w:val="B23EAC76"/>
    <w:lvl w:ilvl="0" w:tplc="780C0ADE">
      <w:start w:val="1"/>
      <w:numFmt w:val="bullet"/>
      <w:lvlText w:val="-"/>
      <w:lvlJc w:val="left"/>
      <w:pPr>
        <w:tabs>
          <w:tab w:val="num" w:pos="360"/>
        </w:tabs>
        <w:ind w:left="360" w:hanging="360"/>
      </w:pPr>
      <w:rPr>
        <w:rFonts w:ascii="Tahoma" w:hAnsi="Tahoma"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520258A"/>
    <w:multiLevelType w:val="hybridMultilevel"/>
    <w:tmpl w:val="C492C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84433E"/>
    <w:multiLevelType w:val="hybridMultilevel"/>
    <w:tmpl w:val="B77E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9F108B"/>
    <w:multiLevelType w:val="hybridMultilevel"/>
    <w:tmpl w:val="34260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49D65D3D"/>
    <w:multiLevelType w:val="multilevel"/>
    <w:tmpl w:val="79F89E60"/>
    <w:lvl w:ilvl="0">
      <w:start w:val="1"/>
      <w:numFmt w:val="decimal"/>
      <w:lvlText w:val="%1."/>
      <w:lvlJc w:val="left"/>
      <w:pPr>
        <w:tabs>
          <w:tab w:val="num" w:pos="284"/>
        </w:tabs>
        <w:ind w:left="644" w:hanging="360"/>
      </w:pPr>
      <w:rPr>
        <w:rFonts w:hint="default"/>
      </w:rPr>
    </w:lvl>
    <w:lvl w:ilvl="1">
      <w:start w:val="1"/>
      <w:numFmt w:val="decimal"/>
      <w:lvlText w:val="%1.%2"/>
      <w:lvlJc w:val="left"/>
      <w:pPr>
        <w:tabs>
          <w:tab w:val="num" w:pos="0"/>
        </w:tabs>
        <w:ind w:left="720" w:hanging="720"/>
      </w:pPr>
      <w:rPr>
        <w:rFonts w:ascii="Calibri" w:hAnsi="Calibri" w:hint="default"/>
      </w:rPr>
    </w:lvl>
    <w:lvl w:ilvl="2">
      <w:start w:val="1"/>
      <w:numFmt w:val="decimal"/>
      <w:lvlText w:val="%1.%2.%3"/>
      <w:lvlJc w:val="left"/>
      <w:pPr>
        <w:tabs>
          <w:tab w:val="num" w:pos="-142"/>
        </w:tabs>
        <w:ind w:left="1222" w:hanging="1080"/>
      </w:pPr>
      <w:rPr>
        <w:rFonts w:ascii="Calibri" w:hAnsi="Calibri" w:hint="default"/>
      </w:rPr>
    </w:lvl>
    <w:lvl w:ilvl="3">
      <w:start w:val="1"/>
      <w:numFmt w:val="decimal"/>
      <w:lvlText w:val="%1.%2.%3.%4"/>
      <w:lvlJc w:val="left"/>
      <w:pPr>
        <w:tabs>
          <w:tab w:val="num" w:pos="0"/>
        </w:tabs>
        <w:ind w:left="1724" w:hanging="1440"/>
      </w:pPr>
      <w:rPr>
        <w:rFonts w:ascii="Calibri" w:hAnsi="Calibri" w:hint="default"/>
      </w:rPr>
    </w:lvl>
    <w:lvl w:ilvl="4">
      <w:start w:val="1"/>
      <w:numFmt w:val="decimal"/>
      <w:lvlText w:val="%1.%2.%3.%4.%5"/>
      <w:lvlJc w:val="left"/>
      <w:pPr>
        <w:tabs>
          <w:tab w:val="num" w:pos="0"/>
        </w:tabs>
        <w:ind w:left="1800" w:hanging="1800"/>
      </w:pPr>
      <w:rPr>
        <w:rFonts w:ascii="Symbol" w:hAnsi="Symbol" w:hint="default"/>
      </w:rPr>
    </w:lvl>
    <w:lvl w:ilvl="5">
      <w:start w:val="1"/>
      <w:numFmt w:val="decimal"/>
      <w:lvlText w:val="%1.%2.%3.%4.%5.%6"/>
      <w:lvlJc w:val="left"/>
      <w:pPr>
        <w:tabs>
          <w:tab w:val="num" w:pos="0"/>
        </w:tabs>
        <w:ind w:left="2160" w:hanging="2160"/>
      </w:pPr>
      <w:rPr>
        <w:rFonts w:ascii="Symbol" w:hAnsi="Symbol" w:hint="default"/>
      </w:rPr>
    </w:lvl>
    <w:lvl w:ilvl="6">
      <w:start w:val="1"/>
      <w:numFmt w:val="decimal"/>
      <w:lvlText w:val="%7."/>
      <w:lvlJc w:val="left"/>
      <w:pPr>
        <w:tabs>
          <w:tab w:val="num" w:pos="0"/>
        </w:tabs>
        <w:ind w:left="840" w:hanging="360"/>
      </w:pPr>
      <w:rPr>
        <w:rFonts w:ascii="Calibri" w:eastAsia="Times New Roman" w:hAnsi="Calibri" w:cs="Tahoma" w:hint="default"/>
      </w:rPr>
    </w:lvl>
    <w:lvl w:ilvl="7">
      <w:start w:val="1"/>
      <w:numFmt w:val="lowerLetter"/>
      <w:lvlText w:val="%8."/>
      <w:lvlJc w:val="left"/>
      <w:pPr>
        <w:tabs>
          <w:tab w:val="num" w:pos="0"/>
        </w:tabs>
        <w:ind w:left="2880" w:hanging="360"/>
      </w:pPr>
      <w:rPr>
        <w:rFonts w:ascii="Symbol" w:hAnsi="Symbol" w:hint="default"/>
      </w:rPr>
    </w:lvl>
    <w:lvl w:ilvl="8">
      <w:start w:val="1"/>
      <w:numFmt w:val="lowerRoman"/>
      <w:lvlText w:val="%9."/>
      <w:lvlJc w:val="left"/>
      <w:pPr>
        <w:tabs>
          <w:tab w:val="num" w:pos="0"/>
        </w:tabs>
        <w:ind w:left="3240" w:hanging="360"/>
      </w:pPr>
      <w:rPr>
        <w:rFonts w:ascii="Symbol" w:hAnsi="Symbol" w:hint="default"/>
      </w:rPr>
    </w:lvl>
  </w:abstractNum>
  <w:abstractNum w:abstractNumId="68" w15:restartNumberingAfterBreak="0">
    <w:nsid w:val="4B757D3D"/>
    <w:multiLevelType w:val="hybridMultilevel"/>
    <w:tmpl w:val="9D3698C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4B7C0DE3"/>
    <w:multiLevelType w:val="hybridMultilevel"/>
    <w:tmpl w:val="68A86B14"/>
    <w:lvl w:ilvl="0" w:tplc="0408001B">
      <w:start w:val="1"/>
      <w:numFmt w:val="lowerRoman"/>
      <w:lvlText w:val="%1."/>
      <w:lvlJc w:val="right"/>
      <w:pPr>
        <w:ind w:left="1980" w:hanging="360"/>
      </w:pPr>
    </w:lvl>
    <w:lvl w:ilvl="1" w:tplc="04080019">
      <w:start w:val="1"/>
      <w:numFmt w:val="lowerLetter"/>
      <w:lvlText w:val="%2."/>
      <w:lvlJc w:val="left"/>
      <w:pPr>
        <w:ind w:left="2700" w:hanging="360"/>
      </w:pPr>
    </w:lvl>
    <w:lvl w:ilvl="2" w:tplc="0408001B">
      <w:start w:val="1"/>
      <w:numFmt w:val="lowerRoman"/>
      <w:lvlText w:val="%3."/>
      <w:lvlJc w:val="right"/>
      <w:pPr>
        <w:ind w:left="3420" w:hanging="180"/>
      </w:pPr>
    </w:lvl>
    <w:lvl w:ilvl="3" w:tplc="0408000F">
      <w:start w:val="1"/>
      <w:numFmt w:val="decimal"/>
      <w:lvlText w:val="%4."/>
      <w:lvlJc w:val="left"/>
      <w:pPr>
        <w:ind w:left="4140" w:hanging="360"/>
      </w:pPr>
    </w:lvl>
    <w:lvl w:ilvl="4" w:tplc="04080019">
      <w:start w:val="1"/>
      <w:numFmt w:val="lowerLetter"/>
      <w:lvlText w:val="%5."/>
      <w:lvlJc w:val="left"/>
      <w:pPr>
        <w:ind w:left="4860" w:hanging="360"/>
      </w:pPr>
    </w:lvl>
    <w:lvl w:ilvl="5" w:tplc="0408001B">
      <w:start w:val="1"/>
      <w:numFmt w:val="lowerRoman"/>
      <w:lvlText w:val="%6."/>
      <w:lvlJc w:val="right"/>
      <w:pPr>
        <w:ind w:left="5580" w:hanging="180"/>
      </w:pPr>
    </w:lvl>
    <w:lvl w:ilvl="6" w:tplc="0408000F">
      <w:start w:val="1"/>
      <w:numFmt w:val="decimal"/>
      <w:lvlText w:val="%7."/>
      <w:lvlJc w:val="left"/>
      <w:pPr>
        <w:ind w:left="6300" w:hanging="360"/>
      </w:pPr>
    </w:lvl>
    <w:lvl w:ilvl="7" w:tplc="04080019">
      <w:start w:val="1"/>
      <w:numFmt w:val="lowerLetter"/>
      <w:lvlText w:val="%8."/>
      <w:lvlJc w:val="left"/>
      <w:pPr>
        <w:ind w:left="7020" w:hanging="360"/>
      </w:pPr>
    </w:lvl>
    <w:lvl w:ilvl="8" w:tplc="0408001B">
      <w:start w:val="1"/>
      <w:numFmt w:val="lowerRoman"/>
      <w:lvlText w:val="%9."/>
      <w:lvlJc w:val="right"/>
      <w:pPr>
        <w:ind w:left="7740" w:hanging="180"/>
      </w:pPr>
    </w:lvl>
  </w:abstractNum>
  <w:abstractNum w:abstractNumId="70" w15:restartNumberingAfterBreak="0">
    <w:nsid w:val="4E525652"/>
    <w:multiLevelType w:val="hybridMultilevel"/>
    <w:tmpl w:val="969ECADA"/>
    <w:lvl w:ilvl="0" w:tplc="3E5A67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4EAA22CD"/>
    <w:multiLevelType w:val="multilevel"/>
    <w:tmpl w:val="79F89E60"/>
    <w:lvl w:ilvl="0">
      <w:start w:val="1"/>
      <w:numFmt w:val="decimal"/>
      <w:lvlText w:val="%1."/>
      <w:lvlJc w:val="left"/>
      <w:pPr>
        <w:tabs>
          <w:tab w:val="num" w:pos="284"/>
        </w:tabs>
        <w:ind w:left="644" w:hanging="360"/>
      </w:pPr>
      <w:rPr>
        <w:rFonts w:hint="default"/>
      </w:rPr>
    </w:lvl>
    <w:lvl w:ilvl="1">
      <w:start w:val="1"/>
      <w:numFmt w:val="decimal"/>
      <w:lvlText w:val="%1.%2"/>
      <w:lvlJc w:val="left"/>
      <w:pPr>
        <w:tabs>
          <w:tab w:val="num" w:pos="0"/>
        </w:tabs>
        <w:ind w:left="720" w:hanging="720"/>
      </w:pPr>
      <w:rPr>
        <w:rFonts w:ascii="Calibri" w:hAnsi="Calibri" w:hint="default"/>
      </w:rPr>
    </w:lvl>
    <w:lvl w:ilvl="2">
      <w:start w:val="1"/>
      <w:numFmt w:val="decimal"/>
      <w:lvlText w:val="%1.%2.%3"/>
      <w:lvlJc w:val="left"/>
      <w:pPr>
        <w:tabs>
          <w:tab w:val="num" w:pos="-142"/>
        </w:tabs>
        <w:ind w:left="1222" w:hanging="1080"/>
      </w:pPr>
      <w:rPr>
        <w:rFonts w:ascii="Calibri" w:hAnsi="Calibri" w:hint="default"/>
      </w:rPr>
    </w:lvl>
    <w:lvl w:ilvl="3">
      <w:start w:val="1"/>
      <w:numFmt w:val="decimal"/>
      <w:lvlText w:val="%1.%2.%3.%4"/>
      <w:lvlJc w:val="left"/>
      <w:pPr>
        <w:tabs>
          <w:tab w:val="num" w:pos="0"/>
        </w:tabs>
        <w:ind w:left="1724" w:hanging="1440"/>
      </w:pPr>
      <w:rPr>
        <w:rFonts w:ascii="Calibri" w:hAnsi="Calibri" w:hint="default"/>
      </w:rPr>
    </w:lvl>
    <w:lvl w:ilvl="4">
      <w:start w:val="1"/>
      <w:numFmt w:val="decimal"/>
      <w:lvlText w:val="%1.%2.%3.%4.%5"/>
      <w:lvlJc w:val="left"/>
      <w:pPr>
        <w:tabs>
          <w:tab w:val="num" w:pos="0"/>
        </w:tabs>
        <w:ind w:left="1800" w:hanging="1800"/>
      </w:pPr>
      <w:rPr>
        <w:rFonts w:ascii="Symbol" w:hAnsi="Symbol" w:hint="default"/>
      </w:rPr>
    </w:lvl>
    <w:lvl w:ilvl="5">
      <w:start w:val="1"/>
      <w:numFmt w:val="decimal"/>
      <w:lvlText w:val="%1.%2.%3.%4.%5.%6"/>
      <w:lvlJc w:val="left"/>
      <w:pPr>
        <w:tabs>
          <w:tab w:val="num" w:pos="0"/>
        </w:tabs>
        <w:ind w:left="2160" w:hanging="2160"/>
      </w:pPr>
      <w:rPr>
        <w:rFonts w:ascii="Symbol" w:hAnsi="Symbol" w:hint="default"/>
      </w:rPr>
    </w:lvl>
    <w:lvl w:ilvl="6">
      <w:start w:val="1"/>
      <w:numFmt w:val="decimal"/>
      <w:lvlText w:val="%7."/>
      <w:lvlJc w:val="left"/>
      <w:pPr>
        <w:tabs>
          <w:tab w:val="num" w:pos="0"/>
        </w:tabs>
        <w:ind w:left="840" w:hanging="360"/>
      </w:pPr>
      <w:rPr>
        <w:rFonts w:ascii="Calibri" w:eastAsia="Times New Roman" w:hAnsi="Calibri" w:cs="Tahoma" w:hint="default"/>
      </w:rPr>
    </w:lvl>
    <w:lvl w:ilvl="7">
      <w:start w:val="1"/>
      <w:numFmt w:val="lowerLetter"/>
      <w:lvlText w:val="%8."/>
      <w:lvlJc w:val="left"/>
      <w:pPr>
        <w:tabs>
          <w:tab w:val="num" w:pos="0"/>
        </w:tabs>
        <w:ind w:left="2880" w:hanging="360"/>
      </w:pPr>
      <w:rPr>
        <w:rFonts w:ascii="Symbol" w:hAnsi="Symbol" w:hint="default"/>
      </w:rPr>
    </w:lvl>
    <w:lvl w:ilvl="8">
      <w:start w:val="1"/>
      <w:numFmt w:val="lowerRoman"/>
      <w:lvlText w:val="%9."/>
      <w:lvlJc w:val="left"/>
      <w:pPr>
        <w:tabs>
          <w:tab w:val="num" w:pos="0"/>
        </w:tabs>
        <w:ind w:left="3240" w:hanging="360"/>
      </w:pPr>
      <w:rPr>
        <w:rFonts w:ascii="Symbol" w:hAnsi="Symbol" w:hint="default"/>
      </w:rPr>
    </w:lvl>
  </w:abstractNum>
  <w:abstractNum w:abstractNumId="72" w15:restartNumberingAfterBreak="0">
    <w:nsid w:val="4EBB1076"/>
    <w:multiLevelType w:val="hybridMultilevel"/>
    <w:tmpl w:val="7F44D490"/>
    <w:lvl w:ilvl="0" w:tplc="040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F14652B"/>
    <w:multiLevelType w:val="hybridMultilevel"/>
    <w:tmpl w:val="FF447A66"/>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4" w15:restartNumberingAfterBreak="0">
    <w:nsid w:val="4FEF4F98"/>
    <w:multiLevelType w:val="hybridMultilevel"/>
    <w:tmpl w:val="672C603A"/>
    <w:lvl w:ilvl="0" w:tplc="9FE6CD52">
      <w:numFmt w:val="bullet"/>
      <w:lvlText w:val="•"/>
      <w:lvlJc w:val="left"/>
      <w:pPr>
        <w:ind w:left="1080" w:hanging="72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511E34E2"/>
    <w:multiLevelType w:val="hybridMultilevel"/>
    <w:tmpl w:val="104A65D6"/>
    <w:lvl w:ilvl="0" w:tplc="B3F08B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53930101"/>
    <w:multiLevelType w:val="hybridMultilevel"/>
    <w:tmpl w:val="68A86B14"/>
    <w:lvl w:ilvl="0" w:tplc="0408001B">
      <w:start w:val="1"/>
      <w:numFmt w:val="lowerRoman"/>
      <w:lvlText w:val="%1."/>
      <w:lvlJc w:val="right"/>
      <w:pPr>
        <w:ind w:left="1980" w:hanging="360"/>
      </w:pPr>
    </w:lvl>
    <w:lvl w:ilvl="1" w:tplc="04080019">
      <w:start w:val="1"/>
      <w:numFmt w:val="lowerLetter"/>
      <w:lvlText w:val="%2."/>
      <w:lvlJc w:val="left"/>
      <w:pPr>
        <w:ind w:left="2700" w:hanging="360"/>
      </w:pPr>
    </w:lvl>
    <w:lvl w:ilvl="2" w:tplc="0408001B">
      <w:start w:val="1"/>
      <w:numFmt w:val="lowerRoman"/>
      <w:lvlText w:val="%3."/>
      <w:lvlJc w:val="right"/>
      <w:pPr>
        <w:ind w:left="3420" w:hanging="180"/>
      </w:pPr>
    </w:lvl>
    <w:lvl w:ilvl="3" w:tplc="0408000F">
      <w:start w:val="1"/>
      <w:numFmt w:val="decimal"/>
      <w:lvlText w:val="%4."/>
      <w:lvlJc w:val="left"/>
      <w:pPr>
        <w:ind w:left="4140" w:hanging="360"/>
      </w:pPr>
    </w:lvl>
    <w:lvl w:ilvl="4" w:tplc="04080019">
      <w:start w:val="1"/>
      <w:numFmt w:val="lowerLetter"/>
      <w:lvlText w:val="%5."/>
      <w:lvlJc w:val="left"/>
      <w:pPr>
        <w:ind w:left="4860" w:hanging="360"/>
      </w:pPr>
    </w:lvl>
    <w:lvl w:ilvl="5" w:tplc="0408001B">
      <w:start w:val="1"/>
      <w:numFmt w:val="lowerRoman"/>
      <w:lvlText w:val="%6."/>
      <w:lvlJc w:val="right"/>
      <w:pPr>
        <w:ind w:left="5580" w:hanging="180"/>
      </w:pPr>
    </w:lvl>
    <w:lvl w:ilvl="6" w:tplc="0408000F">
      <w:start w:val="1"/>
      <w:numFmt w:val="decimal"/>
      <w:lvlText w:val="%7."/>
      <w:lvlJc w:val="left"/>
      <w:pPr>
        <w:ind w:left="6300" w:hanging="360"/>
      </w:pPr>
    </w:lvl>
    <w:lvl w:ilvl="7" w:tplc="04080019">
      <w:start w:val="1"/>
      <w:numFmt w:val="lowerLetter"/>
      <w:lvlText w:val="%8."/>
      <w:lvlJc w:val="left"/>
      <w:pPr>
        <w:ind w:left="7020" w:hanging="360"/>
      </w:pPr>
    </w:lvl>
    <w:lvl w:ilvl="8" w:tplc="0408001B">
      <w:start w:val="1"/>
      <w:numFmt w:val="lowerRoman"/>
      <w:lvlText w:val="%9."/>
      <w:lvlJc w:val="right"/>
      <w:pPr>
        <w:ind w:left="7740" w:hanging="180"/>
      </w:pPr>
    </w:lvl>
  </w:abstractNum>
  <w:abstractNum w:abstractNumId="77" w15:restartNumberingAfterBreak="0">
    <w:nsid w:val="556661DB"/>
    <w:multiLevelType w:val="hybridMultilevel"/>
    <w:tmpl w:val="A2D40EC0"/>
    <w:lvl w:ilvl="0" w:tplc="04090001">
      <w:start w:val="1"/>
      <w:numFmt w:val="bullet"/>
      <w:lvlText w:val=""/>
      <w:lvlJc w:val="left"/>
      <w:pPr>
        <w:ind w:left="720" w:hanging="360"/>
      </w:pPr>
      <w:rPr>
        <w:rFonts w:ascii="Symbol" w:hAnsi="Symbol" w:hint="default"/>
      </w:rPr>
    </w:lvl>
    <w:lvl w:ilvl="1" w:tplc="1DDCE13A">
      <w:start w:val="10"/>
      <w:numFmt w:val="bullet"/>
      <w:lvlText w:val="•"/>
      <w:lvlJc w:val="left"/>
      <w:pPr>
        <w:ind w:left="1800" w:hanging="720"/>
      </w:pPr>
      <w:rPr>
        <w:rFonts w:ascii="Calibri" w:eastAsia="Arial Unicode MS"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781B46"/>
    <w:multiLevelType w:val="multilevel"/>
    <w:tmpl w:val="EFF06560"/>
    <w:lvl w:ilvl="0">
      <w:start w:val="1"/>
      <w:numFmt w:val="decimal"/>
      <w:lvlText w:val="%1."/>
      <w:lvlJc w:val="left"/>
      <w:pPr>
        <w:tabs>
          <w:tab w:val="num" w:pos="284"/>
        </w:tabs>
        <w:ind w:left="644" w:hanging="360"/>
      </w:pPr>
      <w:rPr>
        <w:rFonts w:hint="default"/>
      </w:rPr>
    </w:lvl>
    <w:lvl w:ilvl="1">
      <w:start w:val="1"/>
      <w:numFmt w:val="decimal"/>
      <w:lvlText w:val="%1.%2"/>
      <w:lvlJc w:val="left"/>
      <w:pPr>
        <w:tabs>
          <w:tab w:val="num" w:pos="0"/>
        </w:tabs>
        <w:ind w:left="720" w:hanging="720"/>
      </w:pPr>
      <w:rPr>
        <w:rFonts w:ascii="Calibri" w:hAnsi="Calibri" w:hint="default"/>
      </w:rPr>
    </w:lvl>
    <w:lvl w:ilvl="2">
      <w:start w:val="1"/>
      <w:numFmt w:val="decimal"/>
      <w:lvlText w:val="%1.%2.%3"/>
      <w:lvlJc w:val="left"/>
      <w:pPr>
        <w:tabs>
          <w:tab w:val="num" w:pos="-142"/>
        </w:tabs>
        <w:ind w:left="1222" w:hanging="1080"/>
      </w:pPr>
      <w:rPr>
        <w:rFonts w:ascii="Calibri" w:hAnsi="Calibri" w:hint="default"/>
      </w:rPr>
    </w:lvl>
    <w:lvl w:ilvl="3">
      <w:start w:val="1"/>
      <w:numFmt w:val="decimal"/>
      <w:lvlText w:val="%1.%2.%3.%4"/>
      <w:lvlJc w:val="left"/>
      <w:pPr>
        <w:tabs>
          <w:tab w:val="num" w:pos="0"/>
        </w:tabs>
        <w:ind w:left="1724" w:hanging="1440"/>
      </w:pPr>
      <w:rPr>
        <w:rFonts w:ascii="Calibri" w:hAnsi="Calibri" w:hint="default"/>
      </w:rPr>
    </w:lvl>
    <w:lvl w:ilvl="4">
      <w:start w:val="1"/>
      <w:numFmt w:val="decimal"/>
      <w:lvlText w:val="%1.%2.%3.%4.%5"/>
      <w:lvlJc w:val="left"/>
      <w:pPr>
        <w:tabs>
          <w:tab w:val="num" w:pos="0"/>
        </w:tabs>
        <w:ind w:left="1800" w:hanging="1800"/>
      </w:pPr>
      <w:rPr>
        <w:rFonts w:ascii="Symbol" w:hAnsi="Symbol" w:hint="default"/>
      </w:rPr>
    </w:lvl>
    <w:lvl w:ilvl="5">
      <w:start w:val="1"/>
      <w:numFmt w:val="decimal"/>
      <w:lvlText w:val="%1.%2.%3.%4.%5.%6"/>
      <w:lvlJc w:val="left"/>
      <w:pPr>
        <w:tabs>
          <w:tab w:val="num" w:pos="0"/>
        </w:tabs>
        <w:ind w:left="2160" w:hanging="2160"/>
      </w:pPr>
      <w:rPr>
        <w:rFonts w:ascii="Symbol" w:hAnsi="Symbol" w:hint="default"/>
      </w:rPr>
    </w:lvl>
    <w:lvl w:ilvl="6">
      <w:start w:val="1"/>
      <w:numFmt w:val="decimal"/>
      <w:lvlText w:val="%7."/>
      <w:lvlJc w:val="left"/>
      <w:pPr>
        <w:tabs>
          <w:tab w:val="num" w:pos="0"/>
        </w:tabs>
        <w:ind w:left="840" w:hanging="360"/>
      </w:pPr>
      <w:rPr>
        <w:rFonts w:ascii="Calibri" w:eastAsia="Times New Roman" w:hAnsi="Calibri" w:cs="Tahoma" w:hint="default"/>
      </w:rPr>
    </w:lvl>
    <w:lvl w:ilvl="7">
      <w:start w:val="1"/>
      <w:numFmt w:val="lowerLetter"/>
      <w:lvlText w:val="%8."/>
      <w:lvlJc w:val="left"/>
      <w:pPr>
        <w:tabs>
          <w:tab w:val="num" w:pos="0"/>
        </w:tabs>
        <w:ind w:left="2880" w:hanging="360"/>
      </w:pPr>
      <w:rPr>
        <w:rFonts w:ascii="Symbol" w:hAnsi="Symbol" w:hint="default"/>
      </w:rPr>
    </w:lvl>
    <w:lvl w:ilvl="8">
      <w:start w:val="1"/>
      <w:numFmt w:val="lowerRoman"/>
      <w:lvlText w:val="%9."/>
      <w:lvlJc w:val="left"/>
      <w:pPr>
        <w:tabs>
          <w:tab w:val="num" w:pos="0"/>
        </w:tabs>
        <w:ind w:left="3240" w:hanging="360"/>
      </w:pPr>
      <w:rPr>
        <w:rFonts w:ascii="Symbol" w:hAnsi="Symbol" w:hint="default"/>
      </w:rPr>
    </w:lvl>
  </w:abstractNum>
  <w:abstractNum w:abstractNumId="79" w15:restartNumberingAfterBreak="0">
    <w:nsid w:val="55E60EE9"/>
    <w:multiLevelType w:val="multilevel"/>
    <w:tmpl w:val="EFF06560"/>
    <w:lvl w:ilvl="0">
      <w:start w:val="1"/>
      <w:numFmt w:val="decimal"/>
      <w:lvlText w:val="%1."/>
      <w:lvlJc w:val="left"/>
      <w:pPr>
        <w:tabs>
          <w:tab w:val="num" w:pos="284"/>
        </w:tabs>
        <w:ind w:left="644" w:hanging="360"/>
      </w:pPr>
      <w:rPr>
        <w:rFonts w:hint="default"/>
      </w:rPr>
    </w:lvl>
    <w:lvl w:ilvl="1">
      <w:start w:val="1"/>
      <w:numFmt w:val="decimal"/>
      <w:lvlText w:val="%1.%2"/>
      <w:lvlJc w:val="left"/>
      <w:pPr>
        <w:tabs>
          <w:tab w:val="num" w:pos="0"/>
        </w:tabs>
        <w:ind w:left="720" w:hanging="720"/>
      </w:pPr>
      <w:rPr>
        <w:rFonts w:ascii="Calibri" w:hAnsi="Calibri" w:hint="default"/>
      </w:rPr>
    </w:lvl>
    <w:lvl w:ilvl="2">
      <w:start w:val="1"/>
      <w:numFmt w:val="decimal"/>
      <w:lvlText w:val="%1.%2.%3"/>
      <w:lvlJc w:val="left"/>
      <w:pPr>
        <w:tabs>
          <w:tab w:val="num" w:pos="-142"/>
        </w:tabs>
        <w:ind w:left="1222" w:hanging="1080"/>
      </w:pPr>
      <w:rPr>
        <w:rFonts w:ascii="Calibri" w:hAnsi="Calibri" w:hint="default"/>
      </w:rPr>
    </w:lvl>
    <w:lvl w:ilvl="3">
      <w:start w:val="1"/>
      <w:numFmt w:val="decimal"/>
      <w:lvlText w:val="%1.%2.%3.%4"/>
      <w:lvlJc w:val="left"/>
      <w:pPr>
        <w:tabs>
          <w:tab w:val="num" w:pos="0"/>
        </w:tabs>
        <w:ind w:left="1724" w:hanging="1440"/>
      </w:pPr>
      <w:rPr>
        <w:rFonts w:ascii="Calibri" w:hAnsi="Calibri" w:hint="default"/>
      </w:rPr>
    </w:lvl>
    <w:lvl w:ilvl="4">
      <w:start w:val="1"/>
      <w:numFmt w:val="decimal"/>
      <w:lvlText w:val="%1.%2.%3.%4.%5"/>
      <w:lvlJc w:val="left"/>
      <w:pPr>
        <w:tabs>
          <w:tab w:val="num" w:pos="0"/>
        </w:tabs>
        <w:ind w:left="1800" w:hanging="1800"/>
      </w:pPr>
      <w:rPr>
        <w:rFonts w:ascii="Symbol" w:hAnsi="Symbol" w:hint="default"/>
      </w:rPr>
    </w:lvl>
    <w:lvl w:ilvl="5">
      <w:start w:val="1"/>
      <w:numFmt w:val="decimal"/>
      <w:lvlText w:val="%1.%2.%3.%4.%5.%6"/>
      <w:lvlJc w:val="left"/>
      <w:pPr>
        <w:tabs>
          <w:tab w:val="num" w:pos="0"/>
        </w:tabs>
        <w:ind w:left="2160" w:hanging="2160"/>
      </w:pPr>
      <w:rPr>
        <w:rFonts w:ascii="Symbol" w:hAnsi="Symbol" w:hint="default"/>
      </w:rPr>
    </w:lvl>
    <w:lvl w:ilvl="6">
      <w:start w:val="1"/>
      <w:numFmt w:val="decimal"/>
      <w:lvlText w:val="%7."/>
      <w:lvlJc w:val="left"/>
      <w:pPr>
        <w:tabs>
          <w:tab w:val="num" w:pos="0"/>
        </w:tabs>
        <w:ind w:left="840" w:hanging="360"/>
      </w:pPr>
      <w:rPr>
        <w:rFonts w:ascii="Calibri" w:eastAsia="Times New Roman" w:hAnsi="Calibri" w:cs="Tahoma" w:hint="default"/>
      </w:rPr>
    </w:lvl>
    <w:lvl w:ilvl="7">
      <w:start w:val="1"/>
      <w:numFmt w:val="lowerLetter"/>
      <w:lvlText w:val="%8."/>
      <w:lvlJc w:val="left"/>
      <w:pPr>
        <w:tabs>
          <w:tab w:val="num" w:pos="0"/>
        </w:tabs>
        <w:ind w:left="2880" w:hanging="360"/>
      </w:pPr>
      <w:rPr>
        <w:rFonts w:ascii="Symbol" w:hAnsi="Symbol" w:hint="default"/>
      </w:rPr>
    </w:lvl>
    <w:lvl w:ilvl="8">
      <w:start w:val="1"/>
      <w:numFmt w:val="lowerRoman"/>
      <w:lvlText w:val="%9."/>
      <w:lvlJc w:val="left"/>
      <w:pPr>
        <w:tabs>
          <w:tab w:val="num" w:pos="0"/>
        </w:tabs>
        <w:ind w:left="3240" w:hanging="360"/>
      </w:pPr>
      <w:rPr>
        <w:rFonts w:ascii="Symbol" w:hAnsi="Symbol" w:hint="default"/>
      </w:rPr>
    </w:lvl>
  </w:abstractNum>
  <w:abstractNum w:abstractNumId="80" w15:restartNumberingAfterBreak="0">
    <w:nsid w:val="57214C99"/>
    <w:multiLevelType w:val="hybridMultilevel"/>
    <w:tmpl w:val="8520C0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59321625"/>
    <w:multiLevelType w:val="hybridMultilevel"/>
    <w:tmpl w:val="68A86B14"/>
    <w:lvl w:ilvl="0" w:tplc="0408001B">
      <w:start w:val="1"/>
      <w:numFmt w:val="lowerRoman"/>
      <w:lvlText w:val="%1."/>
      <w:lvlJc w:val="right"/>
      <w:pPr>
        <w:ind w:left="1980" w:hanging="360"/>
      </w:pPr>
    </w:lvl>
    <w:lvl w:ilvl="1" w:tplc="04080019">
      <w:start w:val="1"/>
      <w:numFmt w:val="lowerLetter"/>
      <w:lvlText w:val="%2."/>
      <w:lvlJc w:val="left"/>
      <w:pPr>
        <w:ind w:left="2700" w:hanging="360"/>
      </w:pPr>
    </w:lvl>
    <w:lvl w:ilvl="2" w:tplc="0408001B">
      <w:start w:val="1"/>
      <w:numFmt w:val="lowerRoman"/>
      <w:lvlText w:val="%3."/>
      <w:lvlJc w:val="right"/>
      <w:pPr>
        <w:ind w:left="3420" w:hanging="180"/>
      </w:pPr>
    </w:lvl>
    <w:lvl w:ilvl="3" w:tplc="0408000F">
      <w:start w:val="1"/>
      <w:numFmt w:val="decimal"/>
      <w:lvlText w:val="%4."/>
      <w:lvlJc w:val="left"/>
      <w:pPr>
        <w:ind w:left="4140" w:hanging="360"/>
      </w:pPr>
    </w:lvl>
    <w:lvl w:ilvl="4" w:tplc="04080019">
      <w:start w:val="1"/>
      <w:numFmt w:val="lowerLetter"/>
      <w:lvlText w:val="%5."/>
      <w:lvlJc w:val="left"/>
      <w:pPr>
        <w:ind w:left="4860" w:hanging="360"/>
      </w:pPr>
    </w:lvl>
    <w:lvl w:ilvl="5" w:tplc="0408001B">
      <w:start w:val="1"/>
      <w:numFmt w:val="lowerRoman"/>
      <w:lvlText w:val="%6."/>
      <w:lvlJc w:val="right"/>
      <w:pPr>
        <w:ind w:left="5580" w:hanging="180"/>
      </w:pPr>
    </w:lvl>
    <w:lvl w:ilvl="6" w:tplc="0408000F">
      <w:start w:val="1"/>
      <w:numFmt w:val="decimal"/>
      <w:lvlText w:val="%7."/>
      <w:lvlJc w:val="left"/>
      <w:pPr>
        <w:ind w:left="6300" w:hanging="360"/>
      </w:pPr>
    </w:lvl>
    <w:lvl w:ilvl="7" w:tplc="04080019">
      <w:start w:val="1"/>
      <w:numFmt w:val="lowerLetter"/>
      <w:lvlText w:val="%8."/>
      <w:lvlJc w:val="left"/>
      <w:pPr>
        <w:ind w:left="7020" w:hanging="360"/>
      </w:pPr>
    </w:lvl>
    <w:lvl w:ilvl="8" w:tplc="0408001B">
      <w:start w:val="1"/>
      <w:numFmt w:val="lowerRoman"/>
      <w:lvlText w:val="%9."/>
      <w:lvlJc w:val="right"/>
      <w:pPr>
        <w:ind w:left="7740" w:hanging="180"/>
      </w:pPr>
    </w:lvl>
  </w:abstractNum>
  <w:abstractNum w:abstractNumId="82" w15:restartNumberingAfterBreak="0">
    <w:nsid w:val="59E27A92"/>
    <w:multiLevelType w:val="hybridMultilevel"/>
    <w:tmpl w:val="E77E6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3" w15:restartNumberingAfterBreak="0">
    <w:nsid w:val="5AB0485F"/>
    <w:multiLevelType w:val="hybridMultilevel"/>
    <w:tmpl w:val="3A924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B8709FE"/>
    <w:multiLevelType w:val="hybridMultilevel"/>
    <w:tmpl w:val="076642E0"/>
    <w:lvl w:ilvl="0" w:tplc="3E5A67F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5" w15:restartNumberingAfterBreak="0">
    <w:nsid w:val="5DB953ED"/>
    <w:multiLevelType w:val="multilevel"/>
    <w:tmpl w:val="79F89E60"/>
    <w:lvl w:ilvl="0">
      <w:start w:val="1"/>
      <w:numFmt w:val="decimal"/>
      <w:lvlText w:val="%1."/>
      <w:lvlJc w:val="left"/>
      <w:pPr>
        <w:tabs>
          <w:tab w:val="num" w:pos="284"/>
        </w:tabs>
        <w:ind w:left="644" w:hanging="360"/>
      </w:pPr>
      <w:rPr>
        <w:rFonts w:hint="default"/>
      </w:rPr>
    </w:lvl>
    <w:lvl w:ilvl="1">
      <w:start w:val="1"/>
      <w:numFmt w:val="decimal"/>
      <w:lvlText w:val="%1.%2"/>
      <w:lvlJc w:val="left"/>
      <w:pPr>
        <w:tabs>
          <w:tab w:val="num" w:pos="0"/>
        </w:tabs>
        <w:ind w:left="720" w:hanging="720"/>
      </w:pPr>
      <w:rPr>
        <w:rFonts w:ascii="Calibri" w:hAnsi="Calibri" w:hint="default"/>
      </w:rPr>
    </w:lvl>
    <w:lvl w:ilvl="2">
      <w:start w:val="1"/>
      <w:numFmt w:val="decimal"/>
      <w:lvlText w:val="%1.%2.%3"/>
      <w:lvlJc w:val="left"/>
      <w:pPr>
        <w:tabs>
          <w:tab w:val="num" w:pos="-142"/>
        </w:tabs>
        <w:ind w:left="1222" w:hanging="1080"/>
      </w:pPr>
      <w:rPr>
        <w:rFonts w:ascii="Calibri" w:hAnsi="Calibri" w:hint="default"/>
      </w:rPr>
    </w:lvl>
    <w:lvl w:ilvl="3">
      <w:start w:val="1"/>
      <w:numFmt w:val="decimal"/>
      <w:lvlText w:val="%1.%2.%3.%4"/>
      <w:lvlJc w:val="left"/>
      <w:pPr>
        <w:tabs>
          <w:tab w:val="num" w:pos="0"/>
        </w:tabs>
        <w:ind w:left="1724" w:hanging="1440"/>
      </w:pPr>
      <w:rPr>
        <w:rFonts w:ascii="Calibri" w:hAnsi="Calibri" w:hint="default"/>
      </w:rPr>
    </w:lvl>
    <w:lvl w:ilvl="4">
      <w:start w:val="1"/>
      <w:numFmt w:val="decimal"/>
      <w:lvlText w:val="%1.%2.%3.%4.%5"/>
      <w:lvlJc w:val="left"/>
      <w:pPr>
        <w:tabs>
          <w:tab w:val="num" w:pos="0"/>
        </w:tabs>
        <w:ind w:left="1800" w:hanging="1800"/>
      </w:pPr>
      <w:rPr>
        <w:rFonts w:ascii="Symbol" w:hAnsi="Symbol" w:hint="default"/>
      </w:rPr>
    </w:lvl>
    <w:lvl w:ilvl="5">
      <w:start w:val="1"/>
      <w:numFmt w:val="decimal"/>
      <w:lvlText w:val="%1.%2.%3.%4.%5.%6"/>
      <w:lvlJc w:val="left"/>
      <w:pPr>
        <w:tabs>
          <w:tab w:val="num" w:pos="0"/>
        </w:tabs>
        <w:ind w:left="2160" w:hanging="2160"/>
      </w:pPr>
      <w:rPr>
        <w:rFonts w:ascii="Symbol" w:hAnsi="Symbol" w:hint="default"/>
      </w:rPr>
    </w:lvl>
    <w:lvl w:ilvl="6">
      <w:start w:val="1"/>
      <w:numFmt w:val="decimal"/>
      <w:lvlText w:val="%7."/>
      <w:lvlJc w:val="left"/>
      <w:pPr>
        <w:tabs>
          <w:tab w:val="num" w:pos="0"/>
        </w:tabs>
        <w:ind w:left="840" w:hanging="360"/>
      </w:pPr>
      <w:rPr>
        <w:rFonts w:ascii="Calibri" w:eastAsia="Times New Roman" w:hAnsi="Calibri" w:cs="Tahoma" w:hint="default"/>
      </w:rPr>
    </w:lvl>
    <w:lvl w:ilvl="7">
      <w:start w:val="1"/>
      <w:numFmt w:val="lowerLetter"/>
      <w:lvlText w:val="%8."/>
      <w:lvlJc w:val="left"/>
      <w:pPr>
        <w:tabs>
          <w:tab w:val="num" w:pos="0"/>
        </w:tabs>
        <w:ind w:left="2880" w:hanging="360"/>
      </w:pPr>
      <w:rPr>
        <w:rFonts w:ascii="Symbol" w:hAnsi="Symbol" w:hint="default"/>
      </w:rPr>
    </w:lvl>
    <w:lvl w:ilvl="8">
      <w:start w:val="1"/>
      <w:numFmt w:val="lowerRoman"/>
      <w:lvlText w:val="%9."/>
      <w:lvlJc w:val="left"/>
      <w:pPr>
        <w:tabs>
          <w:tab w:val="num" w:pos="0"/>
        </w:tabs>
        <w:ind w:left="3240" w:hanging="360"/>
      </w:pPr>
      <w:rPr>
        <w:rFonts w:ascii="Symbol" w:hAnsi="Symbol" w:hint="default"/>
      </w:rPr>
    </w:lvl>
  </w:abstractNum>
  <w:abstractNum w:abstractNumId="86" w15:restartNumberingAfterBreak="0">
    <w:nsid w:val="608C36BC"/>
    <w:multiLevelType w:val="hybridMultilevel"/>
    <w:tmpl w:val="18DC26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611A7FDD"/>
    <w:multiLevelType w:val="hybridMultilevel"/>
    <w:tmpl w:val="38601D72"/>
    <w:lvl w:ilvl="0" w:tplc="04080001">
      <w:start w:val="1"/>
      <w:numFmt w:val="bullet"/>
      <w:lvlText w:val=""/>
      <w:lvlJc w:val="left"/>
      <w:pPr>
        <w:ind w:left="720" w:hanging="360"/>
      </w:pPr>
      <w:rPr>
        <w:rFonts w:ascii="Symbol" w:hAnsi="Symbol" w:hint="default"/>
        <w:strike w:val="0"/>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19966D2"/>
    <w:multiLevelType w:val="multilevel"/>
    <w:tmpl w:val="CCF8E3E0"/>
    <w:lvl w:ilvl="0">
      <w:start w:val="6"/>
      <w:numFmt w:val="decimal"/>
      <w:lvlText w:val="Α.%1"/>
      <w:lvlJc w:val="left"/>
      <w:pPr>
        <w:tabs>
          <w:tab w:val="num" w:pos="0"/>
        </w:tabs>
        <w:ind w:left="720" w:hanging="720"/>
      </w:pPr>
      <w:rPr>
        <w:rFonts w:hint="default"/>
        <w:sz w:val="32"/>
      </w:rPr>
    </w:lvl>
    <w:lvl w:ilvl="1">
      <w:start w:val="1"/>
      <w:numFmt w:val="decimal"/>
      <w:lvlText w:val="Ε.%2"/>
      <w:lvlJc w:val="left"/>
      <w:pPr>
        <w:tabs>
          <w:tab w:val="num" w:pos="0"/>
        </w:tabs>
        <w:ind w:left="720" w:hanging="720"/>
      </w:pPr>
      <w:rPr>
        <w:rFonts w:cs="Times New Roman" w:hint="default"/>
      </w:rPr>
    </w:lvl>
    <w:lvl w:ilvl="2">
      <w:start w:val="1"/>
      <w:numFmt w:val="decimal"/>
      <w:lvlText w:val="%1.%2.%3"/>
      <w:lvlJc w:val="left"/>
      <w:pPr>
        <w:tabs>
          <w:tab w:val="num" w:pos="0"/>
        </w:tabs>
        <w:ind w:left="1080" w:hanging="1080"/>
      </w:pPr>
      <w:rPr>
        <w:rFonts w:cs="Times New Roman" w:hint="default"/>
      </w:rPr>
    </w:lvl>
    <w:lvl w:ilvl="3">
      <w:start w:val="1"/>
      <w:numFmt w:val="decimal"/>
      <w:lvlText w:val="%1.%2.%3.%4"/>
      <w:lvlJc w:val="left"/>
      <w:pPr>
        <w:tabs>
          <w:tab w:val="num" w:pos="0"/>
        </w:tabs>
        <w:ind w:left="1440" w:hanging="1440"/>
      </w:pPr>
      <w:rPr>
        <w:rFonts w:cs="Times New Roman" w:hint="default"/>
      </w:rPr>
    </w:lvl>
    <w:lvl w:ilvl="4">
      <w:start w:val="1"/>
      <w:numFmt w:val="decimal"/>
      <w:lvlText w:val="%1.%2.%3.%4.%5"/>
      <w:lvlJc w:val="left"/>
      <w:pPr>
        <w:tabs>
          <w:tab w:val="num" w:pos="0"/>
        </w:tabs>
        <w:ind w:left="2160" w:hanging="2160"/>
      </w:pPr>
      <w:rPr>
        <w:rFonts w:cs="Times New Roman" w:hint="default"/>
      </w:rPr>
    </w:lvl>
    <w:lvl w:ilvl="5">
      <w:start w:val="1"/>
      <w:numFmt w:val="decimal"/>
      <w:lvlText w:val="%1.%2.%3.%4.%5.%6"/>
      <w:lvlJc w:val="left"/>
      <w:pPr>
        <w:tabs>
          <w:tab w:val="num" w:pos="0"/>
        </w:tabs>
        <w:ind w:left="2160" w:hanging="21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89" w15:restartNumberingAfterBreak="0">
    <w:nsid w:val="62034BDF"/>
    <w:multiLevelType w:val="hybridMultilevel"/>
    <w:tmpl w:val="CE52D46E"/>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21E55B5"/>
    <w:multiLevelType w:val="hybridMultilevel"/>
    <w:tmpl w:val="7F28C700"/>
    <w:lvl w:ilvl="0" w:tplc="04080011">
      <w:start w:val="1"/>
      <w:numFmt w:val="decimal"/>
      <w:lvlText w:val="%1."/>
      <w:lvlJc w:val="left"/>
      <w:pPr>
        <w:ind w:left="720" w:hanging="360"/>
      </w:pPr>
      <w:rPr>
        <w:rFonts w:hint="default"/>
        <w:strike w:val="0"/>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62645B16"/>
    <w:multiLevelType w:val="hybridMultilevel"/>
    <w:tmpl w:val="658C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53912AE"/>
    <w:multiLevelType w:val="hybridMultilevel"/>
    <w:tmpl w:val="8C726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664A767D"/>
    <w:multiLevelType w:val="hybridMultilevel"/>
    <w:tmpl w:val="CE44A4A6"/>
    <w:lvl w:ilvl="0" w:tplc="04080001">
      <w:start w:val="1"/>
      <w:numFmt w:val="bullet"/>
      <w:lvlText w:val=""/>
      <w:lvlJc w:val="left"/>
      <w:pPr>
        <w:ind w:left="720" w:hanging="360"/>
      </w:pPr>
      <w:rPr>
        <w:rFonts w:ascii="Symbol" w:hAnsi="Symbol" w:hint="default"/>
      </w:rPr>
    </w:lvl>
    <w:lvl w:ilvl="1" w:tplc="A54249A6">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15:restartNumberingAfterBreak="0">
    <w:nsid w:val="675E4C2D"/>
    <w:multiLevelType w:val="hybridMultilevel"/>
    <w:tmpl w:val="2E76BAE4"/>
    <w:lvl w:ilvl="0" w:tplc="04080001">
      <w:start w:val="1"/>
      <w:numFmt w:val="bullet"/>
      <w:lvlText w:val=""/>
      <w:lvlJc w:val="left"/>
      <w:pPr>
        <w:ind w:left="720" w:hanging="360"/>
      </w:pPr>
      <w:rPr>
        <w:rFonts w:ascii="Symbol" w:hAnsi="Symbol" w:hint="default"/>
        <w:color w:val="000000"/>
        <w:position w:val="0"/>
        <w:sz w:val="2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15:restartNumberingAfterBreak="0">
    <w:nsid w:val="67851933"/>
    <w:multiLevelType w:val="hybridMultilevel"/>
    <w:tmpl w:val="FD22A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8A26890"/>
    <w:multiLevelType w:val="hybridMultilevel"/>
    <w:tmpl w:val="68A86B14"/>
    <w:lvl w:ilvl="0" w:tplc="0408001B">
      <w:start w:val="1"/>
      <w:numFmt w:val="lowerRoman"/>
      <w:lvlText w:val="%1."/>
      <w:lvlJc w:val="right"/>
      <w:pPr>
        <w:ind w:left="1980" w:hanging="360"/>
      </w:pPr>
    </w:lvl>
    <w:lvl w:ilvl="1" w:tplc="04080019">
      <w:start w:val="1"/>
      <w:numFmt w:val="lowerLetter"/>
      <w:lvlText w:val="%2."/>
      <w:lvlJc w:val="left"/>
      <w:pPr>
        <w:ind w:left="2700" w:hanging="360"/>
      </w:pPr>
    </w:lvl>
    <w:lvl w:ilvl="2" w:tplc="0408001B">
      <w:start w:val="1"/>
      <w:numFmt w:val="lowerRoman"/>
      <w:lvlText w:val="%3."/>
      <w:lvlJc w:val="right"/>
      <w:pPr>
        <w:ind w:left="3420" w:hanging="180"/>
      </w:pPr>
    </w:lvl>
    <w:lvl w:ilvl="3" w:tplc="0408000F">
      <w:start w:val="1"/>
      <w:numFmt w:val="decimal"/>
      <w:lvlText w:val="%4."/>
      <w:lvlJc w:val="left"/>
      <w:pPr>
        <w:ind w:left="4140" w:hanging="360"/>
      </w:pPr>
    </w:lvl>
    <w:lvl w:ilvl="4" w:tplc="04080019">
      <w:start w:val="1"/>
      <w:numFmt w:val="lowerLetter"/>
      <w:lvlText w:val="%5."/>
      <w:lvlJc w:val="left"/>
      <w:pPr>
        <w:ind w:left="4860" w:hanging="360"/>
      </w:pPr>
    </w:lvl>
    <w:lvl w:ilvl="5" w:tplc="0408001B">
      <w:start w:val="1"/>
      <w:numFmt w:val="lowerRoman"/>
      <w:lvlText w:val="%6."/>
      <w:lvlJc w:val="right"/>
      <w:pPr>
        <w:ind w:left="5580" w:hanging="180"/>
      </w:pPr>
    </w:lvl>
    <w:lvl w:ilvl="6" w:tplc="0408000F">
      <w:start w:val="1"/>
      <w:numFmt w:val="decimal"/>
      <w:lvlText w:val="%7."/>
      <w:lvlJc w:val="left"/>
      <w:pPr>
        <w:ind w:left="6300" w:hanging="360"/>
      </w:pPr>
    </w:lvl>
    <w:lvl w:ilvl="7" w:tplc="04080019">
      <w:start w:val="1"/>
      <w:numFmt w:val="lowerLetter"/>
      <w:lvlText w:val="%8."/>
      <w:lvlJc w:val="left"/>
      <w:pPr>
        <w:ind w:left="7020" w:hanging="360"/>
      </w:pPr>
    </w:lvl>
    <w:lvl w:ilvl="8" w:tplc="0408001B">
      <w:start w:val="1"/>
      <w:numFmt w:val="lowerRoman"/>
      <w:lvlText w:val="%9."/>
      <w:lvlJc w:val="right"/>
      <w:pPr>
        <w:ind w:left="7740" w:hanging="180"/>
      </w:pPr>
    </w:lvl>
  </w:abstractNum>
  <w:abstractNum w:abstractNumId="97" w15:restartNumberingAfterBreak="0">
    <w:nsid w:val="6A342118"/>
    <w:multiLevelType w:val="multilevel"/>
    <w:tmpl w:val="79F89E60"/>
    <w:lvl w:ilvl="0">
      <w:start w:val="1"/>
      <w:numFmt w:val="decimal"/>
      <w:lvlText w:val="%1."/>
      <w:lvlJc w:val="left"/>
      <w:pPr>
        <w:tabs>
          <w:tab w:val="num" w:pos="284"/>
        </w:tabs>
        <w:ind w:left="644" w:hanging="360"/>
      </w:pPr>
      <w:rPr>
        <w:rFonts w:hint="default"/>
      </w:rPr>
    </w:lvl>
    <w:lvl w:ilvl="1">
      <w:start w:val="1"/>
      <w:numFmt w:val="decimal"/>
      <w:lvlText w:val="%1.%2"/>
      <w:lvlJc w:val="left"/>
      <w:pPr>
        <w:tabs>
          <w:tab w:val="num" w:pos="0"/>
        </w:tabs>
        <w:ind w:left="720" w:hanging="720"/>
      </w:pPr>
      <w:rPr>
        <w:rFonts w:ascii="Calibri" w:hAnsi="Calibri" w:hint="default"/>
      </w:rPr>
    </w:lvl>
    <w:lvl w:ilvl="2">
      <w:start w:val="1"/>
      <w:numFmt w:val="decimal"/>
      <w:lvlText w:val="%1.%2.%3"/>
      <w:lvlJc w:val="left"/>
      <w:pPr>
        <w:tabs>
          <w:tab w:val="num" w:pos="-142"/>
        </w:tabs>
        <w:ind w:left="1222" w:hanging="1080"/>
      </w:pPr>
      <w:rPr>
        <w:rFonts w:ascii="Calibri" w:hAnsi="Calibri" w:hint="default"/>
      </w:rPr>
    </w:lvl>
    <w:lvl w:ilvl="3">
      <w:start w:val="1"/>
      <w:numFmt w:val="decimal"/>
      <w:lvlText w:val="%1.%2.%3.%4"/>
      <w:lvlJc w:val="left"/>
      <w:pPr>
        <w:tabs>
          <w:tab w:val="num" w:pos="0"/>
        </w:tabs>
        <w:ind w:left="1724" w:hanging="1440"/>
      </w:pPr>
      <w:rPr>
        <w:rFonts w:ascii="Calibri" w:hAnsi="Calibri" w:hint="default"/>
      </w:rPr>
    </w:lvl>
    <w:lvl w:ilvl="4">
      <w:start w:val="1"/>
      <w:numFmt w:val="decimal"/>
      <w:lvlText w:val="%1.%2.%3.%4.%5"/>
      <w:lvlJc w:val="left"/>
      <w:pPr>
        <w:tabs>
          <w:tab w:val="num" w:pos="0"/>
        </w:tabs>
        <w:ind w:left="1800" w:hanging="1800"/>
      </w:pPr>
      <w:rPr>
        <w:rFonts w:ascii="Symbol" w:hAnsi="Symbol" w:hint="default"/>
      </w:rPr>
    </w:lvl>
    <w:lvl w:ilvl="5">
      <w:start w:val="1"/>
      <w:numFmt w:val="decimal"/>
      <w:lvlText w:val="%1.%2.%3.%4.%5.%6"/>
      <w:lvlJc w:val="left"/>
      <w:pPr>
        <w:tabs>
          <w:tab w:val="num" w:pos="0"/>
        </w:tabs>
        <w:ind w:left="2160" w:hanging="2160"/>
      </w:pPr>
      <w:rPr>
        <w:rFonts w:ascii="Symbol" w:hAnsi="Symbol" w:hint="default"/>
      </w:rPr>
    </w:lvl>
    <w:lvl w:ilvl="6">
      <w:start w:val="1"/>
      <w:numFmt w:val="decimal"/>
      <w:lvlText w:val="%7."/>
      <w:lvlJc w:val="left"/>
      <w:pPr>
        <w:tabs>
          <w:tab w:val="num" w:pos="0"/>
        </w:tabs>
        <w:ind w:left="840" w:hanging="360"/>
      </w:pPr>
      <w:rPr>
        <w:rFonts w:ascii="Calibri" w:eastAsia="Times New Roman" w:hAnsi="Calibri" w:cs="Tahoma" w:hint="default"/>
      </w:rPr>
    </w:lvl>
    <w:lvl w:ilvl="7">
      <w:start w:val="1"/>
      <w:numFmt w:val="lowerLetter"/>
      <w:lvlText w:val="%8."/>
      <w:lvlJc w:val="left"/>
      <w:pPr>
        <w:tabs>
          <w:tab w:val="num" w:pos="0"/>
        </w:tabs>
        <w:ind w:left="2880" w:hanging="360"/>
      </w:pPr>
      <w:rPr>
        <w:rFonts w:ascii="Symbol" w:hAnsi="Symbol" w:hint="default"/>
      </w:rPr>
    </w:lvl>
    <w:lvl w:ilvl="8">
      <w:start w:val="1"/>
      <w:numFmt w:val="lowerRoman"/>
      <w:lvlText w:val="%9."/>
      <w:lvlJc w:val="left"/>
      <w:pPr>
        <w:tabs>
          <w:tab w:val="num" w:pos="0"/>
        </w:tabs>
        <w:ind w:left="3240" w:hanging="360"/>
      </w:pPr>
      <w:rPr>
        <w:rFonts w:ascii="Symbol" w:hAnsi="Symbol" w:hint="default"/>
      </w:rPr>
    </w:lvl>
  </w:abstractNum>
  <w:abstractNum w:abstractNumId="98" w15:restartNumberingAfterBreak="0">
    <w:nsid w:val="6A4363B7"/>
    <w:multiLevelType w:val="hybridMultilevel"/>
    <w:tmpl w:val="AB1E2852"/>
    <w:lvl w:ilvl="0" w:tplc="04080011">
      <w:start w:val="1"/>
      <w:numFmt w:val="decimal"/>
      <w:lvlText w:val="%1."/>
      <w:lvlJc w:val="left"/>
      <w:pPr>
        <w:ind w:left="720" w:hanging="360"/>
      </w:pPr>
      <w:rPr>
        <w:rFonts w:hint="default"/>
        <w:strike w:val="0"/>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9" w15:restartNumberingAfterBreak="0">
    <w:nsid w:val="6ABF6CE5"/>
    <w:multiLevelType w:val="multilevel"/>
    <w:tmpl w:val="EFF06560"/>
    <w:lvl w:ilvl="0">
      <w:start w:val="1"/>
      <w:numFmt w:val="decimal"/>
      <w:lvlText w:val="%1."/>
      <w:lvlJc w:val="left"/>
      <w:pPr>
        <w:tabs>
          <w:tab w:val="num" w:pos="284"/>
        </w:tabs>
        <w:ind w:left="644" w:hanging="360"/>
      </w:pPr>
      <w:rPr>
        <w:rFonts w:hint="default"/>
      </w:rPr>
    </w:lvl>
    <w:lvl w:ilvl="1">
      <w:start w:val="1"/>
      <w:numFmt w:val="decimal"/>
      <w:lvlText w:val="%1.%2"/>
      <w:lvlJc w:val="left"/>
      <w:pPr>
        <w:tabs>
          <w:tab w:val="num" w:pos="0"/>
        </w:tabs>
        <w:ind w:left="720" w:hanging="720"/>
      </w:pPr>
      <w:rPr>
        <w:rFonts w:ascii="Calibri" w:hAnsi="Calibri" w:hint="default"/>
      </w:rPr>
    </w:lvl>
    <w:lvl w:ilvl="2">
      <w:start w:val="1"/>
      <w:numFmt w:val="decimal"/>
      <w:lvlText w:val="%1.%2.%3"/>
      <w:lvlJc w:val="left"/>
      <w:pPr>
        <w:tabs>
          <w:tab w:val="num" w:pos="-142"/>
        </w:tabs>
        <w:ind w:left="1222" w:hanging="1080"/>
      </w:pPr>
      <w:rPr>
        <w:rFonts w:ascii="Calibri" w:hAnsi="Calibri" w:hint="default"/>
      </w:rPr>
    </w:lvl>
    <w:lvl w:ilvl="3">
      <w:start w:val="1"/>
      <w:numFmt w:val="decimal"/>
      <w:lvlText w:val="%1.%2.%3.%4"/>
      <w:lvlJc w:val="left"/>
      <w:pPr>
        <w:tabs>
          <w:tab w:val="num" w:pos="0"/>
        </w:tabs>
        <w:ind w:left="1724" w:hanging="1440"/>
      </w:pPr>
      <w:rPr>
        <w:rFonts w:ascii="Calibri" w:hAnsi="Calibri" w:hint="default"/>
      </w:rPr>
    </w:lvl>
    <w:lvl w:ilvl="4">
      <w:start w:val="1"/>
      <w:numFmt w:val="decimal"/>
      <w:lvlText w:val="%1.%2.%3.%4.%5"/>
      <w:lvlJc w:val="left"/>
      <w:pPr>
        <w:tabs>
          <w:tab w:val="num" w:pos="0"/>
        </w:tabs>
        <w:ind w:left="1800" w:hanging="1800"/>
      </w:pPr>
      <w:rPr>
        <w:rFonts w:ascii="Symbol" w:hAnsi="Symbol" w:hint="default"/>
      </w:rPr>
    </w:lvl>
    <w:lvl w:ilvl="5">
      <w:start w:val="1"/>
      <w:numFmt w:val="decimal"/>
      <w:lvlText w:val="%1.%2.%3.%4.%5.%6"/>
      <w:lvlJc w:val="left"/>
      <w:pPr>
        <w:tabs>
          <w:tab w:val="num" w:pos="0"/>
        </w:tabs>
        <w:ind w:left="2160" w:hanging="2160"/>
      </w:pPr>
      <w:rPr>
        <w:rFonts w:ascii="Symbol" w:hAnsi="Symbol" w:hint="default"/>
      </w:rPr>
    </w:lvl>
    <w:lvl w:ilvl="6">
      <w:start w:val="1"/>
      <w:numFmt w:val="decimal"/>
      <w:lvlText w:val="%7."/>
      <w:lvlJc w:val="left"/>
      <w:pPr>
        <w:tabs>
          <w:tab w:val="num" w:pos="0"/>
        </w:tabs>
        <w:ind w:left="840" w:hanging="360"/>
      </w:pPr>
      <w:rPr>
        <w:rFonts w:ascii="Calibri" w:eastAsia="Times New Roman" w:hAnsi="Calibri" w:cs="Tahoma" w:hint="default"/>
      </w:rPr>
    </w:lvl>
    <w:lvl w:ilvl="7">
      <w:start w:val="1"/>
      <w:numFmt w:val="lowerLetter"/>
      <w:lvlText w:val="%8."/>
      <w:lvlJc w:val="left"/>
      <w:pPr>
        <w:tabs>
          <w:tab w:val="num" w:pos="0"/>
        </w:tabs>
        <w:ind w:left="2880" w:hanging="360"/>
      </w:pPr>
      <w:rPr>
        <w:rFonts w:ascii="Symbol" w:hAnsi="Symbol" w:hint="default"/>
      </w:rPr>
    </w:lvl>
    <w:lvl w:ilvl="8">
      <w:start w:val="1"/>
      <w:numFmt w:val="lowerRoman"/>
      <w:lvlText w:val="%9."/>
      <w:lvlJc w:val="left"/>
      <w:pPr>
        <w:tabs>
          <w:tab w:val="num" w:pos="0"/>
        </w:tabs>
        <w:ind w:left="3240" w:hanging="360"/>
      </w:pPr>
      <w:rPr>
        <w:rFonts w:ascii="Symbol" w:hAnsi="Symbol" w:hint="default"/>
      </w:rPr>
    </w:lvl>
  </w:abstractNum>
  <w:abstractNum w:abstractNumId="100" w15:restartNumberingAfterBreak="0">
    <w:nsid w:val="6CC93954"/>
    <w:multiLevelType w:val="hybridMultilevel"/>
    <w:tmpl w:val="FFA0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E046C84"/>
    <w:multiLevelType w:val="hybridMultilevel"/>
    <w:tmpl w:val="F2926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15:restartNumberingAfterBreak="0">
    <w:nsid w:val="6F5C5F6E"/>
    <w:multiLevelType w:val="hybridMultilevel"/>
    <w:tmpl w:val="77DA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077AD6"/>
    <w:multiLevelType w:val="hybridMultilevel"/>
    <w:tmpl w:val="4CA27192"/>
    <w:lvl w:ilvl="0" w:tplc="0409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4F6418"/>
    <w:multiLevelType w:val="hybridMultilevel"/>
    <w:tmpl w:val="964C76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5" w15:restartNumberingAfterBreak="0">
    <w:nsid w:val="738517D8"/>
    <w:multiLevelType w:val="hybridMultilevel"/>
    <w:tmpl w:val="EA742A68"/>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106" w15:restartNumberingAfterBreak="0">
    <w:nsid w:val="747E5121"/>
    <w:multiLevelType w:val="hybridMultilevel"/>
    <w:tmpl w:val="59EE853A"/>
    <w:lvl w:ilvl="0" w:tplc="9552D4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55C1CE3"/>
    <w:multiLevelType w:val="hybridMultilevel"/>
    <w:tmpl w:val="B28063C6"/>
    <w:lvl w:ilvl="0" w:tplc="0024BC52">
      <w:start w:val="1"/>
      <w:numFmt w:val="lowerRoman"/>
      <w:lvlText w:val="%1."/>
      <w:lvlJc w:val="left"/>
      <w:pPr>
        <w:tabs>
          <w:tab w:val="num" w:pos="360"/>
        </w:tabs>
        <w:ind w:left="360" w:hanging="360"/>
      </w:pPr>
      <w:rPr>
        <w:rFonts w:hint="default"/>
        <w:b/>
        <w:bCs/>
        <w:color w:val="auto"/>
      </w:rPr>
    </w:lvl>
    <w:lvl w:ilvl="1" w:tplc="04080003">
      <w:start w:val="1"/>
      <w:numFmt w:val="decimal"/>
      <w:lvlText w:val="%2."/>
      <w:lvlJc w:val="left"/>
      <w:pPr>
        <w:tabs>
          <w:tab w:val="num" w:pos="958"/>
        </w:tabs>
        <w:ind w:left="958" w:hanging="360"/>
      </w:pPr>
      <w:rPr>
        <w:rFonts w:hint="default"/>
      </w:rPr>
    </w:lvl>
    <w:lvl w:ilvl="2" w:tplc="04080005" w:tentative="1">
      <w:start w:val="1"/>
      <w:numFmt w:val="lowerRoman"/>
      <w:lvlText w:val="%3."/>
      <w:lvlJc w:val="right"/>
      <w:pPr>
        <w:tabs>
          <w:tab w:val="num" w:pos="1678"/>
        </w:tabs>
        <w:ind w:left="1678" w:hanging="180"/>
      </w:pPr>
    </w:lvl>
    <w:lvl w:ilvl="3" w:tplc="04080001" w:tentative="1">
      <w:start w:val="1"/>
      <w:numFmt w:val="decimal"/>
      <w:lvlText w:val="%4."/>
      <w:lvlJc w:val="left"/>
      <w:pPr>
        <w:tabs>
          <w:tab w:val="num" w:pos="2398"/>
        </w:tabs>
        <w:ind w:left="2398" w:hanging="360"/>
      </w:pPr>
    </w:lvl>
    <w:lvl w:ilvl="4" w:tplc="04080003" w:tentative="1">
      <w:start w:val="1"/>
      <w:numFmt w:val="lowerLetter"/>
      <w:lvlText w:val="%5."/>
      <w:lvlJc w:val="left"/>
      <w:pPr>
        <w:tabs>
          <w:tab w:val="num" w:pos="3118"/>
        </w:tabs>
        <w:ind w:left="3118" w:hanging="360"/>
      </w:pPr>
    </w:lvl>
    <w:lvl w:ilvl="5" w:tplc="04080005" w:tentative="1">
      <w:start w:val="1"/>
      <w:numFmt w:val="lowerRoman"/>
      <w:lvlText w:val="%6."/>
      <w:lvlJc w:val="right"/>
      <w:pPr>
        <w:tabs>
          <w:tab w:val="num" w:pos="3838"/>
        </w:tabs>
        <w:ind w:left="3838" w:hanging="180"/>
      </w:pPr>
    </w:lvl>
    <w:lvl w:ilvl="6" w:tplc="04080001" w:tentative="1">
      <w:start w:val="1"/>
      <w:numFmt w:val="decimal"/>
      <w:lvlText w:val="%7."/>
      <w:lvlJc w:val="left"/>
      <w:pPr>
        <w:tabs>
          <w:tab w:val="num" w:pos="4558"/>
        </w:tabs>
        <w:ind w:left="4558" w:hanging="360"/>
      </w:pPr>
    </w:lvl>
    <w:lvl w:ilvl="7" w:tplc="04080003" w:tentative="1">
      <w:start w:val="1"/>
      <w:numFmt w:val="lowerLetter"/>
      <w:lvlText w:val="%8."/>
      <w:lvlJc w:val="left"/>
      <w:pPr>
        <w:tabs>
          <w:tab w:val="num" w:pos="5278"/>
        </w:tabs>
        <w:ind w:left="5278" w:hanging="360"/>
      </w:pPr>
    </w:lvl>
    <w:lvl w:ilvl="8" w:tplc="04080005" w:tentative="1">
      <w:start w:val="1"/>
      <w:numFmt w:val="lowerRoman"/>
      <w:lvlText w:val="%9."/>
      <w:lvlJc w:val="right"/>
      <w:pPr>
        <w:tabs>
          <w:tab w:val="num" w:pos="5998"/>
        </w:tabs>
        <w:ind w:left="5998" w:hanging="180"/>
      </w:pPr>
    </w:lvl>
  </w:abstractNum>
  <w:abstractNum w:abstractNumId="108" w15:restartNumberingAfterBreak="0">
    <w:nsid w:val="75854208"/>
    <w:multiLevelType w:val="hybridMultilevel"/>
    <w:tmpl w:val="C3CCF6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15:restartNumberingAfterBreak="0">
    <w:nsid w:val="76B84AAA"/>
    <w:multiLevelType w:val="hybridMultilevel"/>
    <w:tmpl w:val="8D543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0" w15:restartNumberingAfterBreak="0">
    <w:nsid w:val="76D643A8"/>
    <w:multiLevelType w:val="multilevel"/>
    <w:tmpl w:val="79F89E60"/>
    <w:lvl w:ilvl="0">
      <w:start w:val="1"/>
      <w:numFmt w:val="decimal"/>
      <w:lvlText w:val="%1."/>
      <w:lvlJc w:val="left"/>
      <w:pPr>
        <w:tabs>
          <w:tab w:val="num" w:pos="284"/>
        </w:tabs>
        <w:ind w:left="644" w:hanging="360"/>
      </w:pPr>
      <w:rPr>
        <w:rFonts w:hint="default"/>
      </w:rPr>
    </w:lvl>
    <w:lvl w:ilvl="1">
      <w:start w:val="1"/>
      <w:numFmt w:val="decimal"/>
      <w:lvlText w:val="%1.%2"/>
      <w:lvlJc w:val="left"/>
      <w:pPr>
        <w:tabs>
          <w:tab w:val="num" w:pos="0"/>
        </w:tabs>
        <w:ind w:left="720" w:hanging="720"/>
      </w:pPr>
      <w:rPr>
        <w:rFonts w:ascii="Calibri" w:hAnsi="Calibri" w:hint="default"/>
      </w:rPr>
    </w:lvl>
    <w:lvl w:ilvl="2">
      <w:start w:val="1"/>
      <w:numFmt w:val="decimal"/>
      <w:lvlText w:val="%1.%2.%3"/>
      <w:lvlJc w:val="left"/>
      <w:pPr>
        <w:tabs>
          <w:tab w:val="num" w:pos="-142"/>
        </w:tabs>
        <w:ind w:left="1222" w:hanging="1080"/>
      </w:pPr>
      <w:rPr>
        <w:rFonts w:ascii="Calibri" w:hAnsi="Calibri" w:hint="default"/>
      </w:rPr>
    </w:lvl>
    <w:lvl w:ilvl="3">
      <w:start w:val="1"/>
      <w:numFmt w:val="decimal"/>
      <w:lvlText w:val="%1.%2.%3.%4"/>
      <w:lvlJc w:val="left"/>
      <w:pPr>
        <w:tabs>
          <w:tab w:val="num" w:pos="0"/>
        </w:tabs>
        <w:ind w:left="1724" w:hanging="1440"/>
      </w:pPr>
      <w:rPr>
        <w:rFonts w:ascii="Calibri" w:hAnsi="Calibri" w:hint="default"/>
      </w:rPr>
    </w:lvl>
    <w:lvl w:ilvl="4">
      <w:start w:val="1"/>
      <w:numFmt w:val="decimal"/>
      <w:lvlText w:val="%1.%2.%3.%4.%5"/>
      <w:lvlJc w:val="left"/>
      <w:pPr>
        <w:tabs>
          <w:tab w:val="num" w:pos="0"/>
        </w:tabs>
        <w:ind w:left="1800" w:hanging="1800"/>
      </w:pPr>
      <w:rPr>
        <w:rFonts w:ascii="Symbol" w:hAnsi="Symbol" w:hint="default"/>
      </w:rPr>
    </w:lvl>
    <w:lvl w:ilvl="5">
      <w:start w:val="1"/>
      <w:numFmt w:val="decimal"/>
      <w:lvlText w:val="%1.%2.%3.%4.%5.%6"/>
      <w:lvlJc w:val="left"/>
      <w:pPr>
        <w:tabs>
          <w:tab w:val="num" w:pos="0"/>
        </w:tabs>
        <w:ind w:left="2160" w:hanging="2160"/>
      </w:pPr>
      <w:rPr>
        <w:rFonts w:ascii="Symbol" w:hAnsi="Symbol" w:hint="default"/>
      </w:rPr>
    </w:lvl>
    <w:lvl w:ilvl="6">
      <w:start w:val="1"/>
      <w:numFmt w:val="decimal"/>
      <w:lvlText w:val="%7."/>
      <w:lvlJc w:val="left"/>
      <w:pPr>
        <w:tabs>
          <w:tab w:val="num" w:pos="0"/>
        </w:tabs>
        <w:ind w:left="840" w:hanging="360"/>
      </w:pPr>
      <w:rPr>
        <w:rFonts w:ascii="Calibri" w:eastAsia="Times New Roman" w:hAnsi="Calibri" w:cs="Tahoma" w:hint="default"/>
      </w:rPr>
    </w:lvl>
    <w:lvl w:ilvl="7">
      <w:start w:val="1"/>
      <w:numFmt w:val="lowerLetter"/>
      <w:lvlText w:val="%8."/>
      <w:lvlJc w:val="left"/>
      <w:pPr>
        <w:tabs>
          <w:tab w:val="num" w:pos="0"/>
        </w:tabs>
        <w:ind w:left="2880" w:hanging="360"/>
      </w:pPr>
      <w:rPr>
        <w:rFonts w:ascii="Symbol" w:hAnsi="Symbol" w:hint="default"/>
      </w:rPr>
    </w:lvl>
    <w:lvl w:ilvl="8">
      <w:start w:val="1"/>
      <w:numFmt w:val="lowerRoman"/>
      <w:lvlText w:val="%9."/>
      <w:lvlJc w:val="left"/>
      <w:pPr>
        <w:tabs>
          <w:tab w:val="num" w:pos="0"/>
        </w:tabs>
        <w:ind w:left="3240" w:hanging="360"/>
      </w:pPr>
      <w:rPr>
        <w:rFonts w:ascii="Symbol" w:hAnsi="Symbol" w:hint="default"/>
      </w:rPr>
    </w:lvl>
  </w:abstractNum>
  <w:abstractNum w:abstractNumId="111" w15:restartNumberingAfterBreak="0">
    <w:nsid w:val="79CA1EDF"/>
    <w:multiLevelType w:val="hybridMultilevel"/>
    <w:tmpl w:val="2236C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CDE22D8"/>
    <w:multiLevelType w:val="hybridMultilevel"/>
    <w:tmpl w:val="D5768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15:restartNumberingAfterBreak="0">
    <w:nsid w:val="7CEA6F36"/>
    <w:multiLevelType w:val="hybridMultilevel"/>
    <w:tmpl w:val="6712BAF6"/>
    <w:lvl w:ilvl="0" w:tplc="B6A69C10">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4" w15:restartNumberingAfterBreak="0">
    <w:nsid w:val="7D6442DB"/>
    <w:multiLevelType w:val="multilevel"/>
    <w:tmpl w:val="BA2814F8"/>
    <w:lvl w:ilvl="0">
      <w:start w:val="4"/>
      <w:numFmt w:val="decimal"/>
      <w:lvlText w:val="%1."/>
      <w:lvlJc w:val="left"/>
      <w:pPr>
        <w:ind w:left="720" w:hanging="360"/>
      </w:pPr>
      <w:rPr>
        <w:rFonts w:hint="default"/>
        <w:b/>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EE2746A"/>
    <w:multiLevelType w:val="hybridMultilevel"/>
    <w:tmpl w:val="95BA8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15:restartNumberingAfterBreak="0">
    <w:nsid w:val="7F8A22BB"/>
    <w:multiLevelType w:val="hybridMultilevel"/>
    <w:tmpl w:val="1AFC870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09"/>
  </w:num>
  <w:num w:numId="2">
    <w:abstractNumId w:val="114"/>
  </w:num>
  <w:num w:numId="3">
    <w:abstractNumId w:val="45"/>
  </w:num>
  <w:num w:numId="4">
    <w:abstractNumId w:val="24"/>
  </w:num>
  <w:num w:numId="5">
    <w:abstractNumId w:val="12"/>
  </w:num>
  <w:num w:numId="6">
    <w:abstractNumId w:val="11"/>
  </w:num>
  <w:num w:numId="7">
    <w:abstractNumId w:val="41"/>
  </w:num>
  <w:num w:numId="8">
    <w:abstractNumId w:val="21"/>
  </w:num>
  <w:num w:numId="9">
    <w:abstractNumId w:val="82"/>
  </w:num>
  <w:num w:numId="10">
    <w:abstractNumId w:val="68"/>
  </w:num>
  <w:num w:numId="11">
    <w:abstractNumId w:val="60"/>
  </w:num>
  <w:num w:numId="12">
    <w:abstractNumId w:val="16"/>
  </w:num>
  <w:num w:numId="13">
    <w:abstractNumId w:val="92"/>
  </w:num>
  <w:num w:numId="14">
    <w:abstractNumId w:val="39"/>
  </w:num>
  <w:num w:numId="15">
    <w:abstractNumId w:val="20"/>
  </w:num>
  <w:num w:numId="16">
    <w:abstractNumId w:val="42"/>
  </w:num>
  <w:num w:numId="17">
    <w:abstractNumId w:val="86"/>
  </w:num>
  <w:num w:numId="18">
    <w:abstractNumId w:val="101"/>
  </w:num>
  <w:num w:numId="19">
    <w:abstractNumId w:val="48"/>
  </w:num>
  <w:num w:numId="20">
    <w:abstractNumId w:val="108"/>
  </w:num>
  <w:num w:numId="21">
    <w:abstractNumId w:val="94"/>
  </w:num>
  <w:num w:numId="22">
    <w:abstractNumId w:val="37"/>
  </w:num>
  <w:num w:numId="23">
    <w:abstractNumId w:val="77"/>
  </w:num>
  <w:num w:numId="24">
    <w:abstractNumId w:val="36"/>
  </w:num>
  <w:num w:numId="25">
    <w:abstractNumId w:val="72"/>
  </w:num>
  <w:num w:numId="26">
    <w:abstractNumId w:val="102"/>
  </w:num>
  <w:num w:numId="27">
    <w:abstractNumId w:val="50"/>
  </w:num>
  <w:num w:numId="28">
    <w:abstractNumId w:val="93"/>
  </w:num>
  <w:num w:numId="29">
    <w:abstractNumId w:val="76"/>
  </w:num>
  <w:num w:numId="30">
    <w:abstractNumId w:val="69"/>
  </w:num>
  <w:num w:numId="31">
    <w:abstractNumId w:val="81"/>
  </w:num>
  <w:num w:numId="32">
    <w:abstractNumId w:val="74"/>
  </w:num>
  <w:num w:numId="33">
    <w:abstractNumId w:val="73"/>
  </w:num>
  <w:num w:numId="34">
    <w:abstractNumId w:val="22"/>
  </w:num>
  <w:num w:numId="35">
    <w:abstractNumId w:val="49"/>
  </w:num>
  <w:num w:numId="36">
    <w:abstractNumId w:val="65"/>
  </w:num>
  <w:num w:numId="37">
    <w:abstractNumId w:val="30"/>
  </w:num>
  <w:num w:numId="38">
    <w:abstractNumId w:val="91"/>
  </w:num>
  <w:num w:numId="39">
    <w:abstractNumId w:val="78"/>
  </w:num>
  <w:num w:numId="40">
    <w:abstractNumId w:val="103"/>
  </w:num>
  <w:num w:numId="41">
    <w:abstractNumId w:val="99"/>
  </w:num>
  <w:num w:numId="42">
    <w:abstractNumId w:val="79"/>
  </w:num>
  <w:num w:numId="43">
    <w:abstractNumId w:val="83"/>
  </w:num>
  <w:num w:numId="44">
    <w:abstractNumId w:val="110"/>
  </w:num>
  <w:num w:numId="45">
    <w:abstractNumId w:val="67"/>
  </w:num>
  <w:num w:numId="46">
    <w:abstractNumId w:val="98"/>
  </w:num>
  <w:num w:numId="47">
    <w:abstractNumId w:val="71"/>
  </w:num>
  <w:num w:numId="48">
    <w:abstractNumId w:val="85"/>
  </w:num>
  <w:num w:numId="49">
    <w:abstractNumId w:val="97"/>
  </w:num>
  <w:num w:numId="50">
    <w:abstractNumId w:val="52"/>
  </w:num>
  <w:num w:numId="51">
    <w:abstractNumId w:val="96"/>
  </w:num>
  <w:num w:numId="52">
    <w:abstractNumId w:val="40"/>
  </w:num>
  <w:num w:numId="53">
    <w:abstractNumId w:val="34"/>
  </w:num>
  <w:num w:numId="54">
    <w:abstractNumId w:val="31"/>
  </w:num>
  <w:num w:numId="55">
    <w:abstractNumId w:val="90"/>
  </w:num>
  <w:num w:numId="56">
    <w:abstractNumId w:val="57"/>
  </w:num>
  <w:num w:numId="57">
    <w:abstractNumId w:val="17"/>
  </w:num>
  <w:num w:numId="58">
    <w:abstractNumId w:val="63"/>
  </w:num>
  <w:num w:numId="59">
    <w:abstractNumId w:val="87"/>
  </w:num>
  <w:num w:numId="60">
    <w:abstractNumId w:val="2"/>
  </w:num>
  <w:num w:numId="61">
    <w:abstractNumId w:val="95"/>
  </w:num>
  <w:num w:numId="62">
    <w:abstractNumId w:val="25"/>
  </w:num>
  <w:num w:numId="63">
    <w:abstractNumId w:val="32"/>
  </w:num>
  <w:num w:numId="64">
    <w:abstractNumId w:val="64"/>
  </w:num>
  <w:num w:numId="65">
    <w:abstractNumId w:val="62"/>
  </w:num>
  <w:num w:numId="66">
    <w:abstractNumId w:val="111"/>
  </w:num>
  <w:num w:numId="67">
    <w:abstractNumId w:val="100"/>
  </w:num>
  <w:num w:numId="68">
    <w:abstractNumId w:val="61"/>
  </w:num>
  <w:num w:numId="69">
    <w:abstractNumId w:val="38"/>
  </w:num>
  <w:num w:numId="70">
    <w:abstractNumId w:val="58"/>
  </w:num>
  <w:num w:numId="71">
    <w:abstractNumId w:val="9"/>
  </w:num>
  <w:num w:numId="72">
    <w:abstractNumId w:val="4"/>
  </w:num>
  <w:num w:numId="73">
    <w:abstractNumId w:val="106"/>
  </w:num>
  <w:num w:numId="74">
    <w:abstractNumId w:val="116"/>
  </w:num>
  <w:num w:numId="75">
    <w:abstractNumId w:val="47"/>
  </w:num>
  <w:num w:numId="76">
    <w:abstractNumId w:val="1"/>
  </w:num>
  <w:num w:numId="77">
    <w:abstractNumId w:val="115"/>
  </w:num>
  <w:num w:numId="78">
    <w:abstractNumId w:val="54"/>
  </w:num>
  <w:num w:numId="79">
    <w:abstractNumId w:val="43"/>
  </w:num>
  <w:num w:numId="80">
    <w:abstractNumId w:val="27"/>
  </w:num>
  <w:num w:numId="81">
    <w:abstractNumId w:val="7"/>
  </w:num>
  <w:num w:numId="82">
    <w:abstractNumId w:val="46"/>
  </w:num>
  <w:num w:numId="83">
    <w:abstractNumId w:val="15"/>
  </w:num>
  <w:num w:numId="84">
    <w:abstractNumId w:val="28"/>
  </w:num>
  <w:num w:numId="85">
    <w:abstractNumId w:val="13"/>
  </w:num>
  <w:num w:numId="86">
    <w:abstractNumId w:val="89"/>
  </w:num>
  <w:num w:numId="87">
    <w:abstractNumId w:val="26"/>
  </w:num>
  <w:num w:numId="88">
    <w:abstractNumId w:val="112"/>
  </w:num>
  <w:num w:numId="89">
    <w:abstractNumId w:val="29"/>
  </w:num>
  <w:num w:numId="90">
    <w:abstractNumId w:val="75"/>
  </w:num>
  <w:num w:numId="91">
    <w:abstractNumId w:val="0"/>
  </w:num>
  <w:num w:numId="92">
    <w:abstractNumId w:val="0"/>
    <w:lvlOverride w:ilvl="0">
      <w:lvl w:ilvl="0">
        <w:start w:val="1"/>
        <w:numFmt w:val="decimal"/>
        <w:lvlText w:val="Α.%1"/>
        <w:lvlJc w:val="left"/>
        <w:pPr>
          <w:tabs>
            <w:tab w:val="num" w:pos="0"/>
          </w:tabs>
          <w:ind w:left="720" w:hanging="720"/>
        </w:pPr>
        <w:rPr>
          <w:rFonts w:hint="default"/>
          <w:sz w:val="32"/>
        </w:rPr>
      </w:lvl>
    </w:lvlOverride>
    <w:lvlOverride w:ilvl="1">
      <w:lvl w:ilvl="1">
        <w:start w:val="1"/>
        <w:numFmt w:val="decimal"/>
        <w:lvlText w:val="Α.%1.%2"/>
        <w:lvlJc w:val="left"/>
        <w:pPr>
          <w:tabs>
            <w:tab w:val="num" w:pos="0"/>
          </w:tabs>
          <w:ind w:left="720" w:hanging="720"/>
        </w:pPr>
        <w:rPr>
          <w:rFonts w:cs="Times New Roman" w:hint="default"/>
        </w:rPr>
      </w:lvl>
    </w:lvlOverride>
    <w:lvlOverride w:ilvl="2">
      <w:lvl w:ilvl="2">
        <w:start w:val="1"/>
        <w:numFmt w:val="decimal"/>
        <w:lvlText w:val="%1.%2.%3"/>
        <w:lvlJc w:val="left"/>
        <w:pPr>
          <w:tabs>
            <w:tab w:val="num" w:pos="0"/>
          </w:tabs>
          <w:ind w:left="1080" w:hanging="1080"/>
        </w:pPr>
        <w:rPr>
          <w:rFonts w:cs="Times New Roman" w:hint="default"/>
        </w:rPr>
      </w:lvl>
    </w:lvlOverride>
    <w:lvlOverride w:ilvl="3">
      <w:lvl w:ilvl="3">
        <w:start w:val="1"/>
        <w:numFmt w:val="decimal"/>
        <w:lvlText w:val="%1.%2.%3.%4"/>
        <w:lvlJc w:val="left"/>
        <w:pPr>
          <w:tabs>
            <w:tab w:val="num" w:pos="0"/>
          </w:tabs>
          <w:ind w:left="1440" w:hanging="1440"/>
        </w:pPr>
        <w:rPr>
          <w:rFonts w:cs="Times New Roman" w:hint="default"/>
        </w:rPr>
      </w:lvl>
    </w:lvlOverride>
    <w:lvlOverride w:ilvl="4">
      <w:lvl w:ilvl="4">
        <w:start w:val="1"/>
        <w:numFmt w:val="decimal"/>
        <w:lvlText w:val="%1.%2.%3.%4.%5"/>
        <w:lvlJc w:val="left"/>
        <w:pPr>
          <w:tabs>
            <w:tab w:val="num" w:pos="0"/>
          </w:tabs>
          <w:ind w:left="2160" w:hanging="2160"/>
        </w:pPr>
        <w:rPr>
          <w:rFonts w:cs="Times New Roman" w:hint="default"/>
        </w:rPr>
      </w:lvl>
    </w:lvlOverride>
    <w:lvlOverride w:ilvl="5">
      <w:lvl w:ilvl="5">
        <w:start w:val="1"/>
        <w:numFmt w:val="decimal"/>
        <w:lvlText w:val="%1.%2.%3.%4.%5.%6"/>
        <w:lvlJc w:val="left"/>
        <w:pPr>
          <w:tabs>
            <w:tab w:val="num" w:pos="0"/>
          </w:tabs>
          <w:ind w:left="2160" w:hanging="2160"/>
        </w:pPr>
        <w:rPr>
          <w:rFonts w:cs="Times New Roman" w:hint="default"/>
        </w:rPr>
      </w:lvl>
    </w:lvlOverride>
    <w:lvlOverride w:ilvl="6">
      <w:lvl w:ilvl="6">
        <w:start w:val="1"/>
        <w:numFmt w:val="decimal"/>
        <w:lvlText w:val="%7."/>
        <w:lvlJc w:val="left"/>
        <w:pPr>
          <w:tabs>
            <w:tab w:val="num" w:pos="0"/>
          </w:tabs>
          <w:ind w:left="2520" w:hanging="360"/>
        </w:pPr>
        <w:rPr>
          <w:rFonts w:cs="Times New Roman" w:hint="default"/>
        </w:rPr>
      </w:lvl>
    </w:lvlOverride>
    <w:lvlOverride w:ilvl="7">
      <w:lvl w:ilvl="7">
        <w:start w:val="1"/>
        <w:numFmt w:val="lowerLetter"/>
        <w:lvlText w:val="%8."/>
        <w:lvlJc w:val="left"/>
        <w:pPr>
          <w:tabs>
            <w:tab w:val="num" w:pos="0"/>
          </w:tabs>
          <w:ind w:left="2880" w:hanging="360"/>
        </w:pPr>
        <w:rPr>
          <w:rFonts w:cs="Times New Roman" w:hint="default"/>
        </w:rPr>
      </w:lvl>
    </w:lvlOverride>
    <w:lvlOverride w:ilvl="8">
      <w:lvl w:ilvl="8">
        <w:start w:val="1"/>
        <w:numFmt w:val="lowerRoman"/>
        <w:lvlText w:val="%9."/>
        <w:lvlJc w:val="left"/>
        <w:pPr>
          <w:tabs>
            <w:tab w:val="num" w:pos="0"/>
          </w:tabs>
          <w:ind w:left="3240" w:hanging="360"/>
        </w:pPr>
        <w:rPr>
          <w:rFonts w:cs="Times New Roman" w:hint="default"/>
        </w:rPr>
      </w:lvl>
    </w:lvlOverride>
  </w:num>
  <w:num w:numId="93">
    <w:abstractNumId w:val="56"/>
  </w:num>
  <w:num w:numId="94">
    <w:abstractNumId w:val="88"/>
  </w:num>
  <w:num w:numId="95">
    <w:abstractNumId w:val="5"/>
  </w:num>
  <w:num w:numId="96">
    <w:abstractNumId w:val="6"/>
  </w:num>
  <w:num w:numId="97">
    <w:abstractNumId w:val="8"/>
  </w:num>
  <w:num w:numId="98">
    <w:abstractNumId w:val="10"/>
  </w:num>
  <w:num w:numId="99">
    <w:abstractNumId w:val="104"/>
  </w:num>
  <w:num w:numId="100">
    <w:abstractNumId w:val="88"/>
    <w:lvlOverride w:ilvl="0">
      <w:lvl w:ilvl="0">
        <w:start w:val="6"/>
        <w:numFmt w:val="decimal"/>
        <w:lvlText w:val="Α.%1"/>
        <w:lvlJc w:val="left"/>
        <w:pPr>
          <w:tabs>
            <w:tab w:val="num" w:pos="0"/>
          </w:tabs>
          <w:ind w:left="720" w:hanging="720"/>
        </w:pPr>
        <w:rPr>
          <w:rFonts w:hint="default"/>
          <w:sz w:val="32"/>
        </w:rPr>
      </w:lvl>
    </w:lvlOverride>
    <w:lvlOverride w:ilvl="1">
      <w:lvl w:ilvl="1">
        <w:start w:val="1"/>
        <w:numFmt w:val="decimal"/>
        <w:lvlText w:val="Ε.%2"/>
        <w:lvlJc w:val="left"/>
        <w:pPr>
          <w:tabs>
            <w:tab w:val="num" w:pos="0"/>
          </w:tabs>
          <w:ind w:left="720" w:hanging="720"/>
        </w:pPr>
        <w:rPr>
          <w:rFonts w:cs="Times New Roman" w:hint="default"/>
          <w:sz w:val="24"/>
          <w:szCs w:val="24"/>
        </w:rPr>
      </w:lvl>
    </w:lvlOverride>
    <w:lvlOverride w:ilvl="2">
      <w:lvl w:ilvl="2">
        <w:start w:val="1"/>
        <w:numFmt w:val="decimal"/>
        <w:lvlText w:val="%1.%2.%3"/>
        <w:lvlJc w:val="left"/>
        <w:pPr>
          <w:tabs>
            <w:tab w:val="num" w:pos="0"/>
          </w:tabs>
          <w:ind w:left="1080" w:hanging="1080"/>
        </w:pPr>
        <w:rPr>
          <w:rFonts w:cs="Times New Roman" w:hint="default"/>
        </w:rPr>
      </w:lvl>
    </w:lvlOverride>
    <w:lvlOverride w:ilvl="3">
      <w:lvl w:ilvl="3">
        <w:start w:val="1"/>
        <w:numFmt w:val="decimal"/>
        <w:lvlText w:val="%1.%2.%3.%4"/>
        <w:lvlJc w:val="left"/>
        <w:pPr>
          <w:tabs>
            <w:tab w:val="num" w:pos="0"/>
          </w:tabs>
          <w:ind w:left="1440" w:hanging="1440"/>
        </w:pPr>
        <w:rPr>
          <w:rFonts w:cs="Times New Roman" w:hint="default"/>
        </w:rPr>
      </w:lvl>
    </w:lvlOverride>
    <w:lvlOverride w:ilvl="4">
      <w:lvl w:ilvl="4">
        <w:start w:val="1"/>
        <w:numFmt w:val="decimal"/>
        <w:lvlText w:val="%1.%2.%3.%4.%5"/>
        <w:lvlJc w:val="left"/>
        <w:pPr>
          <w:tabs>
            <w:tab w:val="num" w:pos="0"/>
          </w:tabs>
          <w:ind w:left="2160" w:hanging="2160"/>
        </w:pPr>
        <w:rPr>
          <w:rFonts w:cs="Times New Roman" w:hint="default"/>
        </w:rPr>
      </w:lvl>
    </w:lvlOverride>
    <w:lvlOverride w:ilvl="5">
      <w:lvl w:ilvl="5">
        <w:start w:val="1"/>
        <w:numFmt w:val="decimal"/>
        <w:lvlText w:val="%1.%2.%3.%4.%5.%6"/>
        <w:lvlJc w:val="left"/>
        <w:pPr>
          <w:tabs>
            <w:tab w:val="num" w:pos="0"/>
          </w:tabs>
          <w:ind w:left="2160" w:hanging="2160"/>
        </w:pPr>
        <w:rPr>
          <w:rFonts w:cs="Times New Roman" w:hint="default"/>
        </w:rPr>
      </w:lvl>
    </w:lvlOverride>
    <w:lvlOverride w:ilvl="6">
      <w:lvl w:ilvl="6">
        <w:start w:val="1"/>
        <w:numFmt w:val="decimal"/>
        <w:lvlText w:val="%7."/>
        <w:lvlJc w:val="left"/>
        <w:pPr>
          <w:tabs>
            <w:tab w:val="num" w:pos="0"/>
          </w:tabs>
          <w:ind w:left="2520" w:hanging="360"/>
        </w:pPr>
        <w:rPr>
          <w:rFonts w:cs="Times New Roman" w:hint="default"/>
        </w:rPr>
      </w:lvl>
    </w:lvlOverride>
    <w:lvlOverride w:ilvl="7">
      <w:lvl w:ilvl="7">
        <w:start w:val="1"/>
        <w:numFmt w:val="lowerLetter"/>
        <w:lvlText w:val="%8."/>
        <w:lvlJc w:val="left"/>
        <w:pPr>
          <w:tabs>
            <w:tab w:val="num" w:pos="0"/>
          </w:tabs>
          <w:ind w:left="2880" w:hanging="360"/>
        </w:pPr>
        <w:rPr>
          <w:rFonts w:cs="Times New Roman" w:hint="default"/>
        </w:rPr>
      </w:lvl>
    </w:lvlOverride>
    <w:lvlOverride w:ilvl="8">
      <w:lvl w:ilvl="8">
        <w:start w:val="1"/>
        <w:numFmt w:val="lowerRoman"/>
        <w:lvlText w:val="%9."/>
        <w:lvlJc w:val="left"/>
        <w:pPr>
          <w:tabs>
            <w:tab w:val="num" w:pos="0"/>
          </w:tabs>
          <w:ind w:left="3240" w:hanging="360"/>
        </w:pPr>
        <w:rPr>
          <w:rFonts w:cs="Times New Roman" w:hint="default"/>
        </w:rPr>
      </w:lvl>
    </w:lvlOverride>
  </w:num>
  <w:num w:numId="101">
    <w:abstractNumId w:val="35"/>
  </w:num>
  <w:num w:numId="102">
    <w:abstractNumId w:val="18"/>
  </w:num>
  <w:num w:numId="103">
    <w:abstractNumId w:val="14"/>
  </w:num>
  <w:num w:numId="104">
    <w:abstractNumId w:val="59"/>
  </w:num>
  <w:num w:numId="105">
    <w:abstractNumId w:val="66"/>
  </w:num>
  <w:num w:numId="106">
    <w:abstractNumId w:val="55"/>
  </w:num>
  <w:num w:numId="107">
    <w:abstractNumId w:val="23"/>
  </w:num>
  <w:num w:numId="108">
    <w:abstractNumId w:val="51"/>
  </w:num>
  <w:num w:numId="109">
    <w:abstractNumId w:val="19"/>
  </w:num>
  <w:num w:numId="110">
    <w:abstractNumId w:val="33"/>
  </w:num>
  <w:num w:numId="111">
    <w:abstractNumId w:val="107"/>
  </w:num>
  <w:num w:numId="112">
    <w:abstractNumId w:val="53"/>
  </w:num>
  <w:num w:numId="113">
    <w:abstractNumId w:val="70"/>
  </w:num>
  <w:num w:numId="114">
    <w:abstractNumId w:val="84"/>
  </w:num>
  <w:num w:numId="115">
    <w:abstractNumId w:val="113"/>
  </w:num>
  <w:num w:numId="116">
    <w:abstractNumId w:val="44"/>
  </w:num>
  <w:num w:numId="117">
    <w:abstractNumId w:val="105"/>
  </w:num>
  <w:num w:numId="118">
    <w:abstractNumId w:val="80"/>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ΚΥΡΙΑΚΟΣ ΛΥΡΑΚΟΣ">
    <w15:presenceInfo w15:providerId="AD" w15:userId="S-1-5-21-3687582422-2447266838-1022141968-2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revisionView w:markup="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65C"/>
    <w:rsid w:val="0000393B"/>
    <w:rsid w:val="00005D8E"/>
    <w:rsid w:val="00006083"/>
    <w:rsid w:val="0000698D"/>
    <w:rsid w:val="00006FA2"/>
    <w:rsid w:val="000074BC"/>
    <w:rsid w:val="00012B5B"/>
    <w:rsid w:val="00012DE5"/>
    <w:rsid w:val="00012EA9"/>
    <w:rsid w:val="00014D66"/>
    <w:rsid w:val="00015AD8"/>
    <w:rsid w:val="00017598"/>
    <w:rsid w:val="00021D70"/>
    <w:rsid w:val="0002376A"/>
    <w:rsid w:val="00023D27"/>
    <w:rsid w:val="00031F65"/>
    <w:rsid w:val="00034C6D"/>
    <w:rsid w:val="0004014C"/>
    <w:rsid w:val="00041D55"/>
    <w:rsid w:val="00042039"/>
    <w:rsid w:val="00043321"/>
    <w:rsid w:val="000472B1"/>
    <w:rsid w:val="0005345A"/>
    <w:rsid w:val="00061D14"/>
    <w:rsid w:val="0006230A"/>
    <w:rsid w:val="00064663"/>
    <w:rsid w:val="00064865"/>
    <w:rsid w:val="00064D5D"/>
    <w:rsid w:val="00067927"/>
    <w:rsid w:val="00074949"/>
    <w:rsid w:val="00082552"/>
    <w:rsid w:val="0008481E"/>
    <w:rsid w:val="00084B20"/>
    <w:rsid w:val="00085B17"/>
    <w:rsid w:val="00090257"/>
    <w:rsid w:val="00095DF8"/>
    <w:rsid w:val="00095F56"/>
    <w:rsid w:val="0009775B"/>
    <w:rsid w:val="000A0939"/>
    <w:rsid w:val="000A4892"/>
    <w:rsid w:val="000A5E33"/>
    <w:rsid w:val="000A7D3D"/>
    <w:rsid w:val="000B0E43"/>
    <w:rsid w:val="000B4285"/>
    <w:rsid w:val="000B65D9"/>
    <w:rsid w:val="000C4F81"/>
    <w:rsid w:val="000C5074"/>
    <w:rsid w:val="000D0316"/>
    <w:rsid w:val="000D0F8D"/>
    <w:rsid w:val="000D1C88"/>
    <w:rsid w:val="000D2B71"/>
    <w:rsid w:val="000D3746"/>
    <w:rsid w:val="000D4119"/>
    <w:rsid w:val="000D4120"/>
    <w:rsid w:val="000D594A"/>
    <w:rsid w:val="000D6D29"/>
    <w:rsid w:val="000D74E3"/>
    <w:rsid w:val="000D7743"/>
    <w:rsid w:val="000E026B"/>
    <w:rsid w:val="000E3020"/>
    <w:rsid w:val="000E3509"/>
    <w:rsid w:val="000E45DC"/>
    <w:rsid w:val="000E4D5E"/>
    <w:rsid w:val="000E7522"/>
    <w:rsid w:val="000F2D52"/>
    <w:rsid w:val="000F4000"/>
    <w:rsid w:val="000F441E"/>
    <w:rsid w:val="000F5DA7"/>
    <w:rsid w:val="000F6782"/>
    <w:rsid w:val="000F6B76"/>
    <w:rsid w:val="00101308"/>
    <w:rsid w:val="00101630"/>
    <w:rsid w:val="00103EA7"/>
    <w:rsid w:val="001063D4"/>
    <w:rsid w:val="001103B9"/>
    <w:rsid w:val="0011106F"/>
    <w:rsid w:val="001112E4"/>
    <w:rsid w:val="00117417"/>
    <w:rsid w:val="00121BBC"/>
    <w:rsid w:val="00124A48"/>
    <w:rsid w:val="00124CB6"/>
    <w:rsid w:val="00125F67"/>
    <w:rsid w:val="001305E2"/>
    <w:rsid w:val="001309D0"/>
    <w:rsid w:val="00130B65"/>
    <w:rsid w:val="001318AD"/>
    <w:rsid w:val="00131FC7"/>
    <w:rsid w:val="0013474C"/>
    <w:rsid w:val="001356C8"/>
    <w:rsid w:val="0013607D"/>
    <w:rsid w:val="00137B2C"/>
    <w:rsid w:val="00137D50"/>
    <w:rsid w:val="00140CAD"/>
    <w:rsid w:val="00141438"/>
    <w:rsid w:val="001414F6"/>
    <w:rsid w:val="001423C4"/>
    <w:rsid w:val="0015052C"/>
    <w:rsid w:val="00150D8F"/>
    <w:rsid w:val="00152811"/>
    <w:rsid w:val="00154471"/>
    <w:rsid w:val="001553CF"/>
    <w:rsid w:val="00155CE6"/>
    <w:rsid w:val="00157497"/>
    <w:rsid w:val="00160C31"/>
    <w:rsid w:val="0016178E"/>
    <w:rsid w:val="001624EA"/>
    <w:rsid w:val="00163AC4"/>
    <w:rsid w:val="00165AB3"/>
    <w:rsid w:val="00167F54"/>
    <w:rsid w:val="00171756"/>
    <w:rsid w:val="00172A3B"/>
    <w:rsid w:val="001732BE"/>
    <w:rsid w:val="00174BB7"/>
    <w:rsid w:val="001763A9"/>
    <w:rsid w:val="00177161"/>
    <w:rsid w:val="00180A7F"/>
    <w:rsid w:val="001854E0"/>
    <w:rsid w:val="00186CB1"/>
    <w:rsid w:val="00187A47"/>
    <w:rsid w:val="00190DB1"/>
    <w:rsid w:val="00194256"/>
    <w:rsid w:val="0019664E"/>
    <w:rsid w:val="001A1F38"/>
    <w:rsid w:val="001A3F33"/>
    <w:rsid w:val="001A569D"/>
    <w:rsid w:val="001A788C"/>
    <w:rsid w:val="001A7AFC"/>
    <w:rsid w:val="001A7D33"/>
    <w:rsid w:val="001B0140"/>
    <w:rsid w:val="001B2845"/>
    <w:rsid w:val="001B2BF3"/>
    <w:rsid w:val="001C41A1"/>
    <w:rsid w:val="001C6112"/>
    <w:rsid w:val="001C6C89"/>
    <w:rsid w:val="001D0D9E"/>
    <w:rsid w:val="001D150F"/>
    <w:rsid w:val="001D2CBF"/>
    <w:rsid w:val="001D2F89"/>
    <w:rsid w:val="001D33D0"/>
    <w:rsid w:val="001D6323"/>
    <w:rsid w:val="001D67A2"/>
    <w:rsid w:val="001D7AC6"/>
    <w:rsid w:val="001E2A67"/>
    <w:rsid w:val="001E3DCD"/>
    <w:rsid w:val="001E7A14"/>
    <w:rsid w:val="001F62F3"/>
    <w:rsid w:val="001F7775"/>
    <w:rsid w:val="00200533"/>
    <w:rsid w:val="002009EB"/>
    <w:rsid w:val="00205640"/>
    <w:rsid w:val="00210E45"/>
    <w:rsid w:val="0021464D"/>
    <w:rsid w:val="0021506B"/>
    <w:rsid w:val="00217133"/>
    <w:rsid w:val="002240BA"/>
    <w:rsid w:val="002244A2"/>
    <w:rsid w:val="002244A7"/>
    <w:rsid w:val="00226C44"/>
    <w:rsid w:val="002273B3"/>
    <w:rsid w:val="002314EC"/>
    <w:rsid w:val="00233388"/>
    <w:rsid w:val="002345CF"/>
    <w:rsid w:val="00234AE9"/>
    <w:rsid w:val="002351CC"/>
    <w:rsid w:val="00236DD6"/>
    <w:rsid w:val="0023786D"/>
    <w:rsid w:val="00246BFC"/>
    <w:rsid w:val="002519FC"/>
    <w:rsid w:val="00251C7A"/>
    <w:rsid w:val="00257716"/>
    <w:rsid w:val="00257C5A"/>
    <w:rsid w:val="0026089D"/>
    <w:rsid w:val="002608CF"/>
    <w:rsid w:val="002648E2"/>
    <w:rsid w:val="00265897"/>
    <w:rsid w:val="0026693F"/>
    <w:rsid w:val="002727B5"/>
    <w:rsid w:val="002736FF"/>
    <w:rsid w:val="00277AE7"/>
    <w:rsid w:val="00277FCC"/>
    <w:rsid w:val="0028021E"/>
    <w:rsid w:val="00281439"/>
    <w:rsid w:val="00281564"/>
    <w:rsid w:val="00282116"/>
    <w:rsid w:val="00282E37"/>
    <w:rsid w:val="002846B7"/>
    <w:rsid w:val="00284E41"/>
    <w:rsid w:val="00286554"/>
    <w:rsid w:val="00286EDD"/>
    <w:rsid w:val="00290F8C"/>
    <w:rsid w:val="002923DD"/>
    <w:rsid w:val="0029268D"/>
    <w:rsid w:val="00296760"/>
    <w:rsid w:val="0029699A"/>
    <w:rsid w:val="00297157"/>
    <w:rsid w:val="002971FA"/>
    <w:rsid w:val="002A2ADD"/>
    <w:rsid w:val="002A4180"/>
    <w:rsid w:val="002A6381"/>
    <w:rsid w:val="002A77E3"/>
    <w:rsid w:val="002B01A4"/>
    <w:rsid w:val="002B09DE"/>
    <w:rsid w:val="002B1B48"/>
    <w:rsid w:val="002B3783"/>
    <w:rsid w:val="002B5312"/>
    <w:rsid w:val="002B7CB9"/>
    <w:rsid w:val="002C00F4"/>
    <w:rsid w:val="002C0786"/>
    <w:rsid w:val="002C0BED"/>
    <w:rsid w:val="002C2861"/>
    <w:rsid w:val="002C7791"/>
    <w:rsid w:val="002D3286"/>
    <w:rsid w:val="002D3E8B"/>
    <w:rsid w:val="002D455C"/>
    <w:rsid w:val="002D57BD"/>
    <w:rsid w:val="002E0B82"/>
    <w:rsid w:val="002E44D9"/>
    <w:rsid w:val="002E6B8D"/>
    <w:rsid w:val="002E7166"/>
    <w:rsid w:val="002F23FF"/>
    <w:rsid w:val="002F2931"/>
    <w:rsid w:val="002F4B47"/>
    <w:rsid w:val="002F5153"/>
    <w:rsid w:val="002F77B6"/>
    <w:rsid w:val="003011EF"/>
    <w:rsid w:val="0030174D"/>
    <w:rsid w:val="0030236D"/>
    <w:rsid w:val="003049E1"/>
    <w:rsid w:val="003068C9"/>
    <w:rsid w:val="00310A27"/>
    <w:rsid w:val="00311AE9"/>
    <w:rsid w:val="00312C35"/>
    <w:rsid w:val="00312F23"/>
    <w:rsid w:val="0031312E"/>
    <w:rsid w:val="0031467A"/>
    <w:rsid w:val="003149AC"/>
    <w:rsid w:val="00314ADA"/>
    <w:rsid w:val="00315300"/>
    <w:rsid w:val="00315AB6"/>
    <w:rsid w:val="003161C9"/>
    <w:rsid w:val="00316293"/>
    <w:rsid w:val="0031735A"/>
    <w:rsid w:val="00317958"/>
    <w:rsid w:val="0032194F"/>
    <w:rsid w:val="00323335"/>
    <w:rsid w:val="00324986"/>
    <w:rsid w:val="003250D8"/>
    <w:rsid w:val="00327029"/>
    <w:rsid w:val="003273E9"/>
    <w:rsid w:val="0032768A"/>
    <w:rsid w:val="00331E16"/>
    <w:rsid w:val="003343CA"/>
    <w:rsid w:val="0033616D"/>
    <w:rsid w:val="003362DE"/>
    <w:rsid w:val="0033721A"/>
    <w:rsid w:val="0034645B"/>
    <w:rsid w:val="003476A0"/>
    <w:rsid w:val="00350325"/>
    <w:rsid w:val="003517B8"/>
    <w:rsid w:val="00353446"/>
    <w:rsid w:val="00353D53"/>
    <w:rsid w:val="003558DF"/>
    <w:rsid w:val="00356A0B"/>
    <w:rsid w:val="003620BE"/>
    <w:rsid w:val="00362531"/>
    <w:rsid w:val="0036456D"/>
    <w:rsid w:val="003645E2"/>
    <w:rsid w:val="00364A13"/>
    <w:rsid w:val="00364F03"/>
    <w:rsid w:val="003667AC"/>
    <w:rsid w:val="00367363"/>
    <w:rsid w:val="00370A7A"/>
    <w:rsid w:val="0037348B"/>
    <w:rsid w:val="00373888"/>
    <w:rsid w:val="003802CF"/>
    <w:rsid w:val="0038195B"/>
    <w:rsid w:val="0038477D"/>
    <w:rsid w:val="00385E98"/>
    <w:rsid w:val="00385ED2"/>
    <w:rsid w:val="00385F88"/>
    <w:rsid w:val="00386C94"/>
    <w:rsid w:val="00387791"/>
    <w:rsid w:val="00391B3C"/>
    <w:rsid w:val="0039234D"/>
    <w:rsid w:val="003929AF"/>
    <w:rsid w:val="00393F4C"/>
    <w:rsid w:val="00396C21"/>
    <w:rsid w:val="003A12B7"/>
    <w:rsid w:val="003A468A"/>
    <w:rsid w:val="003A479A"/>
    <w:rsid w:val="003A5430"/>
    <w:rsid w:val="003A5921"/>
    <w:rsid w:val="003A7EE9"/>
    <w:rsid w:val="003B0CE7"/>
    <w:rsid w:val="003B7C85"/>
    <w:rsid w:val="003C0ECE"/>
    <w:rsid w:val="003C2EFD"/>
    <w:rsid w:val="003C3111"/>
    <w:rsid w:val="003C3995"/>
    <w:rsid w:val="003C3F16"/>
    <w:rsid w:val="003C43EB"/>
    <w:rsid w:val="003D0CE0"/>
    <w:rsid w:val="003D1104"/>
    <w:rsid w:val="003D31D6"/>
    <w:rsid w:val="003D4176"/>
    <w:rsid w:val="003D7653"/>
    <w:rsid w:val="003D7786"/>
    <w:rsid w:val="003E1CD7"/>
    <w:rsid w:val="003E3DEC"/>
    <w:rsid w:val="003E5741"/>
    <w:rsid w:val="003F33FA"/>
    <w:rsid w:val="003F6EF0"/>
    <w:rsid w:val="0040023E"/>
    <w:rsid w:val="00403B7F"/>
    <w:rsid w:val="00403BCF"/>
    <w:rsid w:val="004062C8"/>
    <w:rsid w:val="00406A4C"/>
    <w:rsid w:val="00407495"/>
    <w:rsid w:val="0041091D"/>
    <w:rsid w:val="00411204"/>
    <w:rsid w:val="00412304"/>
    <w:rsid w:val="004147BC"/>
    <w:rsid w:val="00415031"/>
    <w:rsid w:val="00415269"/>
    <w:rsid w:val="00416475"/>
    <w:rsid w:val="00416A33"/>
    <w:rsid w:val="0041712C"/>
    <w:rsid w:val="00417692"/>
    <w:rsid w:val="00420D5D"/>
    <w:rsid w:val="00422223"/>
    <w:rsid w:val="00425C62"/>
    <w:rsid w:val="0042719C"/>
    <w:rsid w:val="00431E3A"/>
    <w:rsid w:val="00432337"/>
    <w:rsid w:val="00434503"/>
    <w:rsid w:val="00435570"/>
    <w:rsid w:val="004357E2"/>
    <w:rsid w:val="0043695F"/>
    <w:rsid w:val="00444BD3"/>
    <w:rsid w:val="00444C85"/>
    <w:rsid w:val="004459BD"/>
    <w:rsid w:val="00445D08"/>
    <w:rsid w:val="0044664F"/>
    <w:rsid w:val="00446710"/>
    <w:rsid w:val="00450E12"/>
    <w:rsid w:val="00452EC2"/>
    <w:rsid w:val="0045459A"/>
    <w:rsid w:val="00460467"/>
    <w:rsid w:val="00461C04"/>
    <w:rsid w:val="00464729"/>
    <w:rsid w:val="00466AF9"/>
    <w:rsid w:val="0046760C"/>
    <w:rsid w:val="00475CB0"/>
    <w:rsid w:val="0047612F"/>
    <w:rsid w:val="0048019F"/>
    <w:rsid w:val="00481116"/>
    <w:rsid w:val="00481D24"/>
    <w:rsid w:val="00482ABA"/>
    <w:rsid w:val="004920D7"/>
    <w:rsid w:val="00492A06"/>
    <w:rsid w:val="00492A1A"/>
    <w:rsid w:val="00492E1E"/>
    <w:rsid w:val="00493D8B"/>
    <w:rsid w:val="00493EA0"/>
    <w:rsid w:val="00496988"/>
    <w:rsid w:val="0049787F"/>
    <w:rsid w:val="004A0017"/>
    <w:rsid w:val="004A1AAE"/>
    <w:rsid w:val="004A6645"/>
    <w:rsid w:val="004A6B32"/>
    <w:rsid w:val="004A7F96"/>
    <w:rsid w:val="004B00D1"/>
    <w:rsid w:val="004B0BD7"/>
    <w:rsid w:val="004B5B76"/>
    <w:rsid w:val="004C0392"/>
    <w:rsid w:val="004C0F74"/>
    <w:rsid w:val="004C3071"/>
    <w:rsid w:val="004C34FA"/>
    <w:rsid w:val="004C4166"/>
    <w:rsid w:val="004D1CA2"/>
    <w:rsid w:val="004D1EA1"/>
    <w:rsid w:val="004D2D1A"/>
    <w:rsid w:val="004D49F6"/>
    <w:rsid w:val="004D5072"/>
    <w:rsid w:val="004D69C9"/>
    <w:rsid w:val="004D6F6D"/>
    <w:rsid w:val="004D7B1B"/>
    <w:rsid w:val="004E04CC"/>
    <w:rsid w:val="004E0CDC"/>
    <w:rsid w:val="004E22FB"/>
    <w:rsid w:val="004E2529"/>
    <w:rsid w:val="004E2FEF"/>
    <w:rsid w:val="004E6C7F"/>
    <w:rsid w:val="004E74BC"/>
    <w:rsid w:val="004F041C"/>
    <w:rsid w:val="004F069C"/>
    <w:rsid w:val="004F100F"/>
    <w:rsid w:val="004F3636"/>
    <w:rsid w:val="004F3E3B"/>
    <w:rsid w:val="004F5B61"/>
    <w:rsid w:val="004F63AA"/>
    <w:rsid w:val="004F7993"/>
    <w:rsid w:val="00503817"/>
    <w:rsid w:val="00503C5A"/>
    <w:rsid w:val="0050462A"/>
    <w:rsid w:val="00510D9E"/>
    <w:rsid w:val="00512957"/>
    <w:rsid w:val="005142A3"/>
    <w:rsid w:val="00515217"/>
    <w:rsid w:val="00521C87"/>
    <w:rsid w:val="00522EC1"/>
    <w:rsid w:val="00523A90"/>
    <w:rsid w:val="00524F1E"/>
    <w:rsid w:val="0052609F"/>
    <w:rsid w:val="00526907"/>
    <w:rsid w:val="005320AA"/>
    <w:rsid w:val="00540D2A"/>
    <w:rsid w:val="005462FF"/>
    <w:rsid w:val="005470AD"/>
    <w:rsid w:val="00547CE8"/>
    <w:rsid w:val="00554095"/>
    <w:rsid w:val="00554452"/>
    <w:rsid w:val="0055609A"/>
    <w:rsid w:val="0055649C"/>
    <w:rsid w:val="005565EA"/>
    <w:rsid w:val="005567B9"/>
    <w:rsid w:val="005572E4"/>
    <w:rsid w:val="0055793A"/>
    <w:rsid w:val="005623F2"/>
    <w:rsid w:val="0056263C"/>
    <w:rsid w:val="00562750"/>
    <w:rsid w:val="005636ED"/>
    <w:rsid w:val="005649A9"/>
    <w:rsid w:val="00571A54"/>
    <w:rsid w:val="005726C3"/>
    <w:rsid w:val="00572FDA"/>
    <w:rsid w:val="00574020"/>
    <w:rsid w:val="005811A4"/>
    <w:rsid w:val="005823AF"/>
    <w:rsid w:val="0058473D"/>
    <w:rsid w:val="00585DE5"/>
    <w:rsid w:val="00586130"/>
    <w:rsid w:val="00587FD0"/>
    <w:rsid w:val="00590FAC"/>
    <w:rsid w:val="0059135D"/>
    <w:rsid w:val="00594309"/>
    <w:rsid w:val="005944A8"/>
    <w:rsid w:val="00594765"/>
    <w:rsid w:val="00595306"/>
    <w:rsid w:val="00595F79"/>
    <w:rsid w:val="005A20B3"/>
    <w:rsid w:val="005A2DC5"/>
    <w:rsid w:val="005A4E75"/>
    <w:rsid w:val="005A56E5"/>
    <w:rsid w:val="005B19C3"/>
    <w:rsid w:val="005B5689"/>
    <w:rsid w:val="005C0884"/>
    <w:rsid w:val="005C097E"/>
    <w:rsid w:val="005C2BB1"/>
    <w:rsid w:val="005C45E1"/>
    <w:rsid w:val="005D06A4"/>
    <w:rsid w:val="005D073B"/>
    <w:rsid w:val="005D20A0"/>
    <w:rsid w:val="005D47A1"/>
    <w:rsid w:val="005E2C28"/>
    <w:rsid w:val="005E4B7E"/>
    <w:rsid w:val="005E6066"/>
    <w:rsid w:val="005E68AD"/>
    <w:rsid w:val="005E748E"/>
    <w:rsid w:val="005F0FD3"/>
    <w:rsid w:val="005F1C3F"/>
    <w:rsid w:val="005F1C58"/>
    <w:rsid w:val="005F20FE"/>
    <w:rsid w:val="005F4135"/>
    <w:rsid w:val="005F4307"/>
    <w:rsid w:val="005F54E5"/>
    <w:rsid w:val="005F688F"/>
    <w:rsid w:val="005F783C"/>
    <w:rsid w:val="00600794"/>
    <w:rsid w:val="00606B00"/>
    <w:rsid w:val="00607A52"/>
    <w:rsid w:val="00613045"/>
    <w:rsid w:val="0061467E"/>
    <w:rsid w:val="00614D7C"/>
    <w:rsid w:val="00615924"/>
    <w:rsid w:val="00616980"/>
    <w:rsid w:val="00617034"/>
    <w:rsid w:val="00622E3D"/>
    <w:rsid w:val="00624459"/>
    <w:rsid w:val="006246FC"/>
    <w:rsid w:val="006341CC"/>
    <w:rsid w:val="006351AC"/>
    <w:rsid w:val="0064205F"/>
    <w:rsid w:val="00643522"/>
    <w:rsid w:val="00644F11"/>
    <w:rsid w:val="00647006"/>
    <w:rsid w:val="00653176"/>
    <w:rsid w:val="00653707"/>
    <w:rsid w:val="00653794"/>
    <w:rsid w:val="0065577C"/>
    <w:rsid w:val="0065593A"/>
    <w:rsid w:val="00660C36"/>
    <w:rsid w:val="00660F20"/>
    <w:rsid w:val="006612EA"/>
    <w:rsid w:val="00661F73"/>
    <w:rsid w:val="006620ED"/>
    <w:rsid w:val="0066277B"/>
    <w:rsid w:val="006655B0"/>
    <w:rsid w:val="0066669C"/>
    <w:rsid w:val="00666725"/>
    <w:rsid w:val="006679FD"/>
    <w:rsid w:val="0067214A"/>
    <w:rsid w:val="006725E3"/>
    <w:rsid w:val="00673F12"/>
    <w:rsid w:val="00674482"/>
    <w:rsid w:val="00674700"/>
    <w:rsid w:val="00675315"/>
    <w:rsid w:val="0067597D"/>
    <w:rsid w:val="006778C4"/>
    <w:rsid w:val="006805D4"/>
    <w:rsid w:val="00681C84"/>
    <w:rsid w:val="0068294F"/>
    <w:rsid w:val="00683E16"/>
    <w:rsid w:val="006841FF"/>
    <w:rsid w:val="00684EBB"/>
    <w:rsid w:val="006852FE"/>
    <w:rsid w:val="00685BFD"/>
    <w:rsid w:val="00691FB2"/>
    <w:rsid w:val="00692B1B"/>
    <w:rsid w:val="00694D6F"/>
    <w:rsid w:val="00697DCA"/>
    <w:rsid w:val="006A0963"/>
    <w:rsid w:val="006A3047"/>
    <w:rsid w:val="006A4AEF"/>
    <w:rsid w:val="006A5D9F"/>
    <w:rsid w:val="006B01D5"/>
    <w:rsid w:val="006B0DCD"/>
    <w:rsid w:val="006B2093"/>
    <w:rsid w:val="006B31B2"/>
    <w:rsid w:val="006B4074"/>
    <w:rsid w:val="006B40FB"/>
    <w:rsid w:val="006B522C"/>
    <w:rsid w:val="006C4434"/>
    <w:rsid w:val="006C5A03"/>
    <w:rsid w:val="006C5ECF"/>
    <w:rsid w:val="006D2B9C"/>
    <w:rsid w:val="006D4769"/>
    <w:rsid w:val="006D7E4F"/>
    <w:rsid w:val="006E0EB2"/>
    <w:rsid w:val="006E0F21"/>
    <w:rsid w:val="006E3862"/>
    <w:rsid w:val="006E73F1"/>
    <w:rsid w:val="006E7CCF"/>
    <w:rsid w:val="006F1C35"/>
    <w:rsid w:val="006F1EDA"/>
    <w:rsid w:val="006F5393"/>
    <w:rsid w:val="006F5583"/>
    <w:rsid w:val="00700299"/>
    <w:rsid w:val="007009D0"/>
    <w:rsid w:val="00701A3B"/>
    <w:rsid w:val="007034FD"/>
    <w:rsid w:val="00707220"/>
    <w:rsid w:val="00712418"/>
    <w:rsid w:val="00716E11"/>
    <w:rsid w:val="00717EB9"/>
    <w:rsid w:val="00721BDF"/>
    <w:rsid w:val="00722886"/>
    <w:rsid w:val="0072567A"/>
    <w:rsid w:val="00734C21"/>
    <w:rsid w:val="007363A2"/>
    <w:rsid w:val="007372DF"/>
    <w:rsid w:val="00742E2B"/>
    <w:rsid w:val="00746318"/>
    <w:rsid w:val="007478A4"/>
    <w:rsid w:val="007517DF"/>
    <w:rsid w:val="00752025"/>
    <w:rsid w:val="00753242"/>
    <w:rsid w:val="007629DE"/>
    <w:rsid w:val="007644C0"/>
    <w:rsid w:val="0076465B"/>
    <w:rsid w:val="007662E0"/>
    <w:rsid w:val="00767164"/>
    <w:rsid w:val="0076754E"/>
    <w:rsid w:val="00772D1F"/>
    <w:rsid w:val="007736DC"/>
    <w:rsid w:val="00781DD6"/>
    <w:rsid w:val="007823B1"/>
    <w:rsid w:val="007824E8"/>
    <w:rsid w:val="0078452F"/>
    <w:rsid w:val="00786519"/>
    <w:rsid w:val="0078768E"/>
    <w:rsid w:val="0079209D"/>
    <w:rsid w:val="00795860"/>
    <w:rsid w:val="00795E7D"/>
    <w:rsid w:val="00796218"/>
    <w:rsid w:val="00797E05"/>
    <w:rsid w:val="007A1119"/>
    <w:rsid w:val="007A3973"/>
    <w:rsid w:val="007A60D8"/>
    <w:rsid w:val="007B05A2"/>
    <w:rsid w:val="007B09A3"/>
    <w:rsid w:val="007B0E71"/>
    <w:rsid w:val="007B3D0B"/>
    <w:rsid w:val="007C16F3"/>
    <w:rsid w:val="007C1EE5"/>
    <w:rsid w:val="007C1F90"/>
    <w:rsid w:val="007C232D"/>
    <w:rsid w:val="007C26A4"/>
    <w:rsid w:val="007C2945"/>
    <w:rsid w:val="007C2A3B"/>
    <w:rsid w:val="007C3D0E"/>
    <w:rsid w:val="007C4364"/>
    <w:rsid w:val="007C51CB"/>
    <w:rsid w:val="007C5C85"/>
    <w:rsid w:val="007C7DE3"/>
    <w:rsid w:val="007D17E0"/>
    <w:rsid w:val="007D3B28"/>
    <w:rsid w:val="007D4135"/>
    <w:rsid w:val="007D6283"/>
    <w:rsid w:val="007D6536"/>
    <w:rsid w:val="007D6A0A"/>
    <w:rsid w:val="007E1245"/>
    <w:rsid w:val="007E1460"/>
    <w:rsid w:val="007E1CEE"/>
    <w:rsid w:val="007E2F4E"/>
    <w:rsid w:val="007E416C"/>
    <w:rsid w:val="007E6D14"/>
    <w:rsid w:val="007E6D3E"/>
    <w:rsid w:val="007F3277"/>
    <w:rsid w:val="007F5897"/>
    <w:rsid w:val="007F5A29"/>
    <w:rsid w:val="007F69F9"/>
    <w:rsid w:val="007F7271"/>
    <w:rsid w:val="00800913"/>
    <w:rsid w:val="00807909"/>
    <w:rsid w:val="00810C5D"/>
    <w:rsid w:val="008114C0"/>
    <w:rsid w:val="00813B4C"/>
    <w:rsid w:val="008142AE"/>
    <w:rsid w:val="0081445E"/>
    <w:rsid w:val="008213DD"/>
    <w:rsid w:val="00822390"/>
    <w:rsid w:val="00822833"/>
    <w:rsid w:val="00825EBC"/>
    <w:rsid w:val="008301DE"/>
    <w:rsid w:val="00830201"/>
    <w:rsid w:val="0083547B"/>
    <w:rsid w:val="00835B3C"/>
    <w:rsid w:val="00835D17"/>
    <w:rsid w:val="00837FD9"/>
    <w:rsid w:val="00840C86"/>
    <w:rsid w:val="00842D2D"/>
    <w:rsid w:val="0084385A"/>
    <w:rsid w:val="00843E3A"/>
    <w:rsid w:val="00845203"/>
    <w:rsid w:val="00845B93"/>
    <w:rsid w:val="00845E84"/>
    <w:rsid w:val="0084615E"/>
    <w:rsid w:val="00846418"/>
    <w:rsid w:val="008466EA"/>
    <w:rsid w:val="00846F7B"/>
    <w:rsid w:val="008515F2"/>
    <w:rsid w:val="008519DB"/>
    <w:rsid w:val="00853315"/>
    <w:rsid w:val="00853EF0"/>
    <w:rsid w:val="00854044"/>
    <w:rsid w:val="00855394"/>
    <w:rsid w:val="008557D0"/>
    <w:rsid w:val="00855964"/>
    <w:rsid w:val="00857E53"/>
    <w:rsid w:val="008609A7"/>
    <w:rsid w:val="00861B2C"/>
    <w:rsid w:val="008620DB"/>
    <w:rsid w:val="00864F38"/>
    <w:rsid w:val="00865F5C"/>
    <w:rsid w:val="00870660"/>
    <w:rsid w:val="008732C5"/>
    <w:rsid w:val="008738D5"/>
    <w:rsid w:val="00873DD7"/>
    <w:rsid w:val="00875CCE"/>
    <w:rsid w:val="00877133"/>
    <w:rsid w:val="00877299"/>
    <w:rsid w:val="0088068A"/>
    <w:rsid w:val="00880B3E"/>
    <w:rsid w:val="00880C8A"/>
    <w:rsid w:val="00885F8C"/>
    <w:rsid w:val="008868FB"/>
    <w:rsid w:val="00887F9B"/>
    <w:rsid w:val="00892605"/>
    <w:rsid w:val="00894158"/>
    <w:rsid w:val="00897B91"/>
    <w:rsid w:val="008A0FE6"/>
    <w:rsid w:val="008A10C2"/>
    <w:rsid w:val="008A28C6"/>
    <w:rsid w:val="008B338C"/>
    <w:rsid w:val="008B477F"/>
    <w:rsid w:val="008B55B6"/>
    <w:rsid w:val="008C214E"/>
    <w:rsid w:val="008C241D"/>
    <w:rsid w:val="008C2566"/>
    <w:rsid w:val="008C2954"/>
    <w:rsid w:val="008C30A1"/>
    <w:rsid w:val="008D09DA"/>
    <w:rsid w:val="008D0EF1"/>
    <w:rsid w:val="008D2691"/>
    <w:rsid w:val="008D41F0"/>
    <w:rsid w:val="008E0D15"/>
    <w:rsid w:val="008E2BC7"/>
    <w:rsid w:val="008E385B"/>
    <w:rsid w:val="008E5B18"/>
    <w:rsid w:val="008E6BA5"/>
    <w:rsid w:val="008E745F"/>
    <w:rsid w:val="008E74EE"/>
    <w:rsid w:val="008E74F1"/>
    <w:rsid w:val="008F1864"/>
    <w:rsid w:val="008F1BF3"/>
    <w:rsid w:val="008F26B5"/>
    <w:rsid w:val="008F43F6"/>
    <w:rsid w:val="008F7CD1"/>
    <w:rsid w:val="009001B5"/>
    <w:rsid w:val="009008A6"/>
    <w:rsid w:val="00901DF9"/>
    <w:rsid w:val="00902685"/>
    <w:rsid w:val="00903C83"/>
    <w:rsid w:val="00904DAB"/>
    <w:rsid w:val="009069AC"/>
    <w:rsid w:val="00914511"/>
    <w:rsid w:val="009163CE"/>
    <w:rsid w:val="009211E7"/>
    <w:rsid w:val="00926199"/>
    <w:rsid w:val="009305EB"/>
    <w:rsid w:val="00931622"/>
    <w:rsid w:val="00931E62"/>
    <w:rsid w:val="00933B84"/>
    <w:rsid w:val="0093596A"/>
    <w:rsid w:val="00936C73"/>
    <w:rsid w:val="009427A9"/>
    <w:rsid w:val="009428D2"/>
    <w:rsid w:val="00943692"/>
    <w:rsid w:val="009467D9"/>
    <w:rsid w:val="00946FDD"/>
    <w:rsid w:val="0095104A"/>
    <w:rsid w:val="00951064"/>
    <w:rsid w:val="009516B4"/>
    <w:rsid w:val="00951D61"/>
    <w:rsid w:val="00952203"/>
    <w:rsid w:val="00957AAB"/>
    <w:rsid w:val="00960AC1"/>
    <w:rsid w:val="00960E8F"/>
    <w:rsid w:val="00962675"/>
    <w:rsid w:val="00962A39"/>
    <w:rsid w:val="00963DD1"/>
    <w:rsid w:val="00966493"/>
    <w:rsid w:val="00971D83"/>
    <w:rsid w:val="00971E4B"/>
    <w:rsid w:val="009747C1"/>
    <w:rsid w:val="009766A4"/>
    <w:rsid w:val="009768C3"/>
    <w:rsid w:val="00977822"/>
    <w:rsid w:val="009807BE"/>
    <w:rsid w:val="009864E8"/>
    <w:rsid w:val="009A0386"/>
    <w:rsid w:val="009A03D1"/>
    <w:rsid w:val="009A163C"/>
    <w:rsid w:val="009A3D27"/>
    <w:rsid w:val="009A4C49"/>
    <w:rsid w:val="009A4F72"/>
    <w:rsid w:val="009A5124"/>
    <w:rsid w:val="009A5783"/>
    <w:rsid w:val="009A7844"/>
    <w:rsid w:val="009A78F6"/>
    <w:rsid w:val="009B28C3"/>
    <w:rsid w:val="009B3546"/>
    <w:rsid w:val="009B4562"/>
    <w:rsid w:val="009B683C"/>
    <w:rsid w:val="009C0AEB"/>
    <w:rsid w:val="009C1A0F"/>
    <w:rsid w:val="009D0122"/>
    <w:rsid w:val="009D6B64"/>
    <w:rsid w:val="009E6241"/>
    <w:rsid w:val="009E74F7"/>
    <w:rsid w:val="009F064A"/>
    <w:rsid w:val="009F1E52"/>
    <w:rsid w:val="009F316A"/>
    <w:rsid w:val="009F32F4"/>
    <w:rsid w:val="009F3C71"/>
    <w:rsid w:val="009F60E2"/>
    <w:rsid w:val="00A03BAD"/>
    <w:rsid w:val="00A0734E"/>
    <w:rsid w:val="00A10FF9"/>
    <w:rsid w:val="00A11DD1"/>
    <w:rsid w:val="00A148CC"/>
    <w:rsid w:val="00A16F01"/>
    <w:rsid w:val="00A22C1F"/>
    <w:rsid w:val="00A237D1"/>
    <w:rsid w:val="00A23B8C"/>
    <w:rsid w:val="00A30A61"/>
    <w:rsid w:val="00A30A7A"/>
    <w:rsid w:val="00A35D5B"/>
    <w:rsid w:val="00A36AD1"/>
    <w:rsid w:val="00A40D61"/>
    <w:rsid w:val="00A41901"/>
    <w:rsid w:val="00A41D4A"/>
    <w:rsid w:val="00A42091"/>
    <w:rsid w:val="00A42FC0"/>
    <w:rsid w:val="00A44D08"/>
    <w:rsid w:val="00A453EB"/>
    <w:rsid w:val="00A4625E"/>
    <w:rsid w:val="00A479E1"/>
    <w:rsid w:val="00A50A1E"/>
    <w:rsid w:val="00A53FA4"/>
    <w:rsid w:val="00A6061C"/>
    <w:rsid w:val="00A62A23"/>
    <w:rsid w:val="00A64EAC"/>
    <w:rsid w:val="00A67083"/>
    <w:rsid w:val="00A6711B"/>
    <w:rsid w:val="00A709C3"/>
    <w:rsid w:val="00A715D5"/>
    <w:rsid w:val="00A75F9B"/>
    <w:rsid w:val="00A7730B"/>
    <w:rsid w:val="00A8052A"/>
    <w:rsid w:val="00A8249F"/>
    <w:rsid w:val="00A86377"/>
    <w:rsid w:val="00A86E08"/>
    <w:rsid w:val="00A8745B"/>
    <w:rsid w:val="00A90691"/>
    <w:rsid w:val="00A950DA"/>
    <w:rsid w:val="00A961BF"/>
    <w:rsid w:val="00A961CD"/>
    <w:rsid w:val="00AA0CB3"/>
    <w:rsid w:val="00AA0E4B"/>
    <w:rsid w:val="00AA40AB"/>
    <w:rsid w:val="00AA49A8"/>
    <w:rsid w:val="00AA6BE4"/>
    <w:rsid w:val="00AB304E"/>
    <w:rsid w:val="00AB56DD"/>
    <w:rsid w:val="00AB653C"/>
    <w:rsid w:val="00AB6E24"/>
    <w:rsid w:val="00AC1A68"/>
    <w:rsid w:val="00AC1CA2"/>
    <w:rsid w:val="00AC5180"/>
    <w:rsid w:val="00AD0EC9"/>
    <w:rsid w:val="00AD1B5F"/>
    <w:rsid w:val="00AD5555"/>
    <w:rsid w:val="00AD56DF"/>
    <w:rsid w:val="00AE0071"/>
    <w:rsid w:val="00AE01B0"/>
    <w:rsid w:val="00AE765C"/>
    <w:rsid w:val="00AF0035"/>
    <w:rsid w:val="00AF172B"/>
    <w:rsid w:val="00AF552F"/>
    <w:rsid w:val="00AF66C0"/>
    <w:rsid w:val="00AF70A7"/>
    <w:rsid w:val="00B03E5E"/>
    <w:rsid w:val="00B0422C"/>
    <w:rsid w:val="00B04AD3"/>
    <w:rsid w:val="00B050C7"/>
    <w:rsid w:val="00B06ED0"/>
    <w:rsid w:val="00B116C3"/>
    <w:rsid w:val="00B11B2D"/>
    <w:rsid w:val="00B129F8"/>
    <w:rsid w:val="00B14678"/>
    <w:rsid w:val="00B16E3D"/>
    <w:rsid w:val="00B22755"/>
    <w:rsid w:val="00B23B73"/>
    <w:rsid w:val="00B23BDA"/>
    <w:rsid w:val="00B2516C"/>
    <w:rsid w:val="00B26AF2"/>
    <w:rsid w:val="00B305E2"/>
    <w:rsid w:val="00B30B59"/>
    <w:rsid w:val="00B32120"/>
    <w:rsid w:val="00B34359"/>
    <w:rsid w:val="00B3578A"/>
    <w:rsid w:val="00B36EAA"/>
    <w:rsid w:val="00B435DB"/>
    <w:rsid w:val="00B44B40"/>
    <w:rsid w:val="00B46AE5"/>
    <w:rsid w:val="00B47795"/>
    <w:rsid w:val="00B50DF6"/>
    <w:rsid w:val="00B52DA1"/>
    <w:rsid w:val="00B5615F"/>
    <w:rsid w:val="00B569D0"/>
    <w:rsid w:val="00B57E35"/>
    <w:rsid w:val="00B63119"/>
    <w:rsid w:val="00B63AA6"/>
    <w:rsid w:val="00B651E1"/>
    <w:rsid w:val="00B6558D"/>
    <w:rsid w:val="00B65A81"/>
    <w:rsid w:val="00B66DF8"/>
    <w:rsid w:val="00B67705"/>
    <w:rsid w:val="00B72073"/>
    <w:rsid w:val="00B7210A"/>
    <w:rsid w:val="00B73532"/>
    <w:rsid w:val="00B73AE2"/>
    <w:rsid w:val="00B76450"/>
    <w:rsid w:val="00B80B4E"/>
    <w:rsid w:val="00B820DD"/>
    <w:rsid w:val="00B82B0C"/>
    <w:rsid w:val="00B92DCD"/>
    <w:rsid w:val="00B93290"/>
    <w:rsid w:val="00B95E5B"/>
    <w:rsid w:val="00BA3286"/>
    <w:rsid w:val="00BA3E97"/>
    <w:rsid w:val="00BA7FB1"/>
    <w:rsid w:val="00BB2EB7"/>
    <w:rsid w:val="00BB4C6F"/>
    <w:rsid w:val="00BC180B"/>
    <w:rsid w:val="00BC267D"/>
    <w:rsid w:val="00BC523C"/>
    <w:rsid w:val="00BC5B42"/>
    <w:rsid w:val="00BD2A7C"/>
    <w:rsid w:val="00BD2D48"/>
    <w:rsid w:val="00BD4451"/>
    <w:rsid w:val="00BE0AAF"/>
    <w:rsid w:val="00BE21D8"/>
    <w:rsid w:val="00BE24E9"/>
    <w:rsid w:val="00BE426D"/>
    <w:rsid w:val="00BE6DBC"/>
    <w:rsid w:val="00BE7EE1"/>
    <w:rsid w:val="00BF2973"/>
    <w:rsid w:val="00BF4DC1"/>
    <w:rsid w:val="00BF67FC"/>
    <w:rsid w:val="00BF7397"/>
    <w:rsid w:val="00BF7CA4"/>
    <w:rsid w:val="00BF7E62"/>
    <w:rsid w:val="00C04397"/>
    <w:rsid w:val="00C05283"/>
    <w:rsid w:val="00C05C20"/>
    <w:rsid w:val="00C12232"/>
    <w:rsid w:val="00C12839"/>
    <w:rsid w:val="00C14249"/>
    <w:rsid w:val="00C143A2"/>
    <w:rsid w:val="00C14615"/>
    <w:rsid w:val="00C16357"/>
    <w:rsid w:val="00C16C33"/>
    <w:rsid w:val="00C20397"/>
    <w:rsid w:val="00C2396A"/>
    <w:rsid w:val="00C24228"/>
    <w:rsid w:val="00C247E0"/>
    <w:rsid w:val="00C312A9"/>
    <w:rsid w:val="00C32113"/>
    <w:rsid w:val="00C32615"/>
    <w:rsid w:val="00C32A71"/>
    <w:rsid w:val="00C32B0D"/>
    <w:rsid w:val="00C33182"/>
    <w:rsid w:val="00C35507"/>
    <w:rsid w:val="00C37BCE"/>
    <w:rsid w:val="00C37D7A"/>
    <w:rsid w:val="00C40745"/>
    <w:rsid w:val="00C41516"/>
    <w:rsid w:val="00C42649"/>
    <w:rsid w:val="00C43744"/>
    <w:rsid w:val="00C43B04"/>
    <w:rsid w:val="00C44E37"/>
    <w:rsid w:val="00C513ED"/>
    <w:rsid w:val="00C546D9"/>
    <w:rsid w:val="00C56B7F"/>
    <w:rsid w:val="00C605DE"/>
    <w:rsid w:val="00C636CB"/>
    <w:rsid w:val="00C673E7"/>
    <w:rsid w:val="00C71464"/>
    <w:rsid w:val="00C72C4B"/>
    <w:rsid w:val="00C76D5B"/>
    <w:rsid w:val="00C7742E"/>
    <w:rsid w:val="00C80707"/>
    <w:rsid w:val="00C80B0A"/>
    <w:rsid w:val="00C814C3"/>
    <w:rsid w:val="00C815F3"/>
    <w:rsid w:val="00C82FF3"/>
    <w:rsid w:val="00C83422"/>
    <w:rsid w:val="00C873F4"/>
    <w:rsid w:val="00C87506"/>
    <w:rsid w:val="00C92152"/>
    <w:rsid w:val="00C92766"/>
    <w:rsid w:val="00C97566"/>
    <w:rsid w:val="00C97AA7"/>
    <w:rsid w:val="00CA47F9"/>
    <w:rsid w:val="00CB2194"/>
    <w:rsid w:val="00CB22F9"/>
    <w:rsid w:val="00CB2399"/>
    <w:rsid w:val="00CB368A"/>
    <w:rsid w:val="00CB5051"/>
    <w:rsid w:val="00CB6873"/>
    <w:rsid w:val="00CC01A3"/>
    <w:rsid w:val="00CC0CBE"/>
    <w:rsid w:val="00CC458A"/>
    <w:rsid w:val="00CC5E23"/>
    <w:rsid w:val="00CC792E"/>
    <w:rsid w:val="00CD133F"/>
    <w:rsid w:val="00CD4671"/>
    <w:rsid w:val="00CD5780"/>
    <w:rsid w:val="00CE031D"/>
    <w:rsid w:val="00CE78AB"/>
    <w:rsid w:val="00CF36D6"/>
    <w:rsid w:val="00CF5A49"/>
    <w:rsid w:val="00CF63FB"/>
    <w:rsid w:val="00CF754B"/>
    <w:rsid w:val="00CF7B00"/>
    <w:rsid w:val="00D0006F"/>
    <w:rsid w:val="00D004F4"/>
    <w:rsid w:val="00D0088C"/>
    <w:rsid w:val="00D136DC"/>
    <w:rsid w:val="00D13F3F"/>
    <w:rsid w:val="00D20588"/>
    <w:rsid w:val="00D20B67"/>
    <w:rsid w:val="00D20DF5"/>
    <w:rsid w:val="00D211BA"/>
    <w:rsid w:val="00D24454"/>
    <w:rsid w:val="00D25124"/>
    <w:rsid w:val="00D26D99"/>
    <w:rsid w:val="00D3290C"/>
    <w:rsid w:val="00D33B4A"/>
    <w:rsid w:val="00D406EE"/>
    <w:rsid w:val="00D4243D"/>
    <w:rsid w:val="00D505E2"/>
    <w:rsid w:val="00D549E2"/>
    <w:rsid w:val="00D552DF"/>
    <w:rsid w:val="00D5609F"/>
    <w:rsid w:val="00D632FA"/>
    <w:rsid w:val="00D65EDE"/>
    <w:rsid w:val="00D66C35"/>
    <w:rsid w:val="00D70DF6"/>
    <w:rsid w:val="00D71A7F"/>
    <w:rsid w:val="00D7414D"/>
    <w:rsid w:val="00D77BF2"/>
    <w:rsid w:val="00D80A25"/>
    <w:rsid w:val="00D81AFC"/>
    <w:rsid w:val="00D82C22"/>
    <w:rsid w:val="00D83531"/>
    <w:rsid w:val="00D83C90"/>
    <w:rsid w:val="00D85DCE"/>
    <w:rsid w:val="00D85EDE"/>
    <w:rsid w:val="00D86632"/>
    <w:rsid w:val="00D9035A"/>
    <w:rsid w:val="00D90E57"/>
    <w:rsid w:val="00D93CF3"/>
    <w:rsid w:val="00D9507C"/>
    <w:rsid w:val="00D95B94"/>
    <w:rsid w:val="00D95CD2"/>
    <w:rsid w:val="00D96127"/>
    <w:rsid w:val="00D96BDD"/>
    <w:rsid w:val="00D970CD"/>
    <w:rsid w:val="00D9735A"/>
    <w:rsid w:val="00DA3DBA"/>
    <w:rsid w:val="00DA4C1A"/>
    <w:rsid w:val="00DA64B0"/>
    <w:rsid w:val="00DA7147"/>
    <w:rsid w:val="00DB032A"/>
    <w:rsid w:val="00DB2097"/>
    <w:rsid w:val="00DB249C"/>
    <w:rsid w:val="00DB736E"/>
    <w:rsid w:val="00DC0762"/>
    <w:rsid w:val="00DC174B"/>
    <w:rsid w:val="00DC26A0"/>
    <w:rsid w:val="00DD1454"/>
    <w:rsid w:val="00DD19B9"/>
    <w:rsid w:val="00DD1BB9"/>
    <w:rsid w:val="00DD272D"/>
    <w:rsid w:val="00DD4217"/>
    <w:rsid w:val="00DD63F8"/>
    <w:rsid w:val="00DD7B83"/>
    <w:rsid w:val="00DE10D4"/>
    <w:rsid w:val="00DE5AC4"/>
    <w:rsid w:val="00DF11AB"/>
    <w:rsid w:val="00DF13CB"/>
    <w:rsid w:val="00DF1EF0"/>
    <w:rsid w:val="00DF348E"/>
    <w:rsid w:val="00DF4AC2"/>
    <w:rsid w:val="00DF4C25"/>
    <w:rsid w:val="00DF6AC3"/>
    <w:rsid w:val="00DF7BEB"/>
    <w:rsid w:val="00E042B7"/>
    <w:rsid w:val="00E04C00"/>
    <w:rsid w:val="00E04EE5"/>
    <w:rsid w:val="00E06039"/>
    <w:rsid w:val="00E060D3"/>
    <w:rsid w:val="00E165FB"/>
    <w:rsid w:val="00E2048F"/>
    <w:rsid w:val="00E23665"/>
    <w:rsid w:val="00E25025"/>
    <w:rsid w:val="00E25562"/>
    <w:rsid w:val="00E26124"/>
    <w:rsid w:val="00E27AD4"/>
    <w:rsid w:val="00E27CA3"/>
    <w:rsid w:val="00E31B83"/>
    <w:rsid w:val="00E32706"/>
    <w:rsid w:val="00E331E2"/>
    <w:rsid w:val="00E3465B"/>
    <w:rsid w:val="00E34A32"/>
    <w:rsid w:val="00E35352"/>
    <w:rsid w:val="00E37690"/>
    <w:rsid w:val="00E37873"/>
    <w:rsid w:val="00E37C4C"/>
    <w:rsid w:val="00E41839"/>
    <w:rsid w:val="00E42B5A"/>
    <w:rsid w:val="00E44F4B"/>
    <w:rsid w:val="00E47E15"/>
    <w:rsid w:val="00E53FE7"/>
    <w:rsid w:val="00E604FB"/>
    <w:rsid w:val="00E60773"/>
    <w:rsid w:val="00E60AB4"/>
    <w:rsid w:val="00E62DCD"/>
    <w:rsid w:val="00E62EEA"/>
    <w:rsid w:val="00E644EA"/>
    <w:rsid w:val="00E66702"/>
    <w:rsid w:val="00E67DA4"/>
    <w:rsid w:val="00E709B9"/>
    <w:rsid w:val="00E7530F"/>
    <w:rsid w:val="00E75FFE"/>
    <w:rsid w:val="00E80BE9"/>
    <w:rsid w:val="00E81F5C"/>
    <w:rsid w:val="00E835D5"/>
    <w:rsid w:val="00E854BE"/>
    <w:rsid w:val="00E86DE6"/>
    <w:rsid w:val="00E879F3"/>
    <w:rsid w:val="00E90161"/>
    <w:rsid w:val="00E90988"/>
    <w:rsid w:val="00E92056"/>
    <w:rsid w:val="00E94977"/>
    <w:rsid w:val="00E95F8A"/>
    <w:rsid w:val="00E97017"/>
    <w:rsid w:val="00EA004C"/>
    <w:rsid w:val="00EA055B"/>
    <w:rsid w:val="00EA71F3"/>
    <w:rsid w:val="00EB202F"/>
    <w:rsid w:val="00EB3BC8"/>
    <w:rsid w:val="00EB3F79"/>
    <w:rsid w:val="00EB4A9B"/>
    <w:rsid w:val="00EB5298"/>
    <w:rsid w:val="00EC2129"/>
    <w:rsid w:val="00EC35A9"/>
    <w:rsid w:val="00EC3CEC"/>
    <w:rsid w:val="00EC47EF"/>
    <w:rsid w:val="00EC77D4"/>
    <w:rsid w:val="00EC77E7"/>
    <w:rsid w:val="00EC7C7D"/>
    <w:rsid w:val="00ED271C"/>
    <w:rsid w:val="00ED2878"/>
    <w:rsid w:val="00ED4455"/>
    <w:rsid w:val="00ED5D7A"/>
    <w:rsid w:val="00EE42C7"/>
    <w:rsid w:val="00EF1333"/>
    <w:rsid w:val="00EF152E"/>
    <w:rsid w:val="00EF1922"/>
    <w:rsid w:val="00EF2380"/>
    <w:rsid w:val="00EF2DB9"/>
    <w:rsid w:val="00F001C0"/>
    <w:rsid w:val="00F04559"/>
    <w:rsid w:val="00F05476"/>
    <w:rsid w:val="00F05B45"/>
    <w:rsid w:val="00F1087F"/>
    <w:rsid w:val="00F120B8"/>
    <w:rsid w:val="00F12A7C"/>
    <w:rsid w:val="00F17698"/>
    <w:rsid w:val="00F177AC"/>
    <w:rsid w:val="00F20949"/>
    <w:rsid w:val="00F2220A"/>
    <w:rsid w:val="00F25304"/>
    <w:rsid w:val="00F325A4"/>
    <w:rsid w:val="00F32A86"/>
    <w:rsid w:val="00F32B0C"/>
    <w:rsid w:val="00F36CA0"/>
    <w:rsid w:val="00F429C2"/>
    <w:rsid w:val="00F459E5"/>
    <w:rsid w:val="00F46E4C"/>
    <w:rsid w:val="00F5000E"/>
    <w:rsid w:val="00F5019B"/>
    <w:rsid w:val="00F50798"/>
    <w:rsid w:val="00F5217A"/>
    <w:rsid w:val="00F53031"/>
    <w:rsid w:val="00F53EA6"/>
    <w:rsid w:val="00F6578A"/>
    <w:rsid w:val="00F66590"/>
    <w:rsid w:val="00F677F5"/>
    <w:rsid w:val="00F7039B"/>
    <w:rsid w:val="00F70ED2"/>
    <w:rsid w:val="00F71FC0"/>
    <w:rsid w:val="00F74CD8"/>
    <w:rsid w:val="00F84DAF"/>
    <w:rsid w:val="00F867B0"/>
    <w:rsid w:val="00F86FEF"/>
    <w:rsid w:val="00F9022D"/>
    <w:rsid w:val="00F91527"/>
    <w:rsid w:val="00F94AE3"/>
    <w:rsid w:val="00F96180"/>
    <w:rsid w:val="00F97150"/>
    <w:rsid w:val="00F97970"/>
    <w:rsid w:val="00FA0864"/>
    <w:rsid w:val="00FA09EF"/>
    <w:rsid w:val="00FA1C61"/>
    <w:rsid w:val="00FA3202"/>
    <w:rsid w:val="00FA6F7D"/>
    <w:rsid w:val="00FB0954"/>
    <w:rsid w:val="00FB115A"/>
    <w:rsid w:val="00FB23D4"/>
    <w:rsid w:val="00FB4902"/>
    <w:rsid w:val="00FC06CB"/>
    <w:rsid w:val="00FC200D"/>
    <w:rsid w:val="00FC4DB1"/>
    <w:rsid w:val="00FC567C"/>
    <w:rsid w:val="00FC7081"/>
    <w:rsid w:val="00FD1FB9"/>
    <w:rsid w:val="00FD39E0"/>
    <w:rsid w:val="00FD423B"/>
    <w:rsid w:val="00FD4483"/>
    <w:rsid w:val="00FD4A45"/>
    <w:rsid w:val="00FD4B5F"/>
    <w:rsid w:val="00FE130E"/>
    <w:rsid w:val="00FE299C"/>
    <w:rsid w:val="00FE2CA7"/>
    <w:rsid w:val="00FE3BAE"/>
    <w:rsid w:val="00FE7378"/>
    <w:rsid w:val="00FE7473"/>
    <w:rsid w:val="00FF1139"/>
    <w:rsid w:val="00FF20BA"/>
    <w:rsid w:val="00FF2265"/>
    <w:rsid w:val="00FF4CD5"/>
    <w:rsid w:val="00FF6604"/>
    <w:rsid w:val="00FF670D"/>
    <w:rsid w:val="00FF70AD"/>
    <w:rsid w:val="00FF77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83B6"/>
  <w15:docId w15:val="{D7EBDC7E-714D-432D-BF19-69EFD6DA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7FC"/>
    <w:rPr>
      <w:rFonts w:ascii="Calibri" w:eastAsia="SimSun" w:hAnsi="Calibri" w:cs="Times New Roman"/>
      <w:lang w:eastAsia="el-GR"/>
    </w:rPr>
  </w:style>
  <w:style w:type="paragraph" w:styleId="1">
    <w:name w:val="heading 1"/>
    <w:aliases w:val="H1,NOT TO BE USED,H11,H12,H111,H13,H112,H14,H113,H15,H114,H16,H115,H17,H116,H18,H117,H19,H118,H110,H119,H120,H1110,h1,H1 Char Char,H1 Char Char Char Char Char Char Char Char Char,H1 Char,H1 Char Char Char Char Char Char Char Char Char Char"/>
    <w:basedOn w:val="a"/>
    <w:next w:val="a"/>
    <w:link w:val="1Char"/>
    <w:qFormat/>
    <w:rsid w:val="005D073B"/>
    <w:pPr>
      <w:keepNext/>
      <w:spacing w:after="0" w:line="240" w:lineRule="auto"/>
      <w:jc w:val="center"/>
      <w:outlineLvl w:val="0"/>
    </w:pPr>
    <w:rPr>
      <w:rFonts w:ascii="Arial" w:eastAsia="Arial Unicode MS" w:hAnsi="Arial" w:cs="Arial"/>
      <w:b/>
      <w:bCs/>
      <w:sz w:val="16"/>
      <w:szCs w:val="24"/>
    </w:rPr>
  </w:style>
  <w:style w:type="paragraph" w:styleId="2">
    <w:name w:val="heading 2"/>
    <w:aliases w:val="2,Header 2,h2,Heading Bug,H2,Sub-Head1,Heading 2- no#,H21,H22,H23,H2Normal,H211,Incontrol Paragraaftitel,Section Style,Heading 2 (new),Τ-1a,Chapter Indo,DE Title 2,DE Title 21,H212,H221,H2111,H24,H213,H222,H2112,H231,H2121,H2211,H21111,H25"/>
    <w:basedOn w:val="a"/>
    <w:next w:val="a"/>
    <w:link w:val="2Char"/>
    <w:qFormat/>
    <w:rsid w:val="0055609A"/>
    <w:pPr>
      <w:keepNext/>
      <w:spacing w:after="0" w:line="240" w:lineRule="auto"/>
      <w:jc w:val="both"/>
      <w:outlineLvl w:val="1"/>
    </w:pPr>
    <w:rPr>
      <w:rFonts w:ascii="Arial" w:eastAsia="Arial Unicode MS" w:hAnsi="Arial" w:cs="Arial"/>
      <w:b/>
      <w:bCs/>
      <w:szCs w:val="20"/>
    </w:rPr>
  </w:style>
  <w:style w:type="paragraph" w:styleId="3">
    <w:name w:val="heading 3"/>
    <w:aliases w:val="H39,H318,h37,H324,H3114,h314,H333,H3123,h323,H343,H3133,h333,H353,H3143,h343,H3211,H31111,h3111,H361,H3151,h351,H3221,H31121,h3121,H3311,H31211,h3211,H3411,H31311,h3311,H3511,H31411,h3411,H371,H3161,h361,H3231,H31131,h3131,H3321,H31221,h32"/>
    <w:basedOn w:val="a"/>
    <w:next w:val="a"/>
    <w:link w:val="3Char"/>
    <w:qFormat/>
    <w:rsid w:val="005D073B"/>
    <w:pPr>
      <w:keepNext/>
      <w:spacing w:after="0" w:line="240" w:lineRule="auto"/>
      <w:jc w:val="both"/>
      <w:outlineLvl w:val="2"/>
    </w:pPr>
    <w:rPr>
      <w:rFonts w:ascii="Times New Roman" w:eastAsia="Times New Roman" w:hAnsi="Times New Roman"/>
      <w:b/>
      <w:bCs/>
      <w:sz w:val="24"/>
      <w:szCs w:val="24"/>
      <w:lang w:val="en-US"/>
    </w:rPr>
  </w:style>
  <w:style w:type="paragraph" w:styleId="4">
    <w:name w:val="heading 4"/>
    <w:basedOn w:val="a"/>
    <w:next w:val="a"/>
    <w:link w:val="4Char"/>
    <w:qFormat/>
    <w:rsid w:val="001D67A2"/>
    <w:pPr>
      <w:keepNext/>
      <w:widowControl w:val="0"/>
      <w:spacing w:before="120" w:after="120" w:line="360" w:lineRule="auto"/>
      <w:jc w:val="both"/>
      <w:outlineLvl w:val="3"/>
    </w:pPr>
    <w:rPr>
      <w:rFonts w:eastAsia="Calibri"/>
      <w:b/>
      <w:bCs/>
      <w:sz w:val="24"/>
      <w:szCs w:val="28"/>
      <w:lang w:eastAsia="en-US"/>
    </w:rPr>
  </w:style>
  <w:style w:type="paragraph" w:styleId="5">
    <w:name w:val="heading 5"/>
    <w:aliases w:val="H5,H51,h5,tit5,H52,H511,H53,H512,H521,H5111,H54,H513,H55,H514,H56,H515,H522,H5112,H531,H5121,H541,H5131,H551,H5141,H57,H516,H523,H5113,H532,H5122,H542,H5132,H552,H5142,H58,H517,H524,H5114,H533,H5123,H543,H5133,H553,H5143,H59,H518,H525"/>
    <w:basedOn w:val="a"/>
    <w:next w:val="a"/>
    <w:link w:val="5Char"/>
    <w:unhideWhenUsed/>
    <w:qFormat/>
    <w:rsid w:val="005D073B"/>
    <w:pPr>
      <w:spacing w:before="240" w:after="60"/>
      <w:outlineLvl w:val="4"/>
    </w:pPr>
    <w:rPr>
      <w:rFonts w:eastAsia="Times New Roman"/>
      <w:b/>
      <w:bCs/>
      <w:i/>
      <w:iCs/>
      <w:sz w:val="26"/>
      <w:szCs w:val="26"/>
    </w:rPr>
  </w:style>
  <w:style w:type="paragraph" w:styleId="6">
    <w:name w:val="heading 6"/>
    <w:aliases w:val="Char Char,not Kinhill,Heading 6 Char1,not Kinhill Char Char,not Kinhill Char Char Char Char Char Char,Heading 6 Char1 Char Char Char Char,Heading 6 Char1 Char Char Char,H6,H61,H62,H611,H63,H64,H65,H612,H621,H631,H641,H66,H613,H622,H632"/>
    <w:basedOn w:val="a"/>
    <w:next w:val="a"/>
    <w:link w:val="6Char"/>
    <w:qFormat/>
    <w:rsid w:val="005D073B"/>
    <w:pPr>
      <w:tabs>
        <w:tab w:val="num" w:pos="1152"/>
      </w:tabs>
      <w:spacing w:before="240" w:after="60" w:line="240" w:lineRule="auto"/>
      <w:ind w:left="1152" w:hanging="1152"/>
      <w:outlineLvl w:val="5"/>
    </w:pPr>
    <w:rPr>
      <w:rFonts w:eastAsia="Calibri"/>
      <w:b/>
      <w:bCs/>
      <w:sz w:val="20"/>
      <w:szCs w:val="20"/>
      <w:lang w:eastAsia="en-US"/>
    </w:rPr>
  </w:style>
  <w:style w:type="paragraph" w:styleId="7">
    <w:name w:val="heading 7"/>
    <w:aliases w:val="Επικεφαλίδα 7 Char Char Char,not Kinhill1"/>
    <w:basedOn w:val="a"/>
    <w:next w:val="a"/>
    <w:link w:val="7Char"/>
    <w:qFormat/>
    <w:rsid w:val="005D073B"/>
    <w:pPr>
      <w:keepNext/>
      <w:tabs>
        <w:tab w:val="left" w:pos="1702"/>
      </w:tabs>
      <w:spacing w:after="0" w:line="240" w:lineRule="auto"/>
      <w:ind w:right="-341"/>
      <w:outlineLvl w:val="6"/>
    </w:pPr>
    <w:rPr>
      <w:rFonts w:eastAsia="Calibri"/>
      <w:sz w:val="24"/>
      <w:szCs w:val="24"/>
      <w:lang w:eastAsia="en-US"/>
    </w:rPr>
  </w:style>
  <w:style w:type="paragraph" w:styleId="8">
    <w:name w:val="heading 8"/>
    <w:aliases w:val="h8,H8"/>
    <w:basedOn w:val="a"/>
    <w:next w:val="a"/>
    <w:link w:val="8Char"/>
    <w:qFormat/>
    <w:rsid w:val="005D073B"/>
    <w:pPr>
      <w:keepNext/>
      <w:spacing w:after="0" w:line="360" w:lineRule="atLeast"/>
      <w:ind w:left="4320" w:right="-341"/>
      <w:jc w:val="right"/>
      <w:outlineLvl w:val="7"/>
    </w:pPr>
    <w:rPr>
      <w:rFonts w:eastAsia="Calibri"/>
      <w:i/>
      <w:iCs/>
      <w:sz w:val="24"/>
      <w:szCs w:val="24"/>
      <w:lang w:eastAsia="en-US"/>
    </w:rPr>
  </w:style>
  <w:style w:type="paragraph" w:styleId="9">
    <w:name w:val="heading 9"/>
    <w:aliases w:val="AC&amp;E_1"/>
    <w:basedOn w:val="a"/>
    <w:next w:val="a"/>
    <w:link w:val="9Char"/>
    <w:qFormat/>
    <w:rsid w:val="005D073B"/>
    <w:pPr>
      <w:keepNext/>
      <w:spacing w:after="0" w:line="360" w:lineRule="atLeast"/>
      <w:ind w:right="-341"/>
      <w:jc w:val="right"/>
      <w:outlineLvl w:val="8"/>
    </w:pPr>
    <w:rPr>
      <w:rFonts w:ascii="Cambria" w:eastAsia="Calibri" w:hAnsi="Cambria"/>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E42C7"/>
    <w:rPr>
      <w:color w:val="0000FF"/>
      <w:u w:val="single"/>
    </w:rPr>
  </w:style>
  <w:style w:type="paragraph" w:styleId="a3">
    <w:name w:val="header"/>
    <w:aliases w:val="hd,Header Titlos Prosforas,ContentsHeader,Headertext"/>
    <w:basedOn w:val="a"/>
    <w:link w:val="Char"/>
    <w:uiPriority w:val="99"/>
    <w:unhideWhenUsed/>
    <w:rsid w:val="008E385B"/>
    <w:pPr>
      <w:tabs>
        <w:tab w:val="center" w:pos="4153"/>
        <w:tab w:val="right" w:pos="8306"/>
      </w:tabs>
      <w:spacing w:after="0" w:line="240" w:lineRule="auto"/>
    </w:pPr>
  </w:style>
  <w:style w:type="character" w:customStyle="1" w:styleId="Char">
    <w:name w:val="Κεφαλίδα Char"/>
    <w:aliases w:val="hd Char,Header Titlos Prosforas Char,ContentsHeader Char,Headertext Char"/>
    <w:basedOn w:val="a0"/>
    <w:link w:val="a3"/>
    <w:uiPriority w:val="99"/>
    <w:rsid w:val="008E385B"/>
    <w:rPr>
      <w:rFonts w:ascii="Calibri" w:eastAsia="SimSun" w:hAnsi="Calibri" w:cs="Times New Roman"/>
      <w:lang w:eastAsia="el-GR"/>
    </w:rPr>
  </w:style>
  <w:style w:type="paragraph" w:styleId="a4">
    <w:name w:val="footer"/>
    <w:aliases w:val="ft,fo,Fakelos_Enotita_Sel,f"/>
    <w:basedOn w:val="a"/>
    <w:link w:val="Char0"/>
    <w:uiPriority w:val="99"/>
    <w:unhideWhenUsed/>
    <w:rsid w:val="008E385B"/>
    <w:pPr>
      <w:tabs>
        <w:tab w:val="center" w:pos="4153"/>
        <w:tab w:val="right" w:pos="8306"/>
      </w:tabs>
      <w:spacing w:after="0" w:line="240" w:lineRule="auto"/>
    </w:pPr>
  </w:style>
  <w:style w:type="character" w:customStyle="1" w:styleId="Char0">
    <w:name w:val="Υποσέλιδο Char"/>
    <w:aliases w:val="ft Char,fo Char,Fakelos_Enotita_Sel Char,f Char"/>
    <w:basedOn w:val="a0"/>
    <w:link w:val="a4"/>
    <w:uiPriority w:val="99"/>
    <w:rsid w:val="008E385B"/>
    <w:rPr>
      <w:rFonts w:ascii="Calibri" w:eastAsia="SimSun" w:hAnsi="Calibri" w:cs="Times New Roman"/>
      <w:lang w:eastAsia="el-GR"/>
    </w:rPr>
  </w:style>
  <w:style w:type="paragraph" w:styleId="a5">
    <w:name w:val="List Paragraph"/>
    <w:aliases w:val="Bullet List,FooterText,numbered,List Paragraph1,Paragraphe de liste1,lp1,Γράφημα,Num List Paragraph,Bulletr List Paragraph,列出段落,列出段落1,List Paragraph21,Listeafsnit1,Parágrafo da Lista1,Párrafo de lista1,リスト段落1,TOC style"/>
    <w:basedOn w:val="a"/>
    <w:link w:val="Char1"/>
    <w:uiPriority w:val="34"/>
    <w:qFormat/>
    <w:rsid w:val="00154471"/>
    <w:pPr>
      <w:ind w:left="720"/>
      <w:contextualSpacing/>
    </w:pPr>
  </w:style>
  <w:style w:type="character" w:customStyle="1" w:styleId="Char1">
    <w:name w:val="Παράγραφος λίστας Char"/>
    <w:aliases w:val="Bullet List Char,FooterText Char,numbered Char,List Paragraph1 Char,Paragraphe de liste1 Char,lp1 Char,Γράφημα Char,Num List Paragraph Char,Bulletr List Paragraph Char,列出段落 Char,列出段落1 Char,List Paragraph21 Char,Listeafsnit1 Char"/>
    <w:basedOn w:val="a0"/>
    <w:link w:val="a5"/>
    <w:uiPriority w:val="34"/>
    <w:rsid w:val="00154471"/>
    <w:rPr>
      <w:rFonts w:ascii="Calibri" w:eastAsia="SimSun" w:hAnsi="Calibri" w:cs="Times New Roman"/>
      <w:lang w:eastAsia="el-GR"/>
    </w:rPr>
  </w:style>
  <w:style w:type="paragraph" w:styleId="Web">
    <w:name w:val="Normal (Web)"/>
    <w:basedOn w:val="a"/>
    <w:rsid w:val="008C2954"/>
    <w:pPr>
      <w:spacing w:before="100" w:beforeAutospacing="1" w:after="100" w:afterAutospacing="1" w:line="240" w:lineRule="auto"/>
    </w:pPr>
    <w:rPr>
      <w:rFonts w:ascii="Arial Unicode MS" w:eastAsia="Arial Unicode MS" w:hAnsi="Arial Unicode MS" w:cs="Arial Unicode MS"/>
      <w:color w:val="000000"/>
      <w:sz w:val="24"/>
      <w:szCs w:val="24"/>
      <w:lang w:val="en-GB" w:eastAsia="en-US"/>
    </w:rPr>
  </w:style>
  <w:style w:type="character" w:customStyle="1" w:styleId="2Char">
    <w:name w:val="Επικεφαλίδα 2 Char"/>
    <w:aliases w:val="2 Char,Header 2 Char,h2 Char,Heading Bug Char,H2 Char,Sub-Head1 Char,Heading 2- no# Char,H21 Char,H22 Char,H23 Char,H2Normal Char,H211 Char,Incontrol Paragraaftitel Char,Section Style Char,Heading 2 (new) Char,Τ-1a Char,H212 Char"/>
    <w:basedOn w:val="a0"/>
    <w:link w:val="2"/>
    <w:rsid w:val="0055609A"/>
    <w:rPr>
      <w:rFonts w:ascii="Arial" w:eastAsia="Arial Unicode MS" w:hAnsi="Arial" w:cs="Arial"/>
      <w:b/>
      <w:bCs/>
      <w:szCs w:val="20"/>
      <w:lang w:eastAsia="el-GR"/>
    </w:rPr>
  </w:style>
  <w:style w:type="table" w:styleId="a6">
    <w:name w:val="Table Grid"/>
    <w:basedOn w:val="a1"/>
    <w:rsid w:val="004A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aliases w:val="H1 Char1,NOT TO BE USED Char,H11 Char,H12 Char,H111 Char,H13 Char,H112 Char,H14 Char,H113 Char,H15 Char,H114 Char,H16 Char,H115 Char,H17 Char,H116 Char,H18 Char,H117 Char,H19 Char,H118 Char,H110 Char,H119 Char,H120 Char,H1110 Char"/>
    <w:basedOn w:val="a0"/>
    <w:link w:val="1"/>
    <w:rsid w:val="005D073B"/>
    <w:rPr>
      <w:rFonts w:ascii="Arial" w:eastAsia="Arial Unicode MS" w:hAnsi="Arial" w:cs="Arial"/>
      <w:b/>
      <w:bCs/>
      <w:sz w:val="16"/>
      <w:szCs w:val="24"/>
      <w:lang w:eastAsia="el-GR"/>
    </w:rPr>
  </w:style>
  <w:style w:type="character" w:customStyle="1" w:styleId="3Char">
    <w:name w:val="Επικεφαλίδα 3 Char"/>
    <w:aliases w:val="H39 Char,H318 Char,h37 Char,H324 Char,H3114 Char,h314 Char,H333 Char,H3123 Char,h323 Char,H343 Char,H3133 Char,h333 Char,H353 Char,H3143 Char,h343 Char,H3211 Char,H31111 Char,h3111 Char,H361 Char,H3151 Char,h351 Char,H3221 Char"/>
    <w:basedOn w:val="a0"/>
    <w:link w:val="3"/>
    <w:rsid w:val="005D073B"/>
    <w:rPr>
      <w:rFonts w:ascii="Times New Roman" w:eastAsia="Times New Roman" w:hAnsi="Times New Roman" w:cs="Times New Roman"/>
      <w:b/>
      <w:bCs/>
      <w:sz w:val="24"/>
      <w:szCs w:val="24"/>
      <w:lang w:val="en-US" w:eastAsia="el-GR"/>
    </w:rPr>
  </w:style>
  <w:style w:type="character" w:customStyle="1" w:styleId="4Char">
    <w:name w:val="Επικεφαλίδα 4 Char"/>
    <w:basedOn w:val="a0"/>
    <w:link w:val="4"/>
    <w:rsid w:val="001D67A2"/>
    <w:rPr>
      <w:rFonts w:ascii="Calibri" w:eastAsia="Calibri" w:hAnsi="Calibri" w:cs="Times New Roman"/>
      <w:b/>
      <w:bCs/>
      <w:sz w:val="24"/>
      <w:szCs w:val="28"/>
    </w:rPr>
  </w:style>
  <w:style w:type="character" w:customStyle="1" w:styleId="5Char">
    <w:name w:val="Επικεφαλίδα 5 Char"/>
    <w:aliases w:val="H5 Char,H51 Char,h5 Char,tit5 Char,H52 Char,H511 Char,H53 Char,H512 Char,H521 Char,H5111 Char,H54 Char,H513 Char,H55 Char,H514 Char,H56 Char,H515 Char,H522 Char,H5112 Char,H531 Char,H5121 Char,H541 Char,H5131 Char,H551 Char,H5141 Char"/>
    <w:basedOn w:val="a0"/>
    <w:link w:val="5"/>
    <w:rsid w:val="005D073B"/>
    <w:rPr>
      <w:rFonts w:ascii="Calibri" w:eastAsia="Times New Roman" w:hAnsi="Calibri" w:cs="Times New Roman"/>
      <w:b/>
      <w:bCs/>
      <w:i/>
      <w:iCs/>
      <w:sz w:val="26"/>
      <w:szCs w:val="26"/>
      <w:lang w:eastAsia="el-GR"/>
    </w:rPr>
  </w:style>
  <w:style w:type="character" w:customStyle="1" w:styleId="6Char">
    <w:name w:val="Επικεφαλίδα 6 Char"/>
    <w:aliases w:val="Char Char Char1,not Kinhill Char,Heading 6 Char1 Char,not Kinhill Char Char Char,not Kinhill Char Char Char Char Char Char Char,Heading 6 Char1 Char Char Char Char Char,Heading 6 Char1 Char Char Char Char1,H6 Char,H61 Char,H62 Char"/>
    <w:basedOn w:val="a0"/>
    <w:link w:val="6"/>
    <w:rsid w:val="005D073B"/>
    <w:rPr>
      <w:rFonts w:ascii="Calibri" w:eastAsia="Calibri" w:hAnsi="Calibri" w:cs="Times New Roman"/>
      <w:b/>
      <w:bCs/>
      <w:sz w:val="20"/>
      <w:szCs w:val="20"/>
    </w:rPr>
  </w:style>
  <w:style w:type="character" w:customStyle="1" w:styleId="7Char">
    <w:name w:val="Επικεφαλίδα 7 Char"/>
    <w:aliases w:val="Επικεφαλίδα 7 Char Char Char Char,not Kinhill1 Char"/>
    <w:basedOn w:val="a0"/>
    <w:link w:val="7"/>
    <w:rsid w:val="005D073B"/>
    <w:rPr>
      <w:rFonts w:ascii="Calibri" w:eastAsia="Calibri" w:hAnsi="Calibri" w:cs="Times New Roman"/>
      <w:sz w:val="24"/>
      <w:szCs w:val="24"/>
    </w:rPr>
  </w:style>
  <w:style w:type="character" w:customStyle="1" w:styleId="8Char">
    <w:name w:val="Επικεφαλίδα 8 Char"/>
    <w:aliases w:val="h8 Char,H8 Char"/>
    <w:basedOn w:val="a0"/>
    <w:link w:val="8"/>
    <w:rsid w:val="005D073B"/>
    <w:rPr>
      <w:rFonts w:ascii="Calibri" w:eastAsia="Calibri" w:hAnsi="Calibri" w:cs="Times New Roman"/>
      <w:i/>
      <w:iCs/>
      <w:sz w:val="24"/>
      <w:szCs w:val="24"/>
    </w:rPr>
  </w:style>
  <w:style w:type="character" w:customStyle="1" w:styleId="9Char">
    <w:name w:val="Επικεφαλίδα 9 Char"/>
    <w:aliases w:val="AC&amp;E_1 Char"/>
    <w:basedOn w:val="a0"/>
    <w:link w:val="9"/>
    <w:rsid w:val="005D073B"/>
    <w:rPr>
      <w:rFonts w:ascii="Cambria" w:eastAsia="Calibri" w:hAnsi="Cambria" w:cs="Times New Roman"/>
      <w:sz w:val="20"/>
      <w:szCs w:val="20"/>
    </w:rPr>
  </w:style>
  <w:style w:type="paragraph" w:customStyle="1" w:styleId="Style1">
    <w:name w:val="Style1"/>
    <w:basedOn w:val="a"/>
    <w:rsid w:val="005D073B"/>
    <w:pPr>
      <w:widowControl w:val="0"/>
      <w:autoSpaceDE w:val="0"/>
      <w:autoSpaceDN w:val="0"/>
      <w:adjustRightInd w:val="0"/>
      <w:spacing w:after="0" w:line="403" w:lineRule="exact"/>
      <w:ind w:hanging="355"/>
    </w:pPr>
    <w:rPr>
      <w:sz w:val="24"/>
      <w:szCs w:val="24"/>
    </w:rPr>
  </w:style>
  <w:style w:type="character" w:customStyle="1" w:styleId="FontStyle17">
    <w:name w:val="Font Style17"/>
    <w:basedOn w:val="a0"/>
    <w:uiPriority w:val="99"/>
    <w:rsid w:val="005D073B"/>
    <w:rPr>
      <w:rFonts w:ascii="Calibri" w:hAnsi="Calibri" w:cs="Calibri"/>
      <w:sz w:val="20"/>
      <w:szCs w:val="20"/>
    </w:rPr>
  </w:style>
  <w:style w:type="character" w:customStyle="1" w:styleId="FontStyle13">
    <w:name w:val="Font Style13"/>
    <w:basedOn w:val="a0"/>
    <w:uiPriority w:val="99"/>
    <w:rsid w:val="005D073B"/>
    <w:rPr>
      <w:rFonts w:ascii="Calibri" w:hAnsi="Calibri" w:cs="Calibri"/>
      <w:sz w:val="20"/>
      <w:szCs w:val="20"/>
    </w:rPr>
  </w:style>
  <w:style w:type="paragraph" w:styleId="a7">
    <w:name w:val="Body Text"/>
    <w:aliases w:val="Τίτλος Μελέτης,Body Text1,contents,body text,heading_txt,bodytxy2,Body Text - Level 2,bt,??2,Oracle Response,sp,sbs,block text,1,bt4,body text4,bt5,body text5,bt1,body text1,Resume Text,BODY TEXT,txt1,T1,Title 1,bullet title,Μελέτη,Corpo,t"/>
    <w:basedOn w:val="a"/>
    <w:link w:val="Char2"/>
    <w:uiPriority w:val="99"/>
    <w:unhideWhenUsed/>
    <w:rsid w:val="005D073B"/>
    <w:pPr>
      <w:spacing w:after="120"/>
    </w:pPr>
    <w:rPr>
      <w:rFonts w:eastAsia="Calibri"/>
      <w:lang w:eastAsia="en-US"/>
    </w:rPr>
  </w:style>
  <w:style w:type="character" w:customStyle="1" w:styleId="Char2">
    <w:name w:val="Σώμα κειμένου Char"/>
    <w:aliases w:val="Τίτλος Μελέτης Char,Body Text1 Char,contents Char,body text Char,heading_txt Char,bodytxy2 Char,Body Text - Level 2 Char,bt Char,??2 Char,Oracle Response Char,sp Char,sbs Char,block text Char,1 Char,bt4 Char,body text4 Char,bt5 Char"/>
    <w:basedOn w:val="a0"/>
    <w:link w:val="a7"/>
    <w:uiPriority w:val="99"/>
    <w:rsid w:val="005D073B"/>
    <w:rPr>
      <w:rFonts w:ascii="Calibri" w:eastAsia="Calibri" w:hAnsi="Calibri" w:cs="Times New Roman"/>
    </w:rPr>
  </w:style>
  <w:style w:type="paragraph" w:styleId="20">
    <w:name w:val="Body Text Indent 2"/>
    <w:basedOn w:val="a"/>
    <w:link w:val="2Char0"/>
    <w:unhideWhenUsed/>
    <w:rsid w:val="005D073B"/>
    <w:pPr>
      <w:spacing w:after="120" w:line="480" w:lineRule="auto"/>
      <w:ind w:left="283"/>
    </w:pPr>
  </w:style>
  <w:style w:type="character" w:customStyle="1" w:styleId="2Char0">
    <w:name w:val="Σώμα κείμενου με εσοχή 2 Char"/>
    <w:basedOn w:val="a0"/>
    <w:link w:val="20"/>
    <w:rsid w:val="005D073B"/>
    <w:rPr>
      <w:rFonts w:ascii="Calibri" w:eastAsia="SimSun" w:hAnsi="Calibri" w:cs="Times New Roman"/>
      <w:lang w:eastAsia="el-GR"/>
    </w:rPr>
  </w:style>
  <w:style w:type="paragraph" w:styleId="a8">
    <w:name w:val="Block Text"/>
    <w:basedOn w:val="a"/>
    <w:rsid w:val="005D073B"/>
    <w:pPr>
      <w:spacing w:after="0" w:line="360" w:lineRule="auto"/>
      <w:ind w:left="720" w:right="32"/>
      <w:jc w:val="both"/>
    </w:pPr>
    <w:rPr>
      <w:rFonts w:ascii="Tahoma" w:eastAsia="Times New Roman" w:hAnsi="Tahoma" w:cs="Tahoma"/>
    </w:rPr>
  </w:style>
  <w:style w:type="paragraph" w:styleId="30">
    <w:name w:val="Body Text 3"/>
    <w:aliases w:val="Body Text 3 Char Char Char,Body Text 3 Char Char Char Char Char Char Char Char,Body Text 3 Char Char Char Char Char Char Char,Body Text 3 Char Char Char Char Char Char Char Char Char"/>
    <w:basedOn w:val="a"/>
    <w:link w:val="3Char0"/>
    <w:rsid w:val="005D073B"/>
    <w:pPr>
      <w:spacing w:after="120" w:line="240" w:lineRule="auto"/>
    </w:pPr>
    <w:rPr>
      <w:rFonts w:ascii="Times New Roman" w:eastAsia="Times New Roman" w:hAnsi="Times New Roman"/>
      <w:sz w:val="16"/>
      <w:szCs w:val="16"/>
    </w:rPr>
  </w:style>
  <w:style w:type="character" w:customStyle="1" w:styleId="3Char0">
    <w:name w:val="Σώμα κείμενου 3 Char"/>
    <w:aliases w:val="Body Text 3 Char Char Char Char,Body Text 3 Char Char Char Char Char Char Char Char Char1,Body Text 3 Char Char Char Char Char Char Char Char1,Body Text 3 Char Char Char Char Char Char Char Char Char Char"/>
    <w:basedOn w:val="a0"/>
    <w:link w:val="30"/>
    <w:rsid w:val="005D073B"/>
    <w:rPr>
      <w:rFonts w:ascii="Times New Roman" w:eastAsia="Times New Roman" w:hAnsi="Times New Roman" w:cs="Times New Roman"/>
      <w:sz w:val="16"/>
      <w:szCs w:val="16"/>
      <w:lang w:eastAsia="el-GR"/>
    </w:rPr>
  </w:style>
  <w:style w:type="paragraph" w:styleId="a9">
    <w:name w:val="Body Text Indent"/>
    <w:basedOn w:val="a"/>
    <w:link w:val="Char3"/>
    <w:uiPriority w:val="99"/>
    <w:unhideWhenUsed/>
    <w:rsid w:val="005D073B"/>
    <w:pPr>
      <w:spacing w:after="120"/>
      <w:ind w:left="283"/>
    </w:pPr>
  </w:style>
  <w:style w:type="character" w:customStyle="1" w:styleId="Char3">
    <w:name w:val="Σώμα κείμενου με εσοχή Char"/>
    <w:basedOn w:val="a0"/>
    <w:link w:val="a9"/>
    <w:uiPriority w:val="99"/>
    <w:rsid w:val="005D073B"/>
    <w:rPr>
      <w:rFonts w:ascii="Calibri" w:eastAsia="SimSun" w:hAnsi="Calibri" w:cs="Times New Roman"/>
      <w:lang w:eastAsia="el-GR"/>
    </w:rPr>
  </w:style>
  <w:style w:type="paragraph" w:styleId="21">
    <w:name w:val="Body Text 2"/>
    <w:aliases w:val="Body Text 2 Char Char Char Char,Body Text 2 Char Char Char Char Char Char Char Char,Body Text 2 Char Char Char Char Char Char Char Char Char,Body Text 2 Char Char Char Char Char Char Char Char Char Char Char Char"/>
    <w:basedOn w:val="a"/>
    <w:link w:val="2Char1"/>
    <w:unhideWhenUsed/>
    <w:rsid w:val="005D073B"/>
    <w:pPr>
      <w:spacing w:after="120" w:line="480" w:lineRule="auto"/>
    </w:pPr>
  </w:style>
  <w:style w:type="character" w:customStyle="1" w:styleId="2Char1">
    <w:name w:val="Σώμα κείμενου 2 Char"/>
    <w:aliases w:val="Body Text 2 Char Char Char Char Char,Body Text 2 Char Char Char Char Char Char Char Char Char1,Body Text 2 Char Char Char Char Char Char Char Char Char Char"/>
    <w:basedOn w:val="a0"/>
    <w:link w:val="21"/>
    <w:rsid w:val="005D073B"/>
    <w:rPr>
      <w:rFonts w:ascii="Calibri" w:eastAsia="SimSun" w:hAnsi="Calibri" w:cs="Times New Roman"/>
      <w:lang w:eastAsia="el-GR"/>
    </w:rPr>
  </w:style>
  <w:style w:type="character" w:customStyle="1" w:styleId="31">
    <w:name w:val="Επικεφαλίδα #3_"/>
    <w:link w:val="310"/>
    <w:locked/>
    <w:rsid w:val="005D073B"/>
    <w:rPr>
      <w:b/>
      <w:bCs/>
      <w:shd w:val="clear" w:color="auto" w:fill="FFFFFF"/>
    </w:rPr>
  </w:style>
  <w:style w:type="paragraph" w:customStyle="1" w:styleId="310">
    <w:name w:val="Επικεφαλίδα #31"/>
    <w:basedOn w:val="a"/>
    <w:link w:val="31"/>
    <w:rsid w:val="005D073B"/>
    <w:pPr>
      <w:shd w:val="clear" w:color="auto" w:fill="FFFFFF"/>
      <w:spacing w:before="1320" w:after="300" w:line="240" w:lineRule="atLeast"/>
      <w:ind w:hanging="640"/>
      <w:outlineLvl w:val="2"/>
    </w:pPr>
    <w:rPr>
      <w:rFonts w:asciiTheme="minorHAnsi" w:eastAsiaTheme="minorHAnsi" w:hAnsiTheme="minorHAnsi" w:cstheme="minorBidi"/>
      <w:b/>
      <w:bCs/>
      <w:lang w:eastAsia="en-US"/>
    </w:rPr>
  </w:style>
  <w:style w:type="paragraph" w:customStyle="1" w:styleId="10">
    <w:name w:val="Παράγραφος λίστας1"/>
    <w:basedOn w:val="a"/>
    <w:rsid w:val="005D073B"/>
    <w:pPr>
      <w:spacing w:after="0" w:line="240" w:lineRule="auto"/>
      <w:ind w:left="720"/>
    </w:pPr>
    <w:rPr>
      <w:rFonts w:ascii="Times New Roman" w:eastAsia="Times New Roman" w:hAnsi="Times New Roman"/>
      <w:sz w:val="20"/>
      <w:szCs w:val="20"/>
    </w:rPr>
  </w:style>
  <w:style w:type="character" w:customStyle="1" w:styleId="23">
    <w:name w:val="Σώμα κειμένου + Έντονη γραφή23"/>
    <w:rsid w:val="005D073B"/>
    <w:rPr>
      <w:rFonts w:ascii="Tahoma" w:hAnsi="Tahoma" w:cs="Tahoma"/>
      <w:b/>
      <w:bCs/>
      <w:spacing w:val="0"/>
      <w:sz w:val="19"/>
      <w:szCs w:val="19"/>
    </w:rPr>
  </w:style>
  <w:style w:type="character" w:customStyle="1" w:styleId="22">
    <w:name w:val="Σώμα κειμένου (2)_"/>
    <w:link w:val="210"/>
    <w:locked/>
    <w:rsid w:val="005D073B"/>
    <w:rPr>
      <w:rFonts w:ascii="Tahoma" w:hAnsi="Tahoma"/>
      <w:b/>
      <w:bCs/>
      <w:sz w:val="19"/>
      <w:szCs w:val="19"/>
      <w:shd w:val="clear" w:color="auto" w:fill="FFFFFF"/>
    </w:rPr>
  </w:style>
  <w:style w:type="paragraph" w:customStyle="1" w:styleId="210">
    <w:name w:val="Σώμα κειμένου (2)1"/>
    <w:basedOn w:val="a"/>
    <w:link w:val="22"/>
    <w:rsid w:val="005D073B"/>
    <w:pPr>
      <w:shd w:val="clear" w:color="auto" w:fill="FFFFFF"/>
      <w:spacing w:after="180" w:line="240" w:lineRule="exact"/>
      <w:ind w:hanging="720"/>
    </w:pPr>
    <w:rPr>
      <w:rFonts w:ascii="Tahoma" w:eastAsiaTheme="minorHAnsi" w:hAnsi="Tahoma" w:cstheme="minorBidi"/>
      <w:b/>
      <w:bCs/>
      <w:sz w:val="19"/>
      <w:szCs w:val="19"/>
      <w:lang w:eastAsia="en-US"/>
    </w:rPr>
  </w:style>
  <w:style w:type="character" w:customStyle="1" w:styleId="24">
    <w:name w:val="Σώμα κειμένου (2) + Χωρίς έντονη γραφή"/>
    <w:rsid w:val="005D073B"/>
    <w:rPr>
      <w:rFonts w:ascii="Times New Roman" w:hAnsi="Times New Roman" w:cs="Times New Roman"/>
      <w:b/>
      <w:bCs/>
      <w:spacing w:val="0"/>
      <w:sz w:val="22"/>
      <w:szCs w:val="22"/>
      <w:lang w:bidi="ar-SA"/>
    </w:rPr>
  </w:style>
  <w:style w:type="paragraph" w:styleId="aa">
    <w:name w:val="footnote text"/>
    <w:basedOn w:val="a"/>
    <w:link w:val="Char4"/>
    <w:rsid w:val="005D073B"/>
    <w:pPr>
      <w:suppressAutoHyphens/>
      <w:spacing w:after="0" w:line="240" w:lineRule="auto"/>
    </w:pPr>
    <w:rPr>
      <w:rFonts w:eastAsia="Calibri" w:cs="Calibri"/>
      <w:sz w:val="20"/>
      <w:szCs w:val="20"/>
      <w:lang w:val="en-US" w:eastAsia="ar-SA"/>
    </w:rPr>
  </w:style>
  <w:style w:type="character" w:customStyle="1" w:styleId="Char4">
    <w:name w:val="Κείμενο υποσημείωσης Char"/>
    <w:basedOn w:val="a0"/>
    <w:link w:val="aa"/>
    <w:rsid w:val="005D073B"/>
    <w:rPr>
      <w:rFonts w:ascii="Calibri" w:eastAsia="Calibri" w:hAnsi="Calibri" w:cs="Calibri"/>
      <w:sz w:val="20"/>
      <w:szCs w:val="20"/>
      <w:lang w:val="en-US" w:eastAsia="ar-SA"/>
    </w:rPr>
  </w:style>
  <w:style w:type="character" w:styleId="ab">
    <w:name w:val="footnote reference"/>
    <w:basedOn w:val="a0"/>
    <w:rsid w:val="005D073B"/>
    <w:rPr>
      <w:vertAlign w:val="superscript"/>
    </w:rPr>
  </w:style>
  <w:style w:type="character" w:customStyle="1" w:styleId="ac">
    <w:name w:val="Σώμα κειμένου_"/>
    <w:link w:val="28"/>
    <w:locked/>
    <w:rsid w:val="005D073B"/>
    <w:rPr>
      <w:rFonts w:ascii="Tahoma" w:hAnsi="Tahoma" w:cs="Tahoma"/>
      <w:sz w:val="19"/>
      <w:szCs w:val="19"/>
      <w:shd w:val="clear" w:color="auto" w:fill="FFFFFF"/>
    </w:rPr>
  </w:style>
  <w:style w:type="paragraph" w:customStyle="1" w:styleId="28">
    <w:name w:val="Σώμα κειμένου28"/>
    <w:basedOn w:val="a"/>
    <w:link w:val="ac"/>
    <w:rsid w:val="005D073B"/>
    <w:pPr>
      <w:shd w:val="clear" w:color="auto" w:fill="FFFFFF"/>
      <w:spacing w:after="0" w:line="206" w:lineRule="exact"/>
      <w:ind w:hanging="760"/>
    </w:pPr>
    <w:rPr>
      <w:rFonts w:ascii="Tahoma" w:eastAsiaTheme="minorHAnsi" w:hAnsi="Tahoma" w:cs="Tahoma"/>
      <w:sz w:val="19"/>
      <w:szCs w:val="19"/>
      <w:lang w:eastAsia="en-US"/>
    </w:rPr>
  </w:style>
  <w:style w:type="character" w:customStyle="1" w:styleId="316">
    <w:name w:val="Επικεφαλίδα #316"/>
    <w:rsid w:val="005D073B"/>
    <w:rPr>
      <w:rFonts w:ascii="Times New Roman" w:hAnsi="Times New Roman" w:cs="Times New Roman"/>
      <w:b/>
      <w:bCs/>
      <w:spacing w:val="0"/>
      <w:sz w:val="22"/>
      <w:szCs w:val="22"/>
      <w:u w:val="single"/>
      <w:lang w:bidi="ar-SA"/>
    </w:rPr>
  </w:style>
  <w:style w:type="character" w:customStyle="1" w:styleId="313">
    <w:name w:val="Επικεφαλίδα #313"/>
    <w:rsid w:val="005D073B"/>
    <w:rPr>
      <w:rFonts w:ascii="Times New Roman" w:hAnsi="Times New Roman" w:cs="Times New Roman"/>
      <w:b/>
      <w:bCs/>
      <w:spacing w:val="0"/>
      <w:sz w:val="22"/>
      <w:szCs w:val="22"/>
      <w:u w:val="single"/>
      <w:lang w:bidi="ar-SA"/>
    </w:rPr>
  </w:style>
  <w:style w:type="paragraph" w:styleId="25">
    <w:name w:val="Body Text First Indent 2"/>
    <w:basedOn w:val="a9"/>
    <w:link w:val="2Char2"/>
    <w:uiPriority w:val="99"/>
    <w:semiHidden/>
    <w:unhideWhenUsed/>
    <w:rsid w:val="005D073B"/>
    <w:pPr>
      <w:ind w:firstLine="210"/>
    </w:pPr>
    <w:rPr>
      <w:rFonts w:eastAsia="Calibri"/>
      <w:lang w:eastAsia="en-US"/>
    </w:rPr>
  </w:style>
  <w:style w:type="character" w:customStyle="1" w:styleId="2Char2">
    <w:name w:val="Σώμα κείμενου Πρώτη Εσοχή 2 Char"/>
    <w:basedOn w:val="Char3"/>
    <w:link w:val="25"/>
    <w:uiPriority w:val="99"/>
    <w:semiHidden/>
    <w:rsid w:val="005D073B"/>
    <w:rPr>
      <w:rFonts w:ascii="Calibri" w:eastAsia="Calibri" w:hAnsi="Calibri" w:cs="Times New Roman"/>
      <w:lang w:eastAsia="el-GR"/>
    </w:rPr>
  </w:style>
  <w:style w:type="paragraph" w:styleId="32">
    <w:name w:val="Body Text Indent 3"/>
    <w:basedOn w:val="a"/>
    <w:link w:val="3Char1"/>
    <w:unhideWhenUsed/>
    <w:rsid w:val="005D073B"/>
    <w:pPr>
      <w:spacing w:after="120" w:line="240" w:lineRule="auto"/>
      <w:ind w:left="283"/>
    </w:pPr>
    <w:rPr>
      <w:rFonts w:ascii="Times New Roman" w:eastAsia="Times New Roman" w:hAnsi="Times New Roman"/>
      <w:sz w:val="16"/>
      <w:szCs w:val="16"/>
    </w:rPr>
  </w:style>
  <w:style w:type="character" w:customStyle="1" w:styleId="3Char1">
    <w:name w:val="Σώμα κείμενου με εσοχή 3 Char"/>
    <w:basedOn w:val="a0"/>
    <w:link w:val="32"/>
    <w:rsid w:val="005D073B"/>
    <w:rPr>
      <w:rFonts w:ascii="Times New Roman" w:eastAsia="Times New Roman" w:hAnsi="Times New Roman" w:cs="Times New Roman"/>
      <w:sz w:val="16"/>
      <w:szCs w:val="16"/>
      <w:lang w:eastAsia="el-GR"/>
    </w:rPr>
  </w:style>
  <w:style w:type="paragraph" w:styleId="ad">
    <w:name w:val="No Spacing"/>
    <w:uiPriority w:val="1"/>
    <w:qFormat/>
    <w:rsid w:val="005D073B"/>
    <w:pPr>
      <w:spacing w:after="0" w:line="240" w:lineRule="auto"/>
    </w:pPr>
    <w:rPr>
      <w:rFonts w:ascii="Calibri" w:eastAsia="Calibri" w:hAnsi="Calibri" w:cs="Times New Roman"/>
    </w:rPr>
  </w:style>
  <w:style w:type="character" w:styleId="ae">
    <w:name w:val="annotation reference"/>
    <w:basedOn w:val="a0"/>
    <w:rsid w:val="005D073B"/>
    <w:rPr>
      <w:sz w:val="16"/>
      <w:szCs w:val="16"/>
    </w:rPr>
  </w:style>
  <w:style w:type="paragraph" w:styleId="af">
    <w:name w:val="annotation text"/>
    <w:basedOn w:val="a"/>
    <w:link w:val="Char10"/>
    <w:rsid w:val="005D073B"/>
    <w:pPr>
      <w:suppressAutoHyphens/>
      <w:spacing w:after="0" w:line="240" w:lineRule="auto"/>
    </w:pPr>
    <w:rPr>
      <w:rFonts w:eastAsia="Calibri" w:cs="Calibri"/>
      <w:sz w:val="20"/>
      <w:szCs w:val="20"/>
      <w:lang w:val="en-US" w:eastAsia="ar-SA"/>
    </w:rPr>
  </w:style>
  <w:style w:type="character" w:customStyle="1" w:styleId="Char5">
    <w:name w:val="Κείμενο σχολίου Char"/>
    <w:basedOn w:val="a0"/>
    <w:uiPriority w:val="99"/>
    <w:semiHidden/>
    <w:rsid w:val="005D073B"/>
    <w:rPr>
      <w:rFonts w:ascii="Calibri" w:eastAsia="SimSun" w:hAnsi="Calibri" w:cs="Times New Roman"/>
      <w:sz w:val="20"/>
      <w:szCs w:val="20"/>
      <w:lang w:eastAsia="el-GR"/>
    </w:rPr>
  </w:style>
  <w:style w:type="character" w:customStyle="1" w:styleId="Char10">
    <w:name w:val="Κείμενο σχολίου Char1"/>
    <w:basedOn w:val="a0"/>
    <w:link w:val="af"/>
    <w:rsid w:val="005D073B"/>
    <w:rPr>
      <w:rFonts w:ascii="Calibri" w:eastAsia="Calibri" w:hAnsi="Calibri" w:cs="Calibri"/>
      <w:sz w:val="20"/>
      <w:szCs w:val="20"/>
      <w:lang w:val="en-US" w:eastAsia="ar-SA"/>
    </w:rPr>
  </w:style>
  <w:style w:type="paragraph" w:styleId="af0">
    <w:name w:val="Balloon Text"/>
    <w:basedOn w:val="a"/>
    <w:link w:val="Char6"/>
    <w:unhideWhenUsed/>
    <w:rsid w:val="005D073B"/>
    <w:pPr>
      <w:spacing w:after="0" w:line="240" w:lineRule="auto"/>
    </w:pPr>
    <w:rPr>
      <w:rFonts w:ascii="Tahoma" w:eastAsia="Calibri" w:hAnsi="Tahoma" w:cs="Tahoma"/>
      <w:sz w:val="16"/>
      <w:szCs w:val="16"/>
      <w:lang w:eastAsia="en-US"/>
    </w:rPr>
  </w:style>
  <w:style w:type="character" w:customStyle="1" w:styleId="Char6">
    <w:name w:val="Κείμενο πλαισίου Char"/>
    <w:basedOn w:val="a0"/>
    <w:link w:val="af0"/>
    <w:rsid w:val="005D073B"/>
    <w:rPr>
      <w:rFonts w:ascii="Tahoma" w:eastAsia="Calibri" w:hAnsi="Tahoma" w:cs="Tahoma"/>
      <w:sz w:val="16"/>
      <w:szCs w:val="16"/>
    </w:rPr>
  </w:style>
  <w:style w:type="paragraph" w:customStyle="1" w:styleId="26">
    <w:name w:val="Σώμα κειμένου2"/>
    <w:basedOn w:val="a"/>
    <w:rsid w:val="005D073B"/>
    <w:pPr>
      <w:widowControl w:val="0"/>
      <w:shd w:val="clear" w:color="auto" w:fill="FFFFFF"/>
      <w:spacing w:before="360" w:after="0" w:line="400" w:lineRule="exact"/>
      <w:ind w:hanging="360"/>
    </w:pPr>
    <w:rPr>
      <w:rFonts w:eastAsia="Calibri" w:cs="Calibri"/>
      <w:spacing w:val="3"/>
      <w:lang w:eastAsia="en-US"/>
    </w:rPr>
  </w:style>
  <w:style w:type="character" w:customStyle="1" w:styleId="af1">
    <w:name w:val="Χαρακτήρες υποσημείωσης"/>
    <w:rsid w:val="005D073B"/>
  </w:style>
  <w:style w:type="character" w:customStyle="1" w:styleId="af2">
    <w:name w:val="Σύμβολο υποσημείωσης"/>
    <w:rsid w:val="005D073B"/>
    <w:rPr>
      <w:vertAlign w:val="superscript"/>
    </w:rPr>
  </w:style>
  <w:style w:type="character" w:customStyle="1" w:styleId="DeltaViewInsertion">
    <w:name w:val="DeltaView Insertion"/>
    <w:rsid w:val="005D073B"/>
    <w:rPr>
      <w:b/>
      <w:i/>
      <w:spacing w:val="0"/>
      <w:lang w:val="el-GR"/>
    </w:rPr>
  </w:style>
  <w:style w:type="character" w:customStyle="1" w:styleId="NormalBoldChar">
    <w:name w:val="NormalBold Char"/>
    <w:rsid w:val="005D073B"/>
    <w:rPr>
      <w:rFonts w:ascii="Times New Roman" w:eastAsia="Times New Roman" w:hAnsi="Times New Roman" w:cs="Times New Roman"/>
      <w:b/>
      <w:sz w:val="24"/>
      <w:lang w:val="el-GR"/>
    </w:rPr>
  </w:style>
  <w:style w:type="character" w:styleId="af3">
    <w:name w:val="endnote reference"/>
    <w:rsid w:val="005D073B"/>
    <w:rPr>
      <w:vertAlign w:val="superscript"/>
    </w:rPr>
  </w:style>
  <w:style w:type="paragraph" w:customStyle="1" w:styleId="ChapterTitle">
    <w:name w:val="ChapterTitle"/>
    <w:basedOn w:val="a"/>
    <w:next w:val="a"/>
    <w:rsid w:val="005D073B"/>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
    <w:rsid w:val="005D073B"/>
    <w:pPr>
      <w:keepNext/>
      <w:suppressAutoHyphens/>
      <w:spacing w:before="120" w:after="360"/>
      <w:ind w:firstLine="397"/>
      <w:jc w:val="center"/>
    </w:pPr>
    <w:rPr>
      <w:rFonts w:eastAsia="Times New Roman" w:cs="Calibri"/>
      <w:b/>
      <w:smallCaps/>
      <w:kern w:val="1"/>
      <w:sz w:val="28"/>
      <w:lang w:eastAsia="zh-CN"/>
    </w:rPr>
  </w:style>
  <w:style w:type="paragraph" w:styleId="af4">
    <w:name w:val="endnote text"/>
    <w:basedOn w:val="a"/>
    <w:link w:val="Char7"/>
    <w:uiPriority w:val="99"/>
    <w:unhideWhenUsed/>
    <w:rsid w:val="005D073B"/>
    <w:pPr>
      <w:suppressAutoHyphens/>
      <w:ind w:firstLine="397"/>
      <w:jc w:val="both"/>
    </w:pPr>
    <w:rPr>
      <w:rFonts w:eastAsia="Times New Roman" w:cs="Calibri"/>
      <w:kern w:val="1"/>
      <w:sz w:val="20"/>
      <w:szCs w:val="20"/>
      <w:lang w:eastAsia="zh-CN"/>
    </w:rPr>
  </w:style>
  <w:style w:type="character" w:customStyle="1" w:styleId="Char7">
    <w:name w:val="Κείμενο σημείωσης τέλους Char"/>
    <w:basedOn w:val="a0"/>
    <w:link w:val="af4"/>
    <w:uiPriority w:val="99"/>
    <w:rsid w:val="005D073B"/>
    <w:rPr>
      <w:rFonts w:ascii="Calibri" w:eastAsia="Times New Roman" w:hAnsi="Calibri" w:cs="Calibri"/>
      <w:kern w:val="1"/>
      <w:sz w:val="20"/>
      <w:szCs w:val="20"/>
      <w:lang w:eastAsia="zh-CN"/>
    </w:rPr>
  </w:style>
  <w:style w:type="character" w:customStyle="1" w:styleId="WW-FootnoteReference7">
    <w:name w:val="WW-Footnote Reference7"/>
    <w:rsid w:val="005D073B"/>
    <w:rPr>
      <w:vertAlign w:val="superscript"/>
    </w:rPr>
  </w:style>
  <w:style w:type="character" w:customStyle="1" w:styleId="Bodytext">
    <w:name w:val="Body text_"/>
    <w:basedOn w:val="a0"/>
    <w:link w:val="BodyText8"/>
    <w:rsid w:val="005D073B"/>
    <w:rPr>
      <w:rFonts w:cs="Calibri"/>
      <w:sz w:val="21"/>
      <w:szCs w:val="21"/>
      <w:shd w:val="clear" w:color="auto" w:fill="FFFFFF"/>
    </w:rPr>
  </w:style>
  <w:style w:type="paragraph" w:customStyle="1" w:styleId="BodyText8">
    <w:name w:val="Body Text8"/>
    <w:basedOn w:val="a"/>
    <w:link w:val="Bodytext"/>
    <w:rsid w:val="005D073B"/>
    <w:pPr>
      <w:widowControl w:val="0"/>
      <w:shd w:val="clear" w:color="auto" w:fill="FFFFFF"/>
      <w:spacing w:after="0" w:line="528" w:lineRule="exact"/>
      <w:ind w:hanging="440"/>
    </w:pPr>
    <w:rPr>
      <w:rFonts w:asciiTheme="minorHAnsi" w:eastAsiaTheme="minorHAnsi" w:hAnsiTheme="minorHAnsi" w:cs="Calibri"/>
      <w:sz w:val="21"/>
      <w:szCs w:val="21"/>
      <w:lang w:eastAsia="en-US"/>
    </w:rPr>
  </w:style>
  <w:style w:type="paragraph" w:styleId="af5">
    <w:name w:val="Plain Text"/>
    <w:basedOn w:val="a"/>
    <w:link w:val="Char8"/>
    <w:uiPriority w:val="99"/>
    <w:unhideWhenUsed/>
    <w:rsid w:val="005D073B"/>
    <w:rPr>
      <w:rFonts w:ascii="Courier New" w:hAnsi="Courier New" w:cs="Courier New"/>
      <w:sz w:val="20"/>
      <w:szCs w:val="20"/>
    </w:rPr>
  </w:style>
  <w:style w:type="character" w:customStyle="1" w:styleId="Char8">
    <w:name w:val="Απλό κείμενο Char"/>
    <w:basedOn w:val="a0"/>
    <w:link w:val="af5"/>
    <w:uiPriority w:val="99"/>
    <w:rsid w:val="005D073B"/>
    <w:rPr>
      <w:rFonts w:ascii="Courier New" w:eastAsia="SimSun" w:hAnsi="Courier New" w:cs="Courier New"/>
      <w:sz w:val="20"/>
      <w:szCs w:val="20"/>
      <w:lang w:eastAsia="el-GR"/>
    </w:rPr>
  </w:style>
  <w:style w:type="character" w:customStyle="1" w:styleId="Tahoma">
    <w:name w:val="Στυλ Tahoma"/>
    <w:uiPriority w:val="99"/>
    <w:semiHidden/>
    <w:rsid w:val="005D073B"/>
    <w:rPr>
      <w:rFonts w:ascii="Tahoma" w:hAnsi="Tahoma"/>
      <w:sz w:val="22"/>
    </w:rPr>
  </w:style>
  <w:style w:type="character" w:customStyle="1" w:styleId="Heading1Char1">
    <w:name w:val="Heading 1 Char1"/>
    <w:aliases w:val="H1 Char2,NOT TO BE USED Char1,H11 Char1,H12 Char1,H111 Char1,H13 Char1,H112 Char1,H14 Char1,H113 Char1,H15 Char1,H114 Char1,H16 Char1,H115 Char1,H17 Char1,H116 Char1,H18 Char1,H117 Char1,H19 Char1,H118 Char1,H110 Char1,H119 Char1,h1 Char"/>
    <w:locked/>
    <w:rsid w:val="005D073B"/>
    <w:rPr>
      <w:rFonts w:ascii="Cambria" w:hAnsi="Cambria" w:cs="Cambria"/>
      <w:b/>
      <w:bCs/>
      <w:kern w:val="32"/>
      <w:sz w:val="32"/>
      <w:szCs w:val="32"/>
    </w:rPr>
  </w:style>
  <w:style w:type="paragraph" w:styleId="af6">
    <w:name w:val="Normal Indent"/>
    <w:basedOn w:val="a"/>
    <w:rsid w:val="005D073B"/>
    <w:pPr>
      <w:spacing w:after="0" w:line="240" w:lineRule="auto"/>
      <w:ind w:left="720" w:hanging="360"/>
    </w:pPr>
    <w:rPr>
      <w:rFonts w:ascii="Times New Roman" w:eastAsia="Calibri" w:hAnsi="Times New Roman"/>
      <w:sz w:val="20"/>
      <w:szCs w:val="20"/>
      <w:lang w:val="en-GB"/>
    </w:rPr>
  </w:style>
  <w:style w:type="paragraph" w:styleId="af7">
    <w:name w:val="List Bullet"/>
    <w:aliases w:val="List Bullet Char Char Char Char Char,List Bullet Char Char Char Char,List Bullet Char Char Char,UL"/>
    <w:basedOn w:val="a"/>
    <w:rsid w:val="005D073B"/>
    <w:pPr>
      <w:tabs>
        <w:tab w:val="num" w:pos="567"/>
      </w:tabs>
      <w:spacing w:before="20" w:after="20" w:line="240" w:lineRule="auto"/>
      <w:ind w:left="567" w:hanging="567"/>
      <w:jc w:val="both"/>
    </w:pPr>
    <w:rPr>
      <w:rFonts w:ascii="Arial" w:eastAsia="Times New Roman" w:hAnsi="Arial" w:cs="Arial"/>
      <w:kern w:val="20"/>
      <w:sz w:val="20"/>
      <w:szCs w:val="20"/>
      <w:lang w:eastAsia="en-US"/>
    </w:rPr>
  </w:style>
  <w:style w:type="paragraph" w:customStyle="1" w:styleId="NormalIndentBullet">
    <w:name w:val="Normal Indent (Bullet)"/>
    <w:basedOn w:val="a"/>
    <w:rsid w:val="005D073B"/>
    <w:pPr>
      <w:tabs>
        <w:tab w:val="num" w:pos="700"/>
      </w:tabs>
      <w:spacing w:after="120" w:line="288" w:lineRule="auto"/>
      <w:ind w:left="680" w:hanging="340"/>
    </w:pPr>
    <w:rPr>
      <w:rFonts w:ascii="Tahoma" w:eastAsia="Calibri" w:hAnsi="Tahoma" w:cs="Tahoma"/>
      <w:sz w:val="20"/>
      <w:szCs w:val="20"/>
      <w:lang w:val="en-GB"/>
    </w:rPr>
  </w:style>
  <w:style w:type="paragraph" w:customStyle="1" w:styleId="tableHeading">
    <w:name w:val="table Heading"/>
    <w:basedOn w:val="a"/>
    <w:rsid w:val="005D073B"/>
    <w:pPr>
      <w:keepNext/>
      <w:keepLines/>
      <w:spacing w:after="120" w:line="240" w:lineRule="auto"/>
      <w:outlineLvl w:val="0"/>
    </w:pPr>
    <w:rPr>
      <w:rFonts w:ascii="Times New Roman" w:eastAsia="Calibri" w:hAnsi="Times New Roman"/>
      <w:b/>
      <w:bCs/>
      <w:lang w:val="en-GB" w:eastAsia="en-US"/>
    </w:rPr>
  </w:style>
  <w:style w:type="paragraph" w:customStyle="1" w:styleId="Bulletn">
    <w:name w:val="Bulletn"/>
    <w:basedOn w:val="a"/>
    <w:rsid w:val="005D073B"/>
    <w:pPr>
      <w:tabs>
        <w:tab w:val="num" w:pos="1080"/>
      </w:tabs>
      <w:overflowPunct w:val="0"/>
      <w:autoSpaceDE w:val="0"/>
      <w:autoSpaceDN w:val="0"/>
      <w:adjustRightInd w:val="0"/>
      <w:spacing w:before="120" w:after="0" w:line="300" w:lineRule="atLeast"/>
      <w:jc w:val="both"/>
      <w:textAlignment w:val="baseline"/>
    </w:pPr>
    <w:rPr>
      <w:rFonts w:ascii="Times New Roman" w:eastAsia="Calibri" w:hAnsi="Times New Roman"/>
      <w:sz w:val="24"/>
      <w:szCs w:val="24"/>
      <w:lang w:eastAsia="en-US"/>
    </w:rPr>
  </w:style>
  <w:style w:type="paragraph" w:customStyle="1" w:styleId="Heading2NEW">
    <w:name w:val="Heading 2 (NEW)"/>
    <w:basedOn w:val="a"/>
    <w:rsid w:val="005D073B"/>
    <w:pPr>
      <w:tabs>
        <w:tab w:val="num" w:pos="1080"/>
      </w:tabs>
      <w:suppressAutoHyphens/>
      <w:spacing w:after="0" w:line="240" w:lineRule="auto"/>
      <w:ind w:left="792" w:hanging="432"/>
    </w:pPr>
    <w:rPr>
      <w:rFonts w:ascii="Times New Roman" w:eastAsia="Calibri" w:hAnsi="Times New Roman"/>
      <w:sz w:val="24"/>
      <w:szCs w:val="24"/>
      <w:lang w:eastAsia="ar-SA"/>
    </w:rPr>
  </w:style>
  <w:style w:type="paragraph" w:customStyle="1" w:styleId="af8">
    <w:name w:val="_ απλή παράγραφος"/>
    <w:basedOn w:val="a7"/>
    <w:rsid w:val="005D073B"/>
    <w:pPr>
      <w:tabs>
        <w:tab w:val="num" w:pos="643"/>
      </w:tabs>
      <w:spacing w:before="120" w:line="240" w:lineRule="atLeast"/>
      <w:ind w:left="643" w:hanging="360"/>
      <w:jc w:val="both"/>
    </w:pPr>
    <w:rPr>
      <w:rFonts w:ascii="Tahoma" w:hAnsi="Tahoma" w:cs="Tahoma"/>
      <w:sz w:val="18"/>
      <w:szCs w:val="18"/>
    </w:rPr>
  </w:style>
  <w:style w:type="paragraph" w:customStyle="1" w:styleId="af9">
    <w:name w:val="äéåõèõíóç"/>
    <w:basedOn w:val="a"/>
    <w:rsid w:val="005D073B"/>
    <w:pPr>
      <w:tabs>
        <w:tab w:val="left" w:pos="1418"/>
      </w:tabs>
      <w:spacing w:before="120" w:after="0" w:line="240" w:lineRule="auto"/>
      <w:jc w:val="both"/>
    </w:pPr>
    <w:rPr>
      <w:rFonts w:ascii="Times New Roman" w:eastAsia="Calibri" w:hAnsi="Times New Roman"/>
      <w:sz w:val="24"/>
      <w:szCs w:val="24"/>
    </w:rPr>
  </w:style>
  <w:style w:type="paragraph" w:customStyle="1" w:styleId="List1">
    <w:name w:val="List1"/>
    <w:basedOn w:val="a"/>
    <w:rsid w:val="005D073B"/>
    <w:pPr>
      <w:widowControl w:val="0"/>
      <w:spacing w:after="0" w:line="360" w:lineRule="atLeast"/>
      <w:ind w:left="1135" w:hanging="851"/>
      <w:jc w:val="both"/>
    </w:pPr>
    <w:rPr>
      <w:rFonts w:ascii="Arial" w:eastAsia="Calibri" w:hAnsi="Arial" w:cs="Arial"/>
      <w:sz w:val="20"/>
      <w:szCs w:val="20"/>
    </w:rPr>
  </w:style>
  <w:style w:type="paragraph" w:styleId="afa">
    <w:name w:val="List Continue"/>
    <w:basedOn w:val="a"/>
    <w:rsid w:val="005D073B"/>
    <w:pPr>
      <w:widowControl w:val="0"/>
      <w:spacing w:before="120" w:after="120" w:line="240" w:lineRule="auto"/>
      <w:ind w:left="1134" w:hanging="567"/>
      <w:jc w:val="both"/>
    </w:pPr>
    <w:rPr>
      <w:rFonts w:ascii="Arial" w:eastAsia="Calibri" w:hAnsi="Arial" w:cs="Arial"/>
    </w:rPr>
  </w:style>
  <w:style w:type="paragraph" w:customStyle="1" w:styleId="ListBullet1Bold">
    <w:name w:val="List Bullet 1 Bold"/>
    <w:basedOn w:val="af7"/>
    <w:rsid w:val="005D073B"/>
    <w:pPr>
      <w:tabs>
        <w:tab w:val="left" w:pos="567"/>
      </w:tabs>
      <w:spacing w:before="120" w:after="0" w:line="360" w:lineRule="auto"/>
      <w:ind w:left="0" w:firstLine="0"/>
    </w:pPr>
    <w:rPr>
      <w:rFonts w:ascii="Verdana" w:eastAsia="Calibri" w:hAnsi="Verdana" w:cs="Verdana"/>
      <w:b/>
      <w:bCs/>
      <w:kern w:val="0"/>
      <w:lang w:val="en-US"/>
    </w:rPr>
  </w:style>
  <w:style w:type="paragraph" w:customStyle="1" w:styleId="bullet">
    <w:name w:val="bullet"/>
    <w:basedOn w:val="a"/>
    <w:rsid w:val="005D073B"/>
    <w:pPr>
      <w:tabs>
        <w:tab w:val="num" w:pos="720"/>
      </w:tabs>
      <w:spacing w:after="120" w:line="240" w:lineRule="auto"/>
      <w:ind w:left="720" w:hanging="360"/>
      <w:jc w:val="both"/>
    </w:pPr>
    <w:rPr>
      <w:rFonts w:ascii="Verdana" w:hAnsi="Verdana" w:cs="Verdana"/>
      <w:sz w:val="20"/>
      <w:szCs w:val="20"/>
      <w:lang w:eastAsia="en-US"/>
    </w:rPr>
  </w:style>
  <w:style w:type="paragraph" w:customStyle="1" w:styleId="afb">
    <w:name w:val="_Βασικό"/>
    <w:basedOn w:val="a"/>
    <w:semiHidden/>
    <w:rsid w:val="005D073B"/>
    <w:pPr>
      <w:overflowPunct w:val="0"/>
      <w:autoSpaceDE w:val="0"/>
      <w:autoSpaceDN w:val="0"/>
      <w:adjustRightInd w:val="0"/>
      <w:spacing w:before="60" w:after="120" w:line="240" w:lineRule="auto"/>
      <w:jc w:val="both"/>
      <w:textAlignment w:val="baseline"/>
    </w:pPr>
    <w:rPr>
      <w:rFonts w:ascii="Tahoma" w:eastAsia="Calibri" w:hAnsi="Tahoma" w:cs="Tahoma"/>
      <w:sz w:val="20"/>
      <w:szCs w:val="20"/>
    </w:rPr>
  </w:style>
  <w:style w:type="paragraph" w:customStyle="1" w:styleId="Normal2">
    <w:name w:val="Normal2"/>
    <w:basedOn w:val="a"/>
    <w:rsid w:val="005D073B"/>
    <w:pPr>
      <w:spacing w:before="120" w:after="0" w:line="360" w:lineRule="auto"/>
      <w:ind w:left="1418"/>
      <w:jc w:val="both"/>
    </w:pPr>
    <w:rPr>
      <w:rFonts w:ascii="Arial" w:eastAsia="Calibri" w:hAnsi="Arial" w:cs="Arial"/>
    </w:rPr>
  </w:style>
  <w:style w:type="paragraph" w:customStyle="1" w:styleId="afc">
    <w:name w:val="Πίνακας"/>
    <w:basedOn w:val="a"/>
    <w:autoRedefine/>
    <w:semiHidden/>
    <w:rsid w:val="005D073B"/>
    <w:pPr>
      <w:spacing w:after="0" w:line="240" w:lineRule="auto"/>
      <w:jc w:val="both"/>
    </w:pPr>
    <w:rPr>
      <w:rFonts w:ascii="Tahoma" w:eastAsia="Calibri" w:hAnsi="Tahoma" w:cs="Tahoma"/>
      <w:sz w:val="20"/>
      <w:szCs w:val="20"/>
    </w:rPr>
  </w:style>
  <w:style w:type="paragraph" w:customStyle="1" w:styleId="figure">
    <w:name w:val="figure"/>
    <w:basedOn w:val="a"/>
    <w:rsid w:val="005D073B"/>
    <w:pPr>
      <w:keepNext/>
      <w:autoSpaceDE w:val="0"/>
      <w:autoSpaceDN w:val="0"/>
      <w:spacing w:before="480" w:after="120" w:line="240" w:lineRule="auto"/>
      <w:jc w:val="center"/>
    </w:pPr>
    <w:rPr>
      <w:rFonts w:ascii="Tahoma" w:eastAsia="Calibri" w:hAnsi="Tahoma" w:cs="Tahoma"/>
      <w:lang w:eastAsia="en-US"/>
    </w:rPr>
  </w:style>
  <w:style w:type="paragraph" w:customStyle="1" w:styleId="Bullet1">
    <w:name w:val="Bullet 1"/>
    <w:basedOn w:val="a"/>
    <w:rsid w:val="005D073B"/>
    <w:pPr>
      <w:widowControl w:val="0"/>
      <w:tabs>
        <w:tab w:val="num" w:pos="360"/>
        <w:tab w:val="left" w:pos="567"/>
      </w:tabs>
      <w:spacing w:before="60" w:after="60" w:line="360" w:lineRule="atLeast"/>
      <w:ind w:left="284" w:hanging="284"/>
      <w:jc w:val="both"/>
    </w:pPr>
    <w:rPr>
      <w:rFonts w:ascii="Microsoft Sans Serif" w:eastAsia="Calibri" w:hAnsi="Microsoft Sans Serif" w:cs="Microsoft Sans Serif"/>
      <w:sz w:val="21"/>
      <w:szCs w:val="21"/>
      <w:lang w:val="en-US" w:eastAsia="en-US"/>
    </w:rPr>
  </w:style>
  <w:style w:type="paragraph" w:customStyle="1" w:styleId="NormalBullet">
    <w:name w:val="Normal (Bullet)"/>
    <w:basedOn w:val="a"/>
    <w:rsid w:val="005D073B"/>
    <w:pPr>
      <w:tabs>
        <w:tab w:val="num" w:pos="360"/>
      </w:tabs>
      <w:spacing w:before="40" w:after="40" w:line="240" w:lineRule="auto"/>
      <w:ind w:left="360" w:hanging="360"/>
    </w:pPr>
    <w:rPr>
      <w:rFonts w:ascii="Arial" w:eastAsia="Calibri" w:hAnsi="Arial" w:cs="Arial"/>
      <w:sz w:val="20"/>
      <w:szCs w:val="20"/>
      <w:lang w:eastAsia="en-US"/>
    </w:rPr>
  </w:style>
  <w:style w:type="paragraph" w:customStyle="1" w:styleId="specbody">
    <w:name w:val="specbody"/>
    <w:basedOn w:val="a"/>
    <w:rsid w:val="005D073B"/>
    <w:pPr>
      <w:spacing w:after="120" w:line="240" w:lineRule="auto"/>
      <w:jc w:val="both"/>
    </w:pPr>
    <w:rPr>
      <w:rFonts w:ascii="Times New Roman" w:eastAsia="Calibri" w:hAnsi="Times New Roman"/>
    </w:rPr>
  </w:style>
  <w:style w:type="paragraph" w:customStyle="1" w:styleId="speccentered">
    <w:name w:val="speccentered"/>
    <w:basedOn w:val="a"/>
    <w:rsid w:val="005D073B"/>
    <w:pPr>
      <w:spacing w:after="120" w:line="240" w:lineRule="auto"/>
      <w:jc w:val="center"/>
    </w:pPr>
    <w:rPr>
      <w:rFonts w:ascii="Times New Roman" w:eastAsia="Calibri" w:hAnsi="Times New Roman"/>
    </w:rPr>
  </w:style>
  <w:style w:type="paragraph" w:customStyle="1" w:styleId="specnumberedtitlel3">
    <w:name w:val="specnumberedtitlel3"/>
    <w:basedOn w:val="a"/>
    <w:rsid w:val="005D073B"/>
    <w:pPr>
      <w:tabs>
        <w:tab w:val="num" w:pos="360"/>
      </w:tabs>
      <w:spacing w:after="120" w:line="240" w:lineRule="auto"/>
      <w:ind w:left="360" w:hanging="360"/>
      <w:jc w:val="both"/>
    </w:pPr>
    <w:rPr>
      <w:rFonts w:ascii="Times New Roman" w:eastAsia="Calibri" w:hAnsi="Times New Roman"/>
      <w:b/>
      <w:bCs/>
      <w:sz w:val="24"/>
      <w:szCs w:val="24"/>
    </w:rPr>
  </w:style>
  <w:style w:type="paragraph" w:customStyle="1" w:styleId="spectitle">
    <w:name w:val="spectitle"/>
    <w:basedOn w:val="a"/>
    <w:rsid w:val="005D073B"/>
    <w:pPr>
      <w:spacing w:after="120" w:line="240" w:lineRule="auto"/>
      <w:jc w:val="both"/>
    </w:pPr>
    <w:rPr>
      <w:rFonts w:ascii="Times New Roman" w:eastAsia="Calibri" w:hAnsi="Times New Roman"/>
      <w:b/>
      <w:bCs/>
    </w:rPr>
  </w:style>
  <w:style w:type="paragraph" w:customStyle="1" w:styleId="specnumberedtitlel4">
    <w:name w:val="specnumberedtitlel4"/>
    <w:basedOn w:val="a"/>
    <w:rsid w:val="005D073B"/>
    <w:pPr>
      <w:tabs>
        <w:tab w:val="num" w:pos="360"/>
      </w:tabs>
      <w:spacing w:after="120" w:line="240" w:lineRule="auto"/>
      <w:ind w:left="360" w:hanging="360"/>
      <w:jc w:val="both"/>
    </w:pPr>
    <w:rPr>
      <w:rFonts w:ascii="Times New Roman" w:eastAsia="Calibri" w:hAnsi="Times New Roman"/>
      <w:b/>
      <w:bCs/>
    </w:rPr>
  </w:style>
  <w:style w:type="paragraph" w:customStyle="1" w:styleId="specbullet">
    <w:name w:val="specbullet"/>
    <w:basedOn w:val="a"/>
    <w:rsid w:val="005D073B"/>
    <w:pPr>
      <w:spacing w:after="120" w:line="240" w:lineRule="auto"/>
      <w:ind w:left="567" w:hanging="283"/>
      <w:jc w:val="both"/>
    </w:pPr>
    <w:rPr>
      <w:rFonts w:ascii="Times New Roman" w:eastAsia="Calibri" w:hAnsi="Times New Roman"/>
    </w:rPr>
  </w:style>
  <w:style w:type="paragraph" w:customStyle="1" w:styleId="afd">
    <w:name w:val="a"/>
    <w:basedOn w:val="a"/>
    <w:rsid w:val="005D073B"/>
    <w:pPr>
      <w:overflowPunct w:val="0"/>
      <w:autoSpaceDE w:val="0"/>
      <w:autoSpaceDN w:val="0"/>
      <w:spacing w:before="60" w:after="120" w:line="240" w:lineRule="auto"/>
      <w:ind w:left="33" w:firstLine="284"/>
      <w:jc w:val="both"/>
    </w:pPr>
    <w:rPr>
      <w:rFonts w:ascii="Arial" w:eastAsia="Calibri" w:hAnsi="Arial" w:cs="Arial"/>
      <w:sz w:val="24"/>
      <w:szCs w:val="24"/>
    </w:rPr>
  </w:style>
  <w:style w:type="character" w:customStyle="1" w:styleId="lineitems1">
    <w:name w:val="lineitems1"/>
    <w:rsid w:val="005D073B"/>
    <w:rPr>
      <w:sz w:val="17"/>
    </w:rPr>
  </w:style>
  <w:style w:type="character" w:styleId="afe">
    <w:name w:val="page number"/>
    <w:rsid w:val="005D073B"/>
    <w:rPr>
      <w:rFonts w:cs="Times New Roman"/>
    </w:rPr>
  </w:style>
  <w:style w:type="paragraph" w:customStyle="1" w:styleId="1stlevelBullet">
    <w:name w:val="1st level Bullet"/>
    <w:basedOn w:val="a"/>
    <w:rsid w:val="005D073B"/>
    <w:pPr>
      <w:spacing w:after="60" w:line="240" w:lineRule="auto"/>
      <w:jc w:val="both"/>
    </w:pPr>
    <w:rPr>
      <w:rFonts w:ascii="Arial" w:eastAsia="Calibri" w:hAnsi="Arial" w:cs="Arial"/>
      <w:lang w:eastAsia="en-US"/>
    </w:rPr>
  </w:style>
  <w:style w:type="character" w:customStyle="1" w:styleId="tahoma0">
    <w:name w:val="tahoma"/>
    <w:rsid w:val="005D073B"/>
    <w:rPr>
      <w:rFonts w:cs="Times New Roman"/>
    </w:rPr>
  </w:style>
  <w:style w:type="character" w:customStyle="1" w:styleId="StyleBold">
    <w:name w:val="Style Bold"/>
    <w:rsid w:val="005D073B"/>
    <w:rPr>
      <w:rFonts w:ascii="Tahoma" w:hAnsi="Tahoma"/>
      <w:b/>
      <w:sz w:val="20"/>
    </w:rPr>
  </w:style>
  <w:style w:type="character" w:styleId="aff">
    <w:name w:val="Strong"/>
    <w:qFormat/>
    <w:rsid w:val="005D073B"/>
    <w:rPr>
      <w:rFonts w:cs="Times New Roman"/>
      <w:b/>
      <w:bCs/>
    </w:rPr>
  </w:style>
  <w:style w:type="character" w:styleId="-0">
    <w:name w:val="FollowedHyperlink"/>
    <w:rsid w:val="005D073B"/>
    <w:rPr>
      <w:rFonts w:cs="Times New Roman"/>
      <w:color w:val="800080"/>
      <w:u w:val="single"/>
    </w:rPr>
  </w:style>
  <w:style w:type="paragraph" w:customStyle="1" w:styleId="Aaoeeu">
    <w:name w:val="Aaoeeu"/>
    <w:rsid w:val="005D073B"/>
    <w:pPr>
      <w:widowControl w:val="0"/>
      <w:spacing w:after="0" w:line="240" w:lineRule="auto"/>
    </w:pPr>
    <w:rPr>
      <w:rFonts w:ascii="Times New Roman" w:eastAsia="Calibri" w:hAnsi="Times New Roman" w:cs="Times New Roman"/>
      <w:sz w:val="20"/>
      <w:szCs w:val="20"/>
      <w:lang w:eastAsia="el-GR"/>
    </w:rPr>
  </w:style>
  <w:style w:type="paragraph" w:styleId="aff0">
    <w:name w:val="caption"/>
    <w:basedOn w:val="a"/>
    <w:next w:val="a"/>
    <w:qFormat/>
    <w:rsid w:val="005D073B"/>
    <w:pPr>
      <w:spacing w:before="120" w:after="120" w:line="240" w:lineRule="auto"/>
    </w:pPr>
    <w:rPr>
      <w:rFonts w:ascii="Times New Roman" w:eastAsia="Calibri" w:hAnsi="Times New Roman"/>
      <w:b/>
      <w:bCs/>
      <w:sz w:val="20"/>
      <w:szCs w:val="20"/>
    </w:rPr>
  </w:style>
  <w:style w:type="paragraph" w:customStyle="1" w:styleId="sema1">
    <w:name w:val="sema1"/>
    <w:basedOn w:val="a"/>
    <w:rsid w:val="005D073B"/>
    <w:pPr>
      <w:spacing w:before="120" w:after="0" w:line="360" w:lineRule="auto"/>
      <w:jc w:val="both"/>
    </w:pPr>
    <w:rPr>
      <w:rFonts w:ascii="Optimum" w:eastAsia="Calibri" w:hAnsi="Optimum" w:cs="Optimum"/>
      <w:sz w:val="20"/>
      <w:szCs w:val="20"/>
      <w:lang w:val="es-ES" w:eastAsia="es-ES"/>
    </w:rPr>
  </w:style>
  <w:style w:type="paragraph" w:customStyle="1" w:styleId="Num">
    <w:name w:val="_Num#"/>
    <w:basedOn w:val="a"/>
    <w:rsid w:val="005D073B"/>
    <w:pPr>
      <w:spacing w:after="120" w:line="240" w:lineRule="auto"/>
      <w:ind w:left="360" w:hanging="360"/>
      <w:jc w:val="both"/>
    </w:pPr>
    <w:rPr>
      <w:rFonts w:ascii="Tahoma" w:eastAsia="Calibri" w:hAnsi="Tahoma" w:cs="Tahoma"/>
      <w:lang w:eastAsia="en-US"/>
    </w:rPr>
  </w:style>
  <w:style w:type="paragraph" w:customStyle="1" w:styleId="text">
    <w:name w:val="text"/>
    <w:basedOn w:val="a"/>
    <w:rsid w:val="005D073B"/>
    <w:pPr>
      <w:spacing w:before="100" w:beforeAutospacing="1" w:after="100" w:afterAutospacing="1" w:line="240" w:lineRule="auto"/>
    </w:pPr>
    <w:rPr>
      <w:rFonts w:ascii="Verdana" w:eastAsia="Calibri" w:hAnsi="Verdana" w:cs="Verdana"/>
      <w:color w:val="000000"/>
      <w:sz w:val="16"/>
      <w:szCs w:val="16"/>
    </w:rPr>
  </w:style>
  <w:style w:type="character" w:customStyle="1" w:styleId="text1">
    <w:name w:val="text1"/>
    <w:rsid w:val="005D073B"/>
    <w:rPr>
      <w:rFonts w:ascii="Verdana" w:hAnsi="Verdana"/>
      <w:color w:val="000000"/>
      <w:sz w:val="16"/>
      <w:u w:val="none"/>
      <w:effect w:val="none"/>
    </w:rPr>
  </w:style>
  <w:style w:type="paragraph" w:customStyle="1" w:styleId="-1">
    <w:name w:val="Κουκίδες-1"/>
    <w:basedOn w:val="a"/>
    <w:rsid w:val="005D073B"/>
    <w:pPr>
      <w:tabs>
        <w:tab w:val="num" w:pos="757"/>
      </w:tabs>
      <w:spacing w:before="60" w:after="0" w:line="240" w:lineRule="auto"/>
      <w:ind w:left="737" w:hanging="340"/>
      <w:jc w:val="both"/>
    </w:pPr>
    <w:rPr>
      <w:rFonts w:ascii="Tahoma" w:eastAsia="Calibri" w:hAnsi="Tahoma" w:cs="Tahoma"/>
      <w:sz w:val="20"/>
      <w:szCs w:val="20"/>
      <w:lang w:eastAsia="en-US"/>
    </w:rPr>
  </w:style>
  <w:style w:type="paragraph" w:customStyle="1" w:styleId="aff1">
    <w:name w:val="Πιν_Βασικό_Έμφαση"/>
    <w:basedOn w:val="aff2"/>
    <w:rsid w:val="005D073B"/>
    <w:rPr>
      <w:b/>
      <w:bCs/>
    </w:rPr>
  </w:style>
  <w:style w:type="paragraph" w:customStyle="1" w:styleId="aff2">
    <w:name w:val="Πιν_Βασικό"/>
    <w:basedOn w:val="afb"/>
    <w:link w:val="Char9"/>
    <w:rsid w:val="005D073B"/>
    <w:pPr>
      <w:spacing w:after="0"/>
      <w:jc w:val="left"/>
    </w:pPr>
    <w:rPr>
      <w:rFonts w:cs="Times New Roman"/>
    </w:rPr>
  </w:style>
  <w:style w:type="character" w:customStyle="1" w:styleId="Char9">
    <w:name w:val="Πιν_Βασικό Char"/>
    <w:link w:val="aff2"/>
    <w:rsid w:val="005D073B"/>
    <w:rPr>
      <w:rFonts w:ascii="Tahoma" w:eastAsia="Calibri" w:hAnsi="Tahoma" w:cs="Times New Roman"/>
      <w:sz w:val="20"/>
      <w:szCs w:val="20"/>
      <w:lang w:eastAsia="el-GR"/>
    </w:rPr>
  </w:style>
  <w:style w:type="paragraph" w:customStyle="1" w:styleId="FigureFooter">
    <w:name w:val="Figure Footer"/>
    <w:basedOn w:val="a"/>
    <w:next w:val="a"/>
    <w:rsid w:val="005D073B"/>
    <w:pPr>
      <w:keepNext/>
      <w:widowControl w:val="0"/>
      <w:tabs>
        <w:tab w:val="num" w:pos="360"/>
        <w:tab w:val="left" w:pos="1021"/>
      </w:tabs>
      <w:spacing w:before="240" w:after="120" w:line="240" w:lineRule="auto"/>
      <w:ind w:left="360" w:hanging="360"/>
      <w:jc w:val="center"/>
    </w:pPr>
    <w:rPr>
      <w:rFonts w:ascii="Times New Roman" w:eastAsia="Calibri" w:hAnsi="Times New Roman"/>
      <w:b/>
      <w:bCs/>
      <w:lang w:eastAsia="en-US"/>
    </w:rPr>
  </w:style>
  <w:style w:type="paragraph" w:customStyle="1" w:styleId="CharCharCharCharCharChar">
    <w:name w:val="Char Char Char Char Char Char"/>
    <w:basedOn w:val="a"/>
    <w:rsid w:val="005D073B"/>
    <w:pPr>
      <w:spacing w:after="160" w:line="240" w:lineRule="exact"/>
    </w:pPr>
    <w:rPr>
      <w:rFonts w:ascii="Verdana" w:eastAsia="Calibri" w:hAnsi="Verdana" w:cs="Verdana"/>
      <w:sz w:val="20"/>
      <w:szCs w:val="20"/>
      <w:lang w:val="en-US" w:eastAsia="en-US"/>
    </w:rPr>
  </w:style>
  <w:style w:type="paragraph" w:customStyle="1" w:styleId="CharChar1Char">
    <w:name w:val="Char Char1 Char"/>
    <w:basedOn w:val="a"/>
    <w:rsid w:val="005D073B"/>
    <w:pPr>
      <w:spacing w:after="160" w:line="240" w:lineRule="exact"/>
    </w:pPr>
    <w:rPr>
      <w:rFonts w:ascii="Verdana" w:eastAsia="Calibri" w:hAnsi="Verdana" w:cs="Verdana"/>
      <w:sz w:val="20"/>
      <w:szCs w:val="20"/>
      <w:lang w:val="en-US" w:eastAsia="en-US"/>
    </w:rPr>
  </w:style>
  <w:style w:type="paragraph" w:customStyle="1" w:styleId="BodyText9">
    <w:name w:val="Body Text 9"/>
    <w:rsid w:val="005D073B"/>
    <w:pPr>
      <w:tabs>
        <w:tab w:val="num" w:pos="999"/>
      </w:tabs>
      <w:spacing w:before="120" w:after="120" w:line="240" w:lineRule="auto"/>
      <w:ind w:left="999" w:hanging="432"/>
      <w:jc w:val="both"/>
    </w:pPr>
    <w:rPr>
      <w:rFonts w:ascii="Arial" w:eastAsia="Calibri" w:hAnsi="Arial" w:cs="Arial"/>
    </w:rPr>
  </w:style>
  <w:style w:type="paragraph" w:customStyle="1" w:styleId="HeadingBase">
    <w:name w:val="Heading Base"/>
    <w:basedOn w:val="a"/>
    <w:next w:val="a7"/>
    <w:rsid w:val="005D073B"/>
    <w:pPr>
      <w:keepNext/>
      <w:keepLines/>
      <w:spacing w:before="140" w:after="0" w:line="220" w:lineRule="atLeast"/>
    </w:pPr>
    <w:rPr>
      <w:rFonts w:ascii="Arial" w:eastAsia="Calibri" w:hAnsi="Arial" w:cs="Arial"/>
      <w:spacing w:val="-4"/>
      <w:kern w:val="28"/>
      <w:lang w:val="en-GB" w:eastAsia="en-US"/>
    </w:rPr>
  </w:style>
  <w:style w:type="paragraph" w:customStyle="1" w:styleId="m4">
    <w:name w:val="m4"/>
    <w:basedOn w:val="5"/>
    <w:rsid w:val="005D073B"/>
    <w:pPr>
      <w:spacing w:line="300" w:lineRule="atLeast"/>
      <w:jc w:val="both"/>
    </w:pPr>
    <w:rPr>
      <w:rFonts w:ascii="Verdana" w:eastAsia="Calibri" w:hAnsi="Verdana" w:cs="Verdana"/>
      <w:sz w:val="20"/>
      <w:szCs w:val="20"/>
      <w:lang w:eastAsia="en-US"/>
    </w:rPr>
  </w:style>
  <w:style w:type="paragraph" w:customStyle="1" w:styleId="Bullet3">
    <w:name w:val="Bullet3"/>
    <w:basedOn w:val="a"/>
    <w:rsid w:val="005D073B"/>
    <w:pPr>
      <w:numPr>
        <w:ilvl w:val="1"/>
      </w:numPr>
      <w:tabs>
        <w:tab w:val="num" w:pos="1440"/>
      </w:tabs>
      <w:spacing w:before="120" w:after="120" w:line="360" w:lineRule="auto"/>
      <w:ind w:left="1440" w:hanging="360"/>
      <w:jc w:val="both"/>
    </w:pPr>
    <w:rPr>
      <w:rFonts w:ascii="Arial" w:eastAsia="MS Mincho" w:hAnsi="Arial" w:cs="Arial"/>
      <w:lang w:eastAsia="ja-JP"/>
    </w:rPr>
  </w:style>
  <w:style w:type="paragraph" w:customStyle="1" w:styleId="11">
    <w:name w:val="Στυλ1"/>
    <w:basedOn w:val="a"/>
    <w:rsid w:val="005D073B"/>
    <w:pPr>
      <w:tabs>
        <w:tab w:val="num" w:pos="360"/>
      </w:tabs>
      <w:spacing w:after="0" w:line="240" w:lineRule="auto"/>
      <w:ind w:left="576" w:hanging="216"/>
      <w:jc w:val="both"/>
    </w:pPr>
    <w:rPr>
      <w:rFonts w:ascii="Arial" w:eastAsia="Calibri" w:hAnsi="Arial" w:cs="Arial"/>
      <w:lang w:val="en-US"/>
    </w:rPr>
  </w:style>
  <w:style w:type="paragraph" w:styleId="27">
    <w:name w:val="List Bullet 2"/>
    <w:basedOn w:val="a"/>
    <w:rsid w:val="005D073B"/>
    <w:pPr>
      <w:tabs>
        <w:tab w:val="num" w:pos="720"/>
      </w:tabs>
      <w:spacing w:after="0" w:line="340" w:lineRule="atLeast"/>
      <w:ind w:left="720" w:hanging="360"/>
      <w:jc w:val="both"/>
    </w:pPr>
    <w:rPr>
      <w:rFonts w:ascii="Tahoma" w:eastAsia="Calibri" w:hAnsi="Tahoma" w:cs="Tahoma"/>
      <w:lang w:val="en-GB" w:eastAsia="en-US"/>
    </w:rPr>
  </w:style>
  <w:style w:type="paragraph" w:customStyle="1" w:styleId="aff3">
    <w:name w:val="Αρίθμηση"/>
    <w:basedOn w:val="a"/>
    <w:rsid w:val="005D073B"/>
    <w:pPr>
      <w:tabs>
        <w:tab w:val="num" w:pos="1080"/>
        <w:tab w:val="num" w:pos="3600"/>
      </w:tabs>
      <w:spacing w:after="120" w:line="312" w:lineRule="auto"/>
      <w:ind w:left="3600" w:hanging="360"/>
      <w:jc w:val="both"/>
    </w:pPr>
    <w:rPr>
      <w:rFonts w:ascii="Times New Roman" w:eastAsia="Calibri" w:hAnsi="Times New Roman"/>
      <w:lang w:eastAsia="en-US"/>
    </w:rPr>
  </w:style>
  <w:style w:type="paragraph" w:customStyle="1" w:styleId="b1l">
    <w:name w:val="b1l"/>
    <w:basedOn w:val="a"/>
    <w:next w:val="a"/>
    <w:rsid w:val="005D073B"/>
    <w:pPr>
      <w:tabs>
        <w:tab w:val="num" w:pos="1134"/>
      </w:tabs>
      <w:overflowPunct w:val="0"/>
      <w:autoSpaceDE w:val="0"/>
      <w:autoSpaceDN w:val="0"/>
      <w:adjustRightInd w:val="0"/>
      <w:spacing w:before="120" w:after="0" w:line="300" w:lineRule="atLeast"/>
      <w:ind w:left="1134" w:hanging="1134"/>
      <w:jc w:val="both"/>
      <w:textAlignment w:val="baseline"/>
    </w:pPr>
    <w:rPr>
      <w:rFonts w:ascii="Times New Roman" w:eastAsia="Calibri" w:hAnsi="Times New Roman"/>
      <w:sz w:val="24"/>
      <w:szCs w:val="24"/>
      <w:lang w:eastAsia="en-US"/>
    </w:rPr>
  </w:style>
  <w:style w:type="paragraph" w:customStyle="1" w:styleId="aff4">
    <w:name w:val="Óþìá êåéìÝíïõ"/>
    <w:basedOn w:val="a"/>
    <w:rsid w:val="005D073B"/>
    <w:pPr>
      <w:widowControl w:val="0"/>
      <w:spacing w:after="0" w:line="360" w:lineRule="auto"/>
      <w:ind w:left="360" w:hanging="360"/>
      <w:jc w:val="both"/>
    </w:pPr>
    <w:rPr>
      <w:rFonts w:ascii="Arial" w:eastAsia="Calibri" w:hAnsi="Arial" w:cs="Arial"/>
      <w:color w:val="000000"/>
    </w:rPr>
  </w:style>
  <w:style w:type="paragraph" w:customStyle="1" w:styleId="MyBullet2">
    <w:name w:val="MyBullet2"/>
    <w:basedOn w:val="a"/>
    <w:rsid w:val="005D073B"/>
    <w:pPr>
      <w:tabs>
        <w:tab w:val="num" w:pos="643"/>
        <w:tab w:val="num" w:pos="1437"/>
        <w:tab w:val="left" w:pos="1854"/>
      </w:tabs>
      <w:spacing w:before="60" w:after="60" w:line="240" w:lineRule="auto"/>
      <w:ind w:left="1437" w:hanging="717"/>
      <w:jc w:val="both"/>
    </w:pPr>
    <w:rPr>
      <w:rFonts w:ascii="Times New Roman" w:eastAsia="Calibri" w:hAnsi="Times New Roman"/>
      <w:sz w:val="16"/>
      <w:szCs w:val="16"/>
    </w:rPr>
  </w:style>
  <w:style w:type="paragraph" w:customStyle="1" w:styleId="MyTblLvl1">
    <w:name w:val="MyTblLvl1"/>
    <w:basedOn w:val="a"/>
    <w:rsid w:val="005D073B"/>
    <w:pPr>
      <w:tabs>
        <w:tab w:val="num" w:pos="643"/>
      </w:tabs>
      <w:spacing w:before="80" w:after="80" w:line="240" w:lineRule="auto"/>
      <w:ind w:left="643"/>
    </w:pPr>
    <w:rPr>
      <w:rFonts w:ascii="Tahoma" w:eastAsia="Calibri" w:hAnsi="Tahoma" w:cs="Tahoma"/>
      <w:b/>
      <w:bCs/>
      <w:sz w:val="16"/>
      <w:szCs w:val="16"/>
    </w:rPr>
  </w:style>
  <w:style w:type="paragraph" w:customStyle="1" w:styleId="Title2">
    <w:name w:val="Title 2"/>
    <w:basedOn w:val="a"/>
    <w:rsid w:val="005D073B"/>
    <w:pPr>
      <w:spacing w:before="240" w:after="480" w:line="360" w:lineRule="auto"/>
      <w:jc w:val="center"/>
    </w:pPr>
    <w:rPr>
      <w:rFonts w:ascii="Arial" w:eastAsia="Calibri" w:hAnsi="Arial" w:cs="Arial"/>
      <w:b/>
      <w:bCs/>
      <w:kern w:val="16"/>
      <w:lang w:val="en-GB" w:eastAsia="en-US"/>
    </w:rPr>
  </w:style>
  <w:style w:type="paragraph" w:customStyle="1" w:styleId="HeadingContents">
    <w:name w:val="Heading Contents"/>
    <w:basedOn w:val="a"/>
    <w:rsid w:val="005D073B"/>
    <w:pPr>
      <w:spacing w:before="480" w:after="480" w:line="240" w:lineRule="auto"/>
      <w:jc w:val="center"/>
    </w:pPr>
    <w:rPr>
      <w:rFonts w:ascii="Tahoma" w:eastAsia="Calibri" w:hAnsi="Tahoma" w:cs="Tahoma"/>
      <w:b/>
      <w:bCs/>
      <w:sz w:val="32"/>
      <w:szCs w:val="32"/>
      <w:lang w:eastAsia="en-US"/>
    </w:rPr>
  </w:style>
  <w:style w:type="paragraph" w:customStyle="1" w:styleId="BodyTextIndent21">
    <w:name w:val="Body Text Indent 21"/>
    <w:basedOn w:val="a"/>
    <w:rsid w:val="005D073B"/>
    <w:pPr>
      <w:tabs>
        <w:tab w:val="left" w:pos="720"/>
      </w:tabs>
      <w:overflowPunct w:val="0"/>
      <w:autoSpaceDE w:val="0"/>
      <w:autoSpaceDN w:val="0"/>
      <w:adjustRightInd w:val="0"/>
      <w:spacing w:after="0" w:line="360" w:lineRule="atLeast"/>
      <w:ind w:left="720" w:hanging="720"/>
      <w:jc w:val="both"/>
      <w:textAlignment w:val="baseline"/>
    </w:pPr>
    <w:rPr>
      <w:rFonts w:ascii="Times New Roman" w:eastAsia="Calibri" w:hAnsi="Times New Roman"/>
      <w:lang w:eastAsia="en-US"/>
    </w:rPr>
  </w:style>
  <w:style w:type="paragraph" w:customStyle="1" w:styleId="BodyText21">
    <w:name w:val="Body Text 21"/>
    <w:basedOn w:val="a"/>
    <w:rsid w:val="005D073B"/>
    <w:pPr>
      <w:overflowPunct w:val="0"/>
      <w:autoSpaceDE w:val="0"/>
      <w:autoSpaceDN w:val="0"/>
      <w:adjustRightInd w:val="0"/>
      <w:spacing w:after="0" w:line="240" w:lineRule="auto"/>
      <w:jc w:val="both"/>
      <w:textAlignment w:val="baseline"/>
    </w:pPr>
    <w:rPr>
      <w:rFonts w:ascii="Arial" w:eastAsia="Calibri" w:hAnsi="Arial" w:cs="Arial"/>
      <w:sz w:val="24"/>
      <w:szCs w:val="24"/>
      <w:lang w:eastAsia="en-US"/>
    </w:rPr>
  </w:style>
  <w:style w:type="paragraph" w:customStyle="1" w:styleId="29">
    <w:name w:val="Παράγραφος λίστας2"/>
    <w:basedOn w:val="a"/>
    <w:qFormat/>
    <w:rsid w:val="005D073B"/>
    <w:pPr>
      <w:spacing w:after="0" w:line="240" w:lineRule="auto"/>
      <w:ind w:left="720"/>
    </w:pPr>
    <w:rPr>
      <w:rFonts w:ascii="Times New Roman" w:eastAsia="Times New Roman" w:hAnsi="Times New Roman"/>
      <w:sz w:val="24"/>
      <w:szCs w:val="24"/>
    </w:rPr>
  </w:style>
  <w:style w:type="paragraph" w:styleId="aff5">
    <w:name w:val="annotation subject"/>
    <w:basedOn w:val="af"/>
    <w:next w:val="af"/>
    <w:link w:val="Chara"/>
    <w:rsid w:val="005D073B"/>
    <w:pPr>
      <w:suppressAutoHyphens w:val="0"/>
    </w:pPr>
    <w:rPr>
      <w:rFonts w:ascii="Times New Roman" w:eastAsia="Times New Roman" w:hAnsi="Times New Roman" w:cs="Times New Roman"/>
      <w:b/>
      <w:bCs/>
    </w:rPr>
  </w:style>
  <w:style w:type="character" w:customStyle="1" w:styleId="Chara">
    <w:name w:val="Θέμα σχολίου Char"/>
    <w:basedOn w:val="Char5"/>
    <w:link w:val="aff5"/>
    <w:rsid w:val="005D073B"/>
    <w:rPr>
      <w:rFonts w:ascii="Times New Roman" w:eastAsia="Times New Roman" w:hAnsi="Times New Roman" w:cs="Times New Roman"/>
      <w:b/>
      <w:bCs/>
      <w:sz w:val="20"/>
      <w:szCs w:val="20"/>
      <w:lang w:val="en-US" w:eastAsia="ar-SA"/>
    </w:rPr>
  </w:style>
  <w:style w:type="paragraph" w:customStyle="1" w:styleId="WW-2">
    <w:name w:val="WW-Σώμα κείμενου με εσοχή 2"/>
    <w:basedOn w:val="a"/>
    <w:rsid w:val="005D073B"/>
    <w:pPr>
      <w:suppressAutoHyphens/>
      <w:spacing w:after="0" w:line="240" w:lineRule="auto"/>
      <w:ind w:left="426" w:hanging="426"/>
    </w:pPr>
    <w:rPr>
      <w:rFonts w:ascii="Times New Roman" w:eastAsia="Times New Roman" w:hAnsi="Times New Roman"/>
      <w:sz w:val="24"/>
      <w:szCs w:val="20"/>
      <w:lang w:eastAsia="ar-SA"/>
    </w:rPr>
  </w:style>
  <w:style w:type="paragraph" w:styleId="-HTML">
    <w:name w:val="HTML Preformatted"/>
    <w:basedOn w:val="a"/>
    <w:link w:val="-HTMLChar"/>
    <w:uiPriority w:val="99"/>
    <w:rsid w:val="005D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7"/>
      <w:szCs w:val="20"/>
      <w:lang w:eastAsia="en-US"/>
    </w:rPr>
  </w:style>
  <w:style w:type="character" w:customStyle="1" w:styleId="-HTMLChar">
    <w:name w:val="Προ-διαμορφωμένο HTML Char"/>
    <w:basedOn w:val="a0"/>
    <w:link w:val="-HTML"/>
    <w:uiPriority w:val="99"/>
    <w:rsid w:val="005D073B"/>
    <w:rPr>
      <w:rFonts w:ascii="Verdana" w:eastAsia="Arial Unicode MS" w:hAnsi="Verdana" w:cs="Times New Roman"/>
      <w:color w:val="000000"/>
      <w:sz w:val="17"/>
      <w:szCs w:val="20"/>
    </w:rPr>
  </w:style>
  <w:style w:type="character" w:customStyle="1" w:styleId="BodyText3">
    <w:name w:val="Body Text3"/>
    <w:basedOn w:val="Bodytext"/>
    <w:rsid w:val="005D073B"/>
    <w:rPr>
      <w:rFonts w:ascii="Calibri" w:eastAsia="Calibri" w:hAnsi="Calibri" w:cs="Calibri"/>
      <w:color w:val="000000"/>
      <w:spacing w:val="0"/>
      <w:w w:val="100"/>
      <w:position w:val="0"/>
      <w:sz w:val="21"/>
      <w:szCs w:val="21"/>
      <w:shd w:val="clear" w:color="auto" w:fill="FFFFFF"/>
      <w:lang w:val="el-GR"/>
    </w:rPr>
  </w:style>
  <w:style w:type="character" w:customStyle="1" w:styleId="BodyText5">
    <w:name w:val="Body Text5"/>
    <w:basedOn w:val="Bodytext"/>
    <w:rsid w:val="005D073B"/>
    <w:rPr>
      <w:rFonts w:ascii="Calibri" w:eastAsia="Calibri" w:hAnsi="Calibri" w:cs="Calibri"/>
      <w:color w:val="000000"/>
      <w:spacing w:val="0"/>
      <w:w w:val="100"/>
      <w:position w:val="0"/>
      <w:sz w:val="21"/>
      <w:szCs w:val="21"/>
      <w:u w:val="single"/>
      <w:shd w:val="clear" w:color="auto" w:fill="FFFFFF"/>
      <w:lang w:val="el-GR"/>
    </w:rPr>
  </w:style>
  <w:style w:type="character" w:customStyle="1" w:styleId="Heading5">
    <w:name w:val="Heading #5"/>
    <w:basedOn w:val="a0"/>
    <w:qFormat/>
    <w:rsid w:val="005D073B"/>
    <w:rPr>
      <w:rFonts w:ascii="Times New Roman" w:eastAsia="Calibri" w:hAnsi="Times New Roman" w:cs="Calibri"/>
      <w:bCs w:val="0"/>
      <w:iCs w:val="0"/>
      <w:smallCaps w:val="0"/>
      <w:strike w:val="0"/>
      <w:color w:val="000000"/>
      <w:spacing w:val="0"/>
      <w:w w:val="100"/>
      <w:position w:val="0"/>
      <w:sz w:val="24"/>
      <w:szCs w:val="21"/>
      <w:u w:val="none"/>
      <w:lang w:val="el-GR"/>
    </w:rPr>
  </w:style>
  <w:style w:type="character" w:customStyle="1" w:styleId="Bodytext75ptBold">
    <w:name w:val="Body text + 7;5 pt;Bold"/>
    <w:basedOn w:val="Bodytext"/>
    <w:rsid w:val="005D073B"/>
    <w:rPr>
      <w:rFonts w:ascii="Calibri" w:eastAsia="Calibri" w:hAnsi="Calibri" w:cs="Calibri"/>
      <w:b/>
      <w:bCs/>
      <w:color w:val="000000"/>
      <w:spacing w:val="0"/>
      <w:w w:val="100"/>
      <w:position w:val="0"/>
      <w:sz w:val="15"/>
      <w:szCs w:val="15"/>
      <w:shd w:val="clear" w:color="auto" w:fill="FFFFFF"/>
      <w:lang w:val="el-GR"/>
    </w:rPr>
  </w:style>
  <w:style w:type="paragraph" w:styleId="aff6">
    <w:name w:val="List Number"/>
    <w:basedOn w:val="a"/>
    <w:uiPriority w:val="99"/>
    <w:rsid w:val="005D073B"/>
    <w:pPr>
      <w:tabs>
        <w:tab w:val="num" w:pos="360"/>
      </w:tabs>
      <w:spacing w:after="0" w:line="240" w:lineRule="auto"/>
      <w:ind w:left="360" w:hanging="360"/>
    </w:pPr>
    <w:rPr>
      <w:rFonts w:ascii="Times New Roman" w:hAnsi="Times New Roman"/>
      <w:sz w:val="20"/>
      <w:szCs w:val="20"/>
    </w:rPr>
  </w:style>
  <w:style w:type="character" w:customStyle="1" w:styleId="12">
    <w:name w:val="Σώμα κειμένου1"/>
    <w:basedOn w:val="a0"/>
    <w:rsid w:val="005D073B"/>
    <w:rPr>
      <w:rFonts w:ascii="Times New Roman" w:eastAsia="Times New Roman" w:hAnsi="Times New Roman" w:cs="Times New Roman"/>
      <w:b/>
      <w:bCs/>
      <w:i w:val="0"/>
      <w:iCs w:val="0"/>
      <w:smallCaps w:val="0"/>
      <w:strike w:val="0"/>
      <w:color w:val="000000"/>
      <w:spacing w:val="0"/>
      <w:w w:val="100"/>
      <w:position w:val="0"/>
      <w:sz w:val="20"/>
      <w:szCs w:val="20"/>
      <w:u w:val="none"/>
      <w:lang w:val="el-GR"/>
    </w:rPr>
  </w:style>
  <w:style w:type="character" w:customStyle="1" w:styleId="Heading50">
    <w:name w:val="Heading #5_"/>
    <w:basedOn w:val="a0"/>
    <w:rsid w:val="005D073B"/>
    <w:rPr>
      <w:rFonts w:ascii="Calibri" w:eastAsia="Calibri" w:hAnsi="Calibri" w:cs="Calibri"/>
      <w:sz w:val="21"/>
      <w:szCs w:val="21"/>
      <w:shd w:val="clear" w:color="auto" w:fill="FFFFFF"/>
    </w:rPr>
  </w:style>
  <w:style w:type="character" w:customStyle="1" w:styleId="Charb">
    <w:name w:val="Χάρτης εγγράφου Char"/>
    <w:basedOn w:val="a0"/>
    <w:link w:val="aff7"/>
    <w:uiPriority w:val="99"/>
    <w:semiHidden/>
    <w:rsid w:val="005D073B"/>
    <w:rPr>
      <w:rFonts w:ascii="Tahoma" w:hAnsi="Tahoma" w:cs="Tahoma"/>
      <w:sz w:val="16"/>
      <w:szCs w:val="16"/>
    </w:rPr>
  </w:style>
  <w:style w:type="paragraph" w:styleId="aff7">
    <w:name w:val="Document Map"/>
    <w:basedOn w:val="a"/>
    <w:link w:val="Charb"/>
    <w:uiPriority w:val="99"/>
    <w:semiHidden/>
    <w:unhideWhenUsed/>
    <w:rsid w:val="005D073B"/>
    <w:pPr>
      <w:spacing w:after="0" w:line="240" w:lineRule="auto"/>
    </w:pPr>
    <w:rPr>
      <w:rFonts w:ascii="Tahoma" w:eastAsiaTheme="minorHAnsi" w:hAnsi="Tahoma" w:cs="Tahoma"/>
      <w:sz w:val="16"/>
      <w:szCs w:val="16"/>
      <w:lang w:eastAsia="en-US"/>
    </w:rPr>
  </w:style>
  <w:style w:type="character" w:customStyle="1" w:styleId="Char11">
    <w:name w:val="Χάρτης εγγράφου Char1"/>
    <w:basedOn w:val="a0"/>
    <w:uiPriority w:val="99"/>
    <w:semiHidden/>
    <w:rsid w:val="005D073B"/>
    <w:rPr>
      <w:rFonts w:ascii="Tahoma" w:eastAsia="SimSun" w:hAnsi="Tahoma" w:cs="Tahoma"/>
      <w:sz w:val="16"/>
      <w:szCs w:val="16"/>
      <w:lang w:eastAsia="el-GR"/>
    </w:rPr>
  </w:style>
  <w:style w:type="character" w:customStyle="1" w:styleId="WW-FootnoteReference11">
    <w:name w:val="WW-Footnote Reference11"/>
    <w:rsid w:val="005D073B"/>
    <w:rPr>
      <w:vertAlign w:val="superscript"/>
    </w:rPr>
  </w:style>
  <w:style w:type="character" w:customStyle="1" w:styleId="WW-FootnoteReference">
    <w:name w:val="WW-Footnote Reference"/>
    <w:rsid w:val="005D073B"/>
    <w:rPr>
      <w:vertAlign w:val="superscript"/>
    </w:rPr>
  </w:style>
  <w:style w:type="paragraph" w:customStyle="1" w:styleId="footers">
    <w:name w:val="footers"/>
    <w:basedOn w:val="a"/>
    <w:rsid w:val="005D073B"/>
    <w:pPr>
      <w:suppressAutoHyphens/>
      <w:spacing w:after="0" w:line="240" w:lineRule="auto"/>
      <w:ind w:left="426" w:hanging="426"/>
      <w:jc w:val="both"/>
    </w:pPr>
    <w:rPr>
      <w:rFonts w:eastAsia="Times New Roman" w:cs="Calibri"/>
      <w:sz w:val="18"/>
      <w:szCs w:val="18"/>
      <w:lang w:val="en-IE" w:eastAsia="zh-CN"/>
    </w:rPr>
  </w:style>
  <w:style w:type="character" w:customStyle="1" w:styleId="WW-FootnoteReference12">
    <w:name w:val="WW-Footnote Reference12"/>
    <w:rsid w:val="005D073B"/>
    <w:rPr>
      <w:vertAlign w:val="superscript"/>
    </w:rPr>
  </w:style>
  <w:style w:type="character" w:customStyle="1" w:styleId="FootnoteReference2">
    <w:name w:val="Footnote Reference2"/>
    <w:rsid w:val="005D073B"/>
    <w:rPr>
      <w:vertAlign w:val="superscript"/>
    </w:rPr>
  </w:style>
  <w:style w:type="paragraph" w:customStyle="1" w:styleId="foothanging">
    <w:name w:val="foot_hanging"/>
    <w:basedOn w:val="aa"/>
    <w:rsid w:val="005D073B"/>
    <w:pPr>
      <w:ind w:left="426" w:hanging="426"/>
      <w:jc w:val="both"/>
    </w:pPr>
    <w:rPr>
      <w:rFonts w:eastAsia="Times New Roman"/>
      <w:sz w:val="18"/>
      <w:szCs w:val="18"/>
      <w:lang w:val="en-IE" w:eastAsia="zh-CN"/>
    </w:rPr>
  </w:style>
  <w:style w:type="paragraph" w:customStyle="1" w:styleId="CharCharChar">
    <w:name w:val="Char Char Char"/>
    <w:basedOn w:val="a"/>
    <w:rsid w:val="005D073B"/>
    <w:pPr>
      <w:spacing w:after="160" w:line="240" w:lineRule="exact"/>
    </w:pPr>
    <w:rPr>
      <w:rFonts w:ascii="Verdana" w:eastAsia="Times New Roman" w:hAnsi="Verdana"/>
      <w:sz w:val="20"/>
      <w:szCs w:val="20"/>
      <w:lang w:val="en-US" w:eastAsia="en-US"/>
    </w:rPr>
  </w:style>
  <w:style w:type="character" w:customStyle="1" w:styleId="fontstyle01">
    <w:name w:val="fontstyle01"/>
    <w:basedOn w:val="a0"/>
    <w:rsid w:val="005D073B"/>
    <w:rPr>
      <w:rFonts w:ascii="Calibri" w:hAnsi="Calibri" w:hint="default"/>
      <w:b/>
      <w:bCs/>
      <w:i w:val="0"/>
      <w:iCs w:val="0"/>
      <w:color w:val="000000"/>
      <w:sz w:val="24"/>
      <w:szCs w:val="24"/>
    </w:rPr>
  </w:style>
  <w:style w:type="paragraph" w:styleId="aff8">
    <w:name w:val="TOC Heading"/>
    <w:basedOn w:val="1"/>
    <w:next w:val="a"/>
    <w:uiPriority w:val="39"/>
    <w:unhideWhenUsed/>
    <w:qFormat/>
    <w:rsid w:val="005D073B"/>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3">
    <w:name w:val="toc 1"/>
    <w:basedOn w:val="afb"/>
    <w:next w:val="a"/>
    <w:autoRedefine/>
    <w:uiPriority w:val="39"/>
    <w:unhideWhenUsed/>
    <w:qFormat/>
    <w:rsid w:val="00A41901"/>
    <w:pPr>
      <w:overflowPunct/>
      <w:autoSpaceDE/>
      <w:autoSpaceDN/>
      <w:adjustRightInd/>
      <w:spacing w:before="120" w:line="276" w:lineRule="auto"/>
      <w:jc w:val="left"/>
      <w:textAlignment w:val="auto"/>
    </w:pPr>
    <w:rPr>
      <w:rFonts w:asciiTheme="minorHAnsi" w:eastAsia="SimSun" w:hAnsiTheme="minorHAnsi" w:cs="Times New Roman"/>
      <w:b/>
      <w:bCs/>
      <w:caps/>
    </w:rPr>
  </w:style>
  <w:style w:type="paragraph" w:styleId="33">
    <w:name w:val="toc 3"/>
    <w:basedOn w:val="Bullet3"/>
    <w:next w:val="a"/>
    <w:autoRedefine/>
    <w:uiPriority w:val="39"/>
    <w:unhideWhenUsed/>
    <w:qFormat/>
    <w:rsid w:val="00A41901"/>
    <w:pPr>
      <w:numPr>
        <w:ilvl w:val="0"/>
      </w:numPr>
      <w:tabs>
        <w:tab w:val="num" w:pos="1440"/>
      </w:tabs>
      <w:spacing w:before="0" w:after="0" w:line="276" w:lineRule="auto"/>
      <w:ind w:left="440" w:hanging="360"/>
      <w:jc w:val="left"/>
    </w:pPr>
    <w:rPr>
      <w:rFonts w:asciiTheme="minorHAnsi" w:eastAsia="SimSun" w:hAnsiTheme="minorHAnsi" w:cs="Times New Roman"/>
      <w:i/>
      <w:iCs/>
      <w:sz w:val="20"/>
      <w:szCs w:val="20"/>
      <w:lang w:eastAsia="el-GR"/>
    </w:rPr>
  </w:style>
  <w:style w:type="paragraph" w:styleId="2a">
    <w:name w:val="toc 2"/>
    <w:basedOn w:val="a"/>
    <w:next w:val="a"/>
    <w:autoRedefine/>
    <w:uiPriority w:val="39"/>
    <w:unhideWhenUsed/>
    <w:qFormat/>
    <w:rsid w:val="00A41901"/>
    <w:pPr>
      <w:spacing w:after="0"/>
      <w:ind w:left="220"/>
    </w:pPr>
    <w:rPr>
      <w:rFonts w:asciiTheme="minorHAnsi" w:hAnsiTheme="minorHAnsi"/>
      <w:smallCaps/>
      <w:sz w:val="20"/>
      <w:szCs w:val="20"/>
    </w:rPr>
  </w:style>
  <w:style w:type="paragraph" w:styleId="40">
    <w:name w:val="toc 4"/>
    <w:basedOn w:val="a"/>
    <w:next w:val="a"/>
    <w:autoRedefine/>
    <w:uiPriority w:val="39"/>
    <w:unhideWhenUsed/>
    <w:rsid w:val="005D073B"/>
    <w:pPr>
      <w:spacing w:after="0"/>
      <w:ind w:left="660"/>
    </w:pPr>
    <w:rPr>
      <w:rFonts w:asciiTheme="minorHAnsi" w:hAnsiTheme="minorHAnsi"/>
      <w:sz w:val="18"/>
      <w:szCs w:val="18"/>
    </w:rPr>
  </w:style>
  <w:style w:type="character" w:styleId="aff9">
    <w:name w:val="Emphasis"/>
    <w:basedOn w:val="a0"/>
    <w:uiPriority w:val="20"/>
    <w:qFormat/>
    <w:rsid w:val="005D073B"/>
    <w:rPr>
      <w:i/>
      <w:iCs/>
    </w:rPr>
  </w:style>
  <w:style w:type="character" w:customStyle="1" w:styleId="WW-FootnoteReference15">
    <w:name w:val="WW-Footnote Reference15"/>
    <w:rsid w:val="005D073B"/>
    <w:rPr>
      <w:vertAlign w:val="superscript"/>
    </w:rPr>
  </w:style>
  <w:style w:type="character" w:customStyle="1" w:styleId="-1Char">
    <w:name w:val="Πολύχρωμη λίστα - ΄Εμφαση 1 Char"/>
    <w:basedOn w:val="a0"/>
    <w:link w:val="-10"/>
    <w:uiPriority w:val="34"/>
    <w:locked/>
    <w:rsid w:val="005D073B"/>
  </w:style>
  <w:style w:type="table" w:styleId="-10">
    <w:name w:val="Colorful List Accent 1"/>
    <w:basedOn w:val="a1"/>
    <w:link w:val="-1Char"/>
    <w:uiPriority w:val="34"/>
    <w:rsid w:val="005D073B"/>
    <w:pPr>
      <w:spacing w:after="0" w:line="240" w:lineRule="auto"/>
    </w:pPr>
    <w:rPr>
      <w:rFonts w:ascii="Calibri" w:eastAsia="Calibri" w:hAnsi="Calibri" w:cs="Times New Roman"/>
      <w:color w:val="000000" w:themeColor="text1"/>
      <w:sz w:val="20"/>
      <w:szCs w:val="20"/>
      <w:lang w:eastAsia="el-G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5D073B"/>
    <w:pPr>
      <w:autoSpaceDE w:val="0"/>
      <w:autoSpaceDN w:val="0"/>
      <w:adjustRightInd w:val="0"/>
      <w:spacing w:after="0" w:line="240" w:lineRule="auto"/>
    </w:pPr>
    <w:rPr>
      <w:rFonts w:ascii="Tahoma" w:hAnsi="Tahoma" w:cs="Tahoma"/>
      <w:color w:val="000000"/>
      <w:sz w:val="24"/>
      <w:szCs w:val="24"/>
    </w:rPr>
  </w:style>
  <w:style w:type="paragraph" w:customStyle="1" w:styleId="-11">
    <w:name w:val="Πολύχρωμη λίστα - ΄Εμφαση 11"/>
    <w:basedOn w:val="a"/>
    <w:uiPriority w:val="34"/>
    <w:qFormat/>
    <w:rsid w:val="005D073B"/>
    <w:pPr>
      <w:ind w:left="720"/>
      <w:contextualSpacing/>
    </w:pPr>
    <w:rPr>
      <w:rFonts w:eastAsia="Calibri" w:cstheme="minorBidi"/>
      <w:lang w:val="en-US" w:eastAsia="en-US"/>
    </w:rPr>
  </w:style>
  <w:style w:type="character" w:customStyle="1" w:styleId="14">
    <w:name w:val="Ανεπίλυτη αναφορά1"/>
    <w:basedOn w:val="a0"/>
    <w:uiPriority w:val="99"/>
    <w:semiHidden/>
    <w:unhideWhenUsed/>
    <w:rsid w:val="005D073B"/>
    <w:rPr>
      <w:color w:val="605E5C"/>
      <w:shd w:val="clear" w:color="auto" w:fill="E1DFDD"/>
    </w:rPr>
  </w:style>
  <w:style w:type="paragraph" w:customStyle="1" w:styleId="2b">
    <w:name w:val="Στυλ2"/>
    <w:basedOn w:val="a"/>
    <w:qFormat/>
    <w:rsid w:val="005D073B"/>
    <w:pPr>
      <w:spacing w:before="120" w:after="120" w:line="240" w:lineRule="auto"/>
      <w:jc w:val="both"/>
    </w:pPr>
    <w:rPr>
      <w:rFonts w:eastAsia="Arial Unicode MS"/>
      <w:sz w:val="24"/>
      <w:szCs w:val="24"/>
    </w:rPr>
  </w:style>
  <w:style w:type="paragraph" w:customStyle="1" w:styleId="34">
    <w:name w:val="Στυλ3"/>
    <w:basedOn w:val="a"/>
    <w:next w:val="2b"/>
    <w:qFormat/>
    <w:rsid w:val="005D073B"/>
    <w:pPr>
      <w:spacing w:before="120" w:after="120"/>
      <w:jc w:val="both"/>
    </w:pPr>
    <w:rPr>
      <w:rFonts w:eastAsia="Arial Unicode MS"/>
      <w:sz w:val="24"/>
      <w:szCs w:val="24"/>
    </w:rPr>
  </w:style>
  <w:style w:type="paragraph" w:customStyle="1" w:styleId="41">
    <w:name w:val="Στυλ4"/>
    <w:basedOn w:val="a"/>
    <w:next w:val="2b"/>
    <w:qFormat/>
    <w:rsid w:val="005D073B"/>
    <w:pPr>
      <w:spacing w:before="120" w:after="120"/>
      <w:ind w:firstLine="720"/>
      <w:jc w:val="both"/>
    </w:pPr>
    <w:rPr>
      <w:rFonts w:eastAsia="Arial Unicode MS"/>
      <w:sz w:val="24"/>
      <w:szCs w:val="24"/>
    </w:rPr>
  </w:style>
  <w:style w:type="paragraph" w:customStyle="1" w:styleId="50">
    <w:name w:val="Στυλ5"/>
    <w:basedOn w:val="2"/>
    <w:qFormat/>
    <w:rsid w:val="005D073B"/>
    <w:rPr>
      <w:rFonts w:ascii="Times New Roman" w:hAnsi="Times New Roman"/>
      <w:sz w:val="24"/>
    </w:rPr>
  </w:style>
  <w:style w:type="paragraph" w:customStyle="1" w:styleId="60">
    <w:name w:val="Στυλ6"/>
    <w:basedOn w:val="2"/>
    <w:link w:val="6Char0"/>
    <w:qFormat/>
    <w:rsid w:val="005D073B"/>
    <w:rPr>
      <w:rFonts w:ascii="Calibri" w:hAnsi="Calibri"/>
      <w:sz w:val="24"/>
    </w:rPr>
  </w:style>
  <w:style w:type="paragraph" w:customStyle="1" w:styleId="70">
    <w:name w:val="Στυλ7"/>
    <w:basedOn w:val="a"/>
    <w:next w:val="2b"/>
    <w:qFormat/>
    <w:rsid w:val="005D073B"/>
    <w:pPr>
      <w:spacing w:before="120" w:after="120" w:line="240" w:lineRule="auto"/>
      <w:jc w:val="both"/>
    </w:pPr>
    <w:rPr>
      <w:rFonts w:eastAsia="Arial Unicode MS"/>
      <w:sz w:val="24"/>
      <w:szCs w:val="24"/>
    </w:rPr>
  </w:style>
  <w:style w:type="paragraph" w:styleId="affa">
    <w:name w:val="List"/>
    <w:basedOn w:val="a"/>
    <w:uiPriority w:val="99"/>
    <w:semiHidden/>
    <w:unhideWhenUsed/>
    <w:rsid w:val="005D073B"/>
    <w:pPr>
      <w:ind w:left="283" w:hanging="283"/>
      <w:contextualSpacing/>
    </w:pPr>
  </w:style>
  <w:style w:type="character" w:customStyle="1" w:styleId="2c">
    <w:name w:val="Ανεπίλυτη αναφορά2"/>
    <w:basedOn w:val="a0"/>
    <w:uiPriority w:val="99"/>
    <w:semiHidden/>
    <w:unhideWhenUsed/>
    <w:rsid w:val="005D073B"/>
    <w:rPr>
      <w:color w:val="605E5C"/>
      <w:shd w:val="clear" w:color="auto" w:fill="E1DFDD"/>
    </w:rPr>
  </w:style>
  <w:style w:type="character" w:customStyle="1" w:styleId="WW8Num17z2">
    <w:name w:val="WW8Num17z2"/>
    <w:rsid w:val="005D073B"/>
    <w:rPr>
      <w:rFonts w:ascii="Wingdings" w:eastAsia="Times New Roman" w:hAnsi="Wingdings"/>
      <w:color w:val="000000"/>
      <w:position w:val="0"/>
      <w:sz w:val="24"/>
      <w:vertAlign w:val="baseline"/>
    </w:rPr>
  </w:style>
  <w:style w:type="character" w:customStyle="1" w:styleId="35">
    <w:name w:val="Ανεπίλυτη αναφορά3"/>
    <w:basedOn w:val="a0"/>
    <w:uiPriority w:val="99"/>
    <w:semiHidden/>
    <w:unhideWhenUsed/>
    <w:rsid w:val="005D073B"/>
    <w:rPr>
      <w:color w:val="605E5C"/>
      <w:shd w:val="clear" w:color="auto" w:fill="E1DFDD"/>
    </w:rPr>
  </w:style>
  <w:style w:type="paragraph" w:styleId="51">
    <w:name w:val="toc 5"/>
    <w:basedOn w:val="a"/>
    <w:next w:val="a"/>
    <w:autoRedefine/>
    <w:uiPriority w:val="39"/>
    <w:unhideWhenUsed/>
    <w:rsid w:val="005D073B"/>
    <w:pPr>
      <w:spacing w:after="0"/>
      <w:ind w:left="880"/>
    </w:pPr>
    <w:rPr>
      <w:rFonts w:asciiTheme="minorHAnsi" w:hAnsiTheme="minorHAnsi"/>
      <w:sz w:val="18"/>
      <w:szCs w:val="18"/>
    </w:rPr>
  </w:style>
  <w:style w:type="paragraph" w:styleId="61">
    <w:name w:val="toc 6"/>
    <w:basedOn w:val="a"/>
    <w:next w:val="a"/>
    <w:autoRedefine/>
    <w:uiPriority w:val="39"/>
    <w:unhideWhenUsed/>
    <w:rsid w:val="005D073B"/>
    <w:pPr>
      <w:spacing w:after="0"/>
      <w:ind w:left="1100"/>
    </w:pPr>
    <w:rPr>
      <w:rFonts w:asciiTheme="minorHAnsi" w:hAnsiTheme="minorHAnsi"/>
      <w:sz w:val="18"/>
      <w:szCs w:val="18"/>
    </w:rPr>
  </w:style>
  <w:style w:type="paragraph" w:styleId="71">
    <w:name w:val="toc 7"/>
    <w:basedOn w:val="a"/>
    <w:next w:val="a"/>
    <w:autoRedefine/>
    <w:uiPriority w:val="39"/>
    <w:unhideWhenUsed/>
    <w:rsid w:val="005D073B"/>
    <w:pPr>
      <w:spacing w:after="0"/>
      <w:ind w:left="1320"/>
    </w:pPr>
    <w:rPr>
      <w:rFonts w:asciiTheme="minorHAnsi" w:hAnsiTheme="minorHAnsi"/>
      <w:sz w:val="18"/>
      <w:szCs w:val="18"/>
    </w:rPr>
  </w:style>
  <w:style w:type="paragraph" w:styleId="80">
    <w:name w:val="toc 8"/>
    <w:basedOn w:val="a"/>
    <w:next w:val="a"/>
    <w:autoRedefine/>
    <w:uiPriority w:val="39"/>
    <w:unhideWhenUsed/>
    <w:rsid w:val="005D073B"/>
    <w:pPr>
      <w:spacing w:after="0"/>
      <w:ind w:left="1540"/>
    </w:pPr>
    <w:rPr>
      <w:rFonts w:asciiTheme="minorHAnsi" w:hAnsiTheme="minorHAnsi"/>
      <w:sz w:val="18"/>
      <w:szCs w:val="18"/>
    </w:rPr>
  </w:style>
  <w:style w:type="paragraph" w:styleId="90">
    <w:name w:val="toc 9"/>
    <w:basedOn w:val="a"/>
    <w:next w:val="a"/>
    <w:autoRedefine/>
    <w:uiPriority w:val="39"/>
    <w:unhideWhenUsed/>
    <w:rsid w:val="005D073B"/>
    <w:pPr>
      <w:spacing w:after="0"/>
      <w:ind w:left="1760"/>
    </w:pPr>
    <w:rPr>
      <w:rFonts w:asciiTheme="minorHAnsi" w:hAnsiTheme="minorHAnsi"/>
      <w:sz w:val="18"/>
      <w:szCs w:val="18"/>
    </w:rPr>
  </w:style>
  <w:style w:type="character" w:customStyle="1" w:styleId="WW-FootnoteReference14">
    <w:name w:val="WW-Footnote Reference14"/>
    <w:rsid w:val="005D073B"/>
    <w:rPr>
      <w:vertAlign w:val="superscript"/>
    </w:rPr>
  </w:style>
  <w:style w:type="paragraph" w:customStyle="1" w:styleId="15">
    <w:name w:val="Βασικό1"/>
    <w:uiPriority w:val="99"/>
    <w:rsid w:val="00E042B7"/>
    <w:pPr>
      <w:suppressAutoHyphens/>
      <w:spacing w:after="0" w:line="240" w:lineRule="auto"/>
    </w:pPr>
    <w:rPr>
      <w:rFonts w:ascii="Lucida Grande" w:eastAsia="Arial" w:hAnsi="Lucida Grande" w:cs="Times New Roman"/>
      <w:color w:val="000000"/>
      <w:sz w:val="24"/>
      <w:szCs w:val="20"/>
      <w:lang w:eastAsia="ar-SA"/>
    </w:rPr>
  </w:style>
  <w:style w:type="paragraph" w:customStyle="1" w:styleId="110">
    <w:name w:val="Επικεφαλίδα 11"/>
    <w:basedOn w:val="1"/>
    <w:next w:val="afb"/>
    <w:link w:val="Heading1Char"/>
    <w:qFormat/>
    <w:rsid w:val="00EB3BC8"/>
    <w:pPr>
      <w:tabs>
        <w:tab w:val="left" w:pos="567"/>
      </w:tabs>
      <w:ind w:right="-144"/>
      <w:jc w:val="both"/>
    </w:pPr>
    <w:rPr>
      <w:sz w:val="28"/>
    </w:rPr>
  </w:style>
  <w:style w:type="paragraph" w:customStyle="1" w:styleId="211">
    <w:name w:val="Επικεφαλίδα 21"/>
    <w:basedOn w:val="2"/>
    <w:link w:val="Heading2Char"/>
    <w:qFormat/>
    <w:rsid w:val="00A41901"/>
    <w:pPr>
      <w:tabs>
        <w:tab w:val="left" w:pos="567"/>
      </w:tabs>
      <w:ind w:right="-144"/>
    </w:pPr>
    <w:rPr>
      <w:sz w:val="24"/>
    </w:rPr>
  </w:style>
  <w:style w:type="character" w:customStyle="1" w:styleId="Heading1Char">
    <w:name w:val="Heading 1 Char"/>
    <w:basedOn w:val="1Char"/>
    <w:link w:val="110"/>
    <w:rsid w:val="00EB3BC8"/>
    <w:rPr>
      <w:rFonts w:ascii="Arial" w:eastAsia="Arial Unicode MS" w:hAnsi="Arial" w:cs="Arial"/>
      <w:b/>
      <w:bCs/>
      <w:sz w:val="28"/>
      <w:szCs w:val="24"/>
      <w:lang w:eastAsia="el-GR"/>
    </w:rPr>
  </w:style>
  <w:style w:type="paragraph" w:customStyle="1" w:styleId="311">
    <w:name w:val="Επικεφαλίδα 31"/>
    <w:basedOn w:val="60"/>
    <w:next w:val="afb"/>
    <w:link w:val="Heading3Char"/>
    <w:qFormat/>
    <w:rsid w:val="00EC35A9"/>
    <w:pPr>
      <w:tabs>
        <w:tab w:val="left" w:pos="567"/>
      </w:tabs>
      <w:ind w:right="-144"/>
    </w:pPr>
  </w:style>
  <w:style w:type="character" w:customStyle="1" w:styleId="Heading2Char">
    <w:name w:val="Heading 2 Char"/>
    <w:basedOn w:val="2Char"/>
    <w:link w:val="211"/>
    <w:rsid w:val="00A41901"/>
    <w:rPr>
      <w:rFonts w:ascii="Arial" w:eastAsia="Arial Unicode MS" w:hAnsi="Arial" w:cs="Arial"/>
      <w:b/>
      <w:bCs/>
      <w:sz w:val="24"/>
      <w:szCs w:val="20"/>
      <w:lang w:eastAsia="el-GR"/>
    </w:rPr>
  </w:style>
  <w:style w:type="character" w:customStyle="1" w:styleId="6Char0">
    <w:name w:val="Στυλ6 Char"/>
    <w:basedOn w:val="2Char"/>
    <w:link w:val="60"/>
    <w:rsid w:val="00EC35A9"/>
    <w:rPr>
      <w:rFonts w:ascii="Calibri" w:eastAsia="Arial Unicode MS" w:hAnsi="Calibri" w:cs="Arial"/>
      <w:b/>
      <w:bCs/>
      <w:sz w:val="24"/>
      <w:szCs w:val="20"/>
      <w:lang w:eastAsia="el-GR"/>
    </w:rPr>
  </w:style>
  <w:style w:type="character" w:customStyle="1" w:styleId="Heading3Char">
    <w:name w:val="Heading 3 Char"/>
    <w:basedOn w:val="6Char0"/>
    <w:link w:val="311"/>
    <w:rsid w:val="00EC35A9"/>
    <w:rPr>
      <w:rFonts w:ascii="Calibri" w:eastAsia="Arial Unicode MS" w:hAnsi="Calibri" w:cs="Arial"/>
      <w:b/>
      <w:bCs/>
      <w:sz w:val="24"/>
      <w:szCs w:val="20"/>
      <w:lang w:eastAsia="el-GR"/>
    </w:rPr>
  </w:style>
  <w:style w:type="character" w:customStyle="1" w:styleId="WW-FootnoteReference17">
    <w:name w:val="WW-Footnote Reference17"/>
    <w:rsid w:val="006F1EDA"/>
    <w:rPr>
      <w:vertAlign w:val="superscript"/>
    </w:rPr>
  </w:style>
  <w:style w:type="character" w:customStyle="1" w:styleId="WW8Num20z2">
    <w:name w:val="WW8Num20z2"/>
    <w:rsid w:val="00074949"/>
    <w:rPr>
      <w:rFonts w:ascii="Wingdings" w:hAnsi="Wingdings" w:cs="Wingdings"/>
    </w:rPr>
  </w:style>
  <w:style w:type="paragraph" w:customStyle="1" w:styleId="para-1">
    <w:name w:val="para-1"/>
    <w:basedOn w:val="a"/>
    <w:rsid w:val="002E0B82"/>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character" w:customStyle="1" w:styleId="WW8Num19z3">
    <w:name w:val="WW8Num19z3"/>
    <w:rsid w:val="005C2BB1"/>
  </w:style>
  <w:style w:type="paragraph" w:styleId="affb">
    <w:name w:val="Revision"/>
    <w:hidden/>
    <w:uiPriority w:val="99"/>
    <w:semiHidden/>
    <w:rsid w:val="00842D2D"/>
    <w:pPr>
      <w:spacing w:after="0" w:line="240" w:lineRule="auto"/>
    </w:pPr>
    <w:rPr>
      <w:rFonts w:ascii="Calibri" w:eastAsia="SimSun" w:hAnsi="Calibri" w:cs="Times New Roman"/>
      <w:lang w:eastAsia="el-GR"/>
    </w:rPr>
  </w:style>
  <w:style w:type="character" w:customStyle="1" w:styleId="WW-FootnoteReference9">
    <w:name w:val="WW-Footnote Reference9"/>
    <w:rsid w:val="00422223"/>
    <w:rPr>
      <w:vertAlign w:val="superscript"/>
    </w:rPr>
  </w:style>
  <w:style w:type="paragraph" w:customStyle="1" w:styleId="normalwithoutspacing">
    <w:name w:val="normal_without_spacing"/>
    <w:basedOn w:val="a"/>
    <w:rsid w:val="00572FDA"/>
    <w:pPr>
      <w:suppressAutoHyphens/>
      <w:spacing w:after="60" w:line="240" w:lineRule="auto"/>
      <w:jc w:val="both"/>
    </w:pPr>
    <w:rPr>
      <w:rFonts w:eastAsia="Times New Roman" w:cs="Calibri"/>
      <w:szCs w:val="24"/>
      <w:lang w:eastAsia="zh-CN"/>
    </w:rPr>
  </w:style>
  <w:style w:type="character" w:styleId="affc">
    <w:name w:val="Unresolved Mention"/>
    <w:basedOn w:val="a0"/>
    <w:uiPriority w:val="99"/>
    <w:semiHidden/>
    <w:unhideWhenUsed/>
    <w:rsid w:val="00EC4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46281">
      <w:bodyDiv w:val="1"/>
      <w:marLeft w:val="0"/>
      <w:marRight w:val="0"/>
      <w:marTop w:val="0"/>
      <w:marBottom w:val="0"/>
      <w:divBdr>
        <w:top w:val="none" w:sz="0" w:space="0" w:color="auto"/>
        <w:left w:val="none" w:sz="0" w:space="0" w:color="auto"/>
        <w:bottom w:val="none" w:sz="0" w:space="0" w:color="auto"/>
        <w:right w:val="none" w:sz="0" w:space="0" w:color="auto"/>
      </w:divBdr>
    </w:div>
    <w:div w:id="1266156106">
      <w:bodyDiv w:val="1"/>
      <w:marLeft w:val="0"/>
      <w:marRight w:val="0"/>
      <w:marTop w:val="0"/>
      <w:marBottom w:val="0"/>
      <w:divBdr>
        <w:top w:val="none" w:sz="0" w:space="0" w:color="auto"/>
        <w:left w:val="none" w:sz="0" w:space="0" w:color="auto"/>
        <w:bottom w:val="none" w:sz="0" w:space="0" w:color="auto"/>
        <w:right w:val="none" w:sz="0" w:space="0" w:color="auto"/>
      </w:divBdr>
    </w:div>
    <w:div w:id="1676033504">
      <w:bodyDiv w:val="1"/>
      <w:marLeft w:val="0"/>
      <w:marRight w:val="0"/>
      <w:marTop w:val="0"/>
      <w:marBottom w:val="0"/>
      <w:divBdr>
        <w:top w:val="none" w:sz="0" w:space="0" w:color="auto"/>
        <w:left w:val="none" w:sz="0" w:space="0" w:color="auto"/>
        <w:bottom w:val="none" w:sz="0" w:space="0" w:color="auto"/>
        <w:right w:val="none" w:sz="0" w:space="0" w:color="auto"/>
      </w:divBdr>
    </w:div>
    <w:div w:id="20083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hyperlink" Target="mailto:db_privCloud@gsis.gr"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hyperlink" Target="http://www.gsis.gr" TargetMode="External"/><Relationship Id="rId33" Type="http://schemas.openxmlformats.org/officeDocument/2006/relationships/hyperlink" Target="https://espdint.eprocurement.gov.gr/" TargetMode="External"/><Relationship Id="rId2" Type="http://schemas.openxmlformats.org/officeDocument/2006/relationships/numbering" Target="numbering.xml"/><Relationship Id="rId16" Type="http://schemas.openxmlformats.org/officeDocument/2006/relationships/hyperlink" Target="http://www.mindigital.gr" TargetMode="External"/><Relationship Id="rId20" Type="http://schemas.openxmlformats.org/officeDocument/2006/relationships/hyperlink" Target="mailto:db_privCloud@gsis.gr" TargetMode="External"/><Relationship Id="rId29"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et.diavgeia.gov.gr/"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lirakos@mindigital.gr" TargetMode="External"/><Relationship Id="rId23" Type="http://schemas.openxmlformats.org/officeDocument/2006/relationships/hyperlink" Target="http://www.promitheus.gov.gr" TargetMode="External"/><Relationship Id="rId28" Type="http://schemas.openxmlformats.org/officeDocument/2006/relationships/hyperlink" Target="http://www.promitheus.gov.gr" TargetMode="External"/><Relationship Id="rId36" Type="http://schemas.microsoft.com/office/2011/relationships/people" Target="people.xml"/><Relationship Id="rId10" Type="http://schemas.openxmlformats.org/officeDocument/2006/relationships/hyperlink" Target="http://www.promitheus.gov.gr/" TargetMode="External"/><Relationship Id="rId19" Type="http://schemas.openxmlformats.org/officeDocument/2006/relationships/hyperlink" Target="mailto:k.lirakos@mindigital.g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lirakos@mindigital.gr" TargetMode="External"/><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promitheus.gov.gr" TargetMode="External"/><Relationship Id="rId30" Type="http://schemas.openxmlformats.org/officeDocument/2006/relationships/header" Target="header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nfin.gr/web/guest/-/paroche-yperesion-idiotikou-ypologistikou-nephous-baseon-dedomenon-prometheia-ypodomes-synechous-lepses-antigraphon-asphaleias-baseon-dedomenon?inheritRedirect=true&amp;redirect=%2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DC9DC-B4E0-4D1A-8283-DE8E7570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155</Pages>
  <Words>48260</Words>
  <Characters>260604</Characters>
  <Application>Microsoft Office Word</Application>
  <DocSecurity>0</DocSecurity>
  <Lines>2171</Lines>
  <Paragraphs>616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c.vyrkos</dc:creator>
  <cp:lastModifiedBy>ΚΥΡΙΑΚΟΣ ΛΥΡΑΚΟΣ</cp:lastModifiedBy>
  <cp:revision>59</cp:revision>
  <cp:lastPrinted>2020-08-07T07:34:00Z</cp:lastPrinted>
  <dcterms:created xsi:type="dcterms:W3CDTF">2020-08-07T06:15:00Z</dcterms:created>
  <dcterms:modified xsi:type="dcterms:W3CDTF">2020-10-07T10:45:00Z</dcterms:modified>
</cp:coreProperties>
</file>