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97D4E" w14:textId="77777777" w:rsidR="00C31A4A" w:rsidRPr="00B36070" w:rsidRDefault="00C31A4A">
      <w:pPr>
        <w:pBdr>
          <w:top w:val="nil"/>
          <w:left w:val="nil"/>
          <w:bottom w:val="nil"/>
          <w:right w:val="nil"/>
          <w:between w:val="nil"/>
        </w:pBdr>
        <w:spacing w:line="276" w:lineRule="auto"/>
        <w:rPr>
          <w:rFonts w:ascii="Arial" w:eastAsia="Arial" w:hAnsi="Arial" w:cs="Arial"/>
          <w:color w:val="000000"/>
          <w:lang w:val="en-US"/>
        </w:rPr>
      </w:pPr>
    </w:p>
    <w:p w14:paraId="06D27EDD" w14:textId="77777777" w:rsidR="00C31A4A" w:rsidRDefault="00C31A4A">
      <w:pPr>
        <w:ind w:left="734"/>
        <w:rPr>
          <w:rFonts w:ascii="Calibri" w:eastAsia="Calibri" w:hAnsi="Calibri" w:cs="Calibri"/>
          <w:b/>
          <w:color w:val="004A8F"/>
          <w:sz w:val="24"/>
          <w:szCs w:val="24"/>
        </w:rPr>
      </w:pPr>
    </w:p>
    <w:p w14:paraId="545998CF" w14:textId="77777777" w:rsidR="00C31A4A" w:rsidRDefault="00C31A4A">
      <w:pPr>
        <w:ind w:left="734"/>
        <w:rPr>
          <w:rFonts w:ascii="Calibri" w:eastAsia="Calibri" w:hAnsi="Calibri" w:cs="Calibri"/>
          <w:b/>
          <w:color w:val="004A8F"/>
          <w:sz w:val="24"/>
          <w:szCs w:val="24"/>
        </w:rPr>
      </w:pPr>
    </w:p>
    <w:p w14:paraId="49493EB9" w14:textId="4B49BFB1" w:rsidR="00AC3EF7" w:rsidRPr="00AC3EF7" w:rsidRDefault="00AC3EF7" w:rsidP="00AC3EF7">
      <w:pPr>
        <w:jc w:val="both"/>
        <w:rPr>
          <w:rFonts w:asciiTheme="majorBidi" w:eastAsia="Calibri" w:hAnsiTheme="majorBidi" w:cstheme="majorBidi"/>
          <w:b/>
          <w:bCs/>
          <w:color w:val="231F20"/>
          <w:sz w:val="28"/>
          <w:szCs w:val="28"/>
        </w:rPr>
      </w:pPr>
      <w:r w:rsidRPr="00AC3EF7">
        <w:rPr>
          <w:b/>
        </w:rPr>
        <w:t>«Κανονισμός λειτουργίας σταθμών ασυρμάτου  ζώνης συχνοτήτων πολιτών (CB)»</w:t>
      </w:r>
    </w:p>
    <w:p w14:paraId="19F82E07" w14:textId="77777777" w:rsidR="00AC3EF7" w:rsidRPr="00662219" w:rsidRDefault="00AC3EF7" w:rsidP="00AC3EF7">
      <w:pPr>
        <w:spacing w:after="120"/>
        <w:ind w:left="357" w:right="130" w:hanging="11"/>
        <w:jc w:val="center"/>
      </w:pPr>
    </w:p>
    <w:p w14:paraId="610A8ED1" w14:textId="77777777" w:rsidR="00AC3EF7" w:rsidRPr="00662219" w:rsidRDefault="00AC3EF7" w:rsidP="00AC3EF7">
      <w:pPr>
        <w:spacing w:after="120"/>
        <w:ind w:left="357" w:right="130" w:hanging="11"/>
        <w:jc w:val="center"/>
      </w:pPr>
      <w:r w:rsidRPr="00DB3800">
        <w:t xml:space="preserve">O Υπουργός </w:t>
      </w:r>
      <w:r w:rsidRPr="00662219">
        <w:t xml:space="preserve">Ψηφιακής Διακυβέρνησης </w:t>
      </w:r>
    </w:p>
    <w:p w14:paraId="6D15E4AE" w14:textId="28DC2440" w:rsidR="00AC3EF7" w:rsidRPr="00662219" w:rsidRDefault="00AC3EF7" w:rsidP="00AC3EF7">
      <w:pPr>
        <w:spacing w:after="120"/>
        <w:ind w:left="357" w:right="130" w:hanging="11"/>
      </w:pPr>
      <w:r w:rsidRPr="00DB3800">
        <w:t xml:space="preserve">Θέτει από σήμερα, </w:t>
      </w:r>
      <w:r w:rsidR="005F12D3" w:rsidRPr="00A1359B">
        <w:t>16/0</w:t>
      </w:r>
      <w:r w:rsidRPr="00A1359B">
        <w:t>1/202</w:t>
      </w:r>
      <w:r w:rsidR="005F12D3" w:rsidRPr="00A1359B">
        <w:t>6</w:t>
      </w:r>
      <w:r w:rsidRPr="00DB3800">
        <w:t xml:space="preserve">, σε δημόσια ηλεκτρονική διαβούλευση το σχέδιο </w:t>
      </w:r>
      <w:r>
        <w:t xml:space="preserve">Υπουργικής </w:t>
      </w:r>
      <w:r w:rsidRPr="00DB3800">
        <w:t xml:space="preserve"> </w:t>
      </w:r>
      <w:r>
        <w:t xml:space="preserve">Απόφασης </w:t>
      </w:r>
      <w:r w:rsidRPr="00AC3EF7">
        <w:rPr>
          <w:b/>
        </w:rPr>
        <w:t>«Κανονισμός λειτουργίας σταθμών ασυρμάτου  ζώνης συχνοτήτων πολιτών (CB)»</w:t>
      </w:r>
      <w:r w:rsidRPr="00DB3800">
        <w:t xml:space="preserve"> και καλεί όλους τους πολίτες, τους κοινωνικούς εταίρους και κάθε ενδιαφερόμενο να συμμετάσχουν καταθέτοντας απόψεις και προτάσεις, με σκοπό την βελτίωση του προτεινόμενου σχεδίου.</w:t>
      </w:r>
    </w:p>
    <w:p w14:paraId="7BF2D19B" w14:textId="287424CB" w:rsidR="00AC3EF7" w:rsidRPr="00DB3800" w:rsidRDefault="00AC3EF7" w:rsidP="00AC3EF7">
      <w:pPr>
        <w:spacing w:after="120"/>
        <w:ind w:left="357" w:right="130" w:hanging="11"/>
      </w:pPr>
      <w:r w:rsidRPr="00DB3800">
        <w:t>Η δημόσια διαβούλευση θα είναι ανοικτή από</w:t>
      </w:r>
      <w:r w:rsidRPr="00662219">
        <w:t xml:space="preserve"> την</w:t>
      </w:r>
      <w:r w:rsidRPr="00DB3800">
        <w:t xml:space="preserve"> </w:t>
      </w:r>
      <w:r w:rsidR="00A1359B" w:rsidRPr="00A1359B">
        <w:t>16/0</w:t>
      </w:r>
      <w:r w:rsidRPr="00A1359B">
        <w:t>1/202</w:t>
      </w:r>
      <w:r w:rsidR="00A1359B" w:rsidRPr="00A1359B">
        <w:t>6</w:t>
      </w:r>
      <w:r w:rsidRPr="00DB3800">
        <w:t xml:space="preserve"> και ώρα 15:00 και θα ολοκληρωθεί την </w:t>
      </w:r>
      <w:r w:rsidR="00A1359B" w:rsidRPr="00A1359B">
        <w:t>31/01</w:t>
      </w:r>
      <w:r w:rsidRPr="00A1359B">
        <w:t>/202</w:t>
      </w:r>
      <w:r w:rsidR="00A1359B" w:rsidRPr="00A1359B">
        <w:t>6</w:t>
      </w:r>
      <w:r w:rsidRPr="00DB3800">
        <w:t xml:space="preserve"> και ώρα 15:00.</w:t>
      </w:r>
    </w:p>
    <w:p w14:paraId="468E7673" w14:textId="77777777" w:rsidR="00C31A4A" w:rsidRDefault="00C31A4A">
      <w:pPr>
        <w:pStyle w:val="3"/>
        <w:spacing w:before="56" w:line="242" w:lineRule="auto"/>
        <w:ind w:left="734" w:right="-7"/>
        <w:jc w:val="center"/>
        <w:rPr>
          <w:rFonts w:ascii="Calibri" w:eastAsia="Calibri" w:hAnsi="Calibri" w:cs="Calibri"/>
          <w:b w:val="0"/>
          <w:sz w:val="32"/>
          <w:szCs w:val="32"/>
        </w:rPr>
      </w:pPr>
    </w:p>
    <w:p w14:paraId="65FDE0A0" w14:textId="77777777" w:rsidR="00AC3EF7" w:rsidRDefault="00AC3EF7">
      <w:pPr>
        <w:jc w:val="both"/>
        <w:rPr>
          <w:rFonts w:ascii="Calibri" w:eastAsia="Calibri" w:hAnsi="Calibri" w:cs="Calibri"/>
          <w:color w:val="231F20"/>
          <w:sz w:val="24"/>
          <w:szCs w:val="24"/>
        </w:rPr>
      </w:pPr>
    </w:p>
    <w:p w14:paraId="16ACA1F3" w14:textId="77777777" w:rsidR="00AC3EF7" w:rsidRDefault="00AC3EF7">
      <w:pPr>
        <w:jc w:val="both"/>
        <w:rPr>
          <w:rFonts w:ascii="Calibri" w:eastAsia="Calibri" w:hAnsi="Calibri" w:cs="Calibri"/>
          <w:color w:val="231F20"/>
          <w:sz w:val="24"/>
          <w:szCs w:val="24"/>
        </w:rPr>
      </w:pPr>
    </w:p>
    <w:p w14:paraId="1241D4AE" w14:textId="77777777" w:rsidR="00C31A4A" w:rsidRDefault="00C31A4A">
      <w:pPr>
        <w:jc w:val="both"/>
        <w:rPr>
          <w:rFonts w:ascii="Calibri" w:eastAsia="Calibri" w:hAnsi="Calibri" w:cs="Calibri"/>
        </w:rPr>
      </w:pPr>
    </w:p>
    <w:p w14:paraId="0288D5C8" w14:textId="77777777" w:rsidR="00C31A4A" w:rsidRDefault="0015259A">
      <w:pPr>
        <w:pBdr>
          <w:top w:val="nil"/>
          <w:left w:val="nil"/>
          <w:bottom w:val="nil"/>
          <w:right w:val="nil"/>
          <w:between w:val="nil"/>
        </w:pBdr>
        <w:spacing w:before="104"/>
        <w:ind w:left="696"/>
        <w:jc w:val="both"/>
        <w:rPr>
          <w:rFonts w:ascii="Calibri" w:eastAsia="Calibri" w:hAnsi="Calibri" w:cs="Calibri"/>
          <w:color w:val="000000"/>
          <w:sz w:val="24"/>
          <w:szCs w:val="24"/>
        </w:rPr>
      </w:pPr>
      <w:r>
        <w:rPr>
          <w:rFonts w:ascii="Calibri" w:eastAsia="Calibri" w:hAnsi="Calibri" w:cs="Calibri"/>
          <w:color w:val="000000"/>
          <w:sz w:val="24"/>
          <w:szCs w:val="24"/>
        </w:rPr>
        <w:t>Άρθρο 1</w:t>
      </w:r>
    </w:p>
    <w:p w14:paraId="567E0078" w14:textId="77777777" w:rsidR="00C31A4A" w:rsidRDefault="0015259A">
      <w:pPr>
        <w:pBdr>
          <w:top w:val="nil"/>
          <w:left w:val="nil"/>
          <w:bottom w:val="nil"/>
          <w:right w:val="nil"/>
          <w:between w:val="nil"/>
        </w:pBdr>
        <w:spacing w:before="3"/>
        <w:ind w:left="696"/>
        <w:jc w:val="both"/>
        <w:rPr>
          <w:rFonts w:ascii="Calibri" w:eastAsia="Calibri" w:hAnsi="Calibri" w:cs="Calibri"/>
          <w:color w:val="000000"/>
          <w:sz w:val="24"/>
          <w:szCs w:val="24"/>
        </w:rPr>
      </w:pPr>
      <w:r>
        <w:rPr>
          <w:rFonts w:ascii="Calibri" w:eastAsia="Calibri" w:hAnsi="Calibri" w:cs="Calibri"/>
          <w:color w:val="000000"/>
          <w:sz w:val="24"/>
          <w:szCs w:val="24"/>
        </w:rPr>
        <w:t>Σκοπός-Γενικές Διατάξεις</w:t>
      </w:r>
    </w:p>
    <w:p w14:paraId="3AE4D8E2" w14:textId="647CF07C" w:rsidR="00C31A4A" w:rsidRDefault="0015259A">
      <w:pPr>
        <w:widowControl/>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Σκοπός του παρόντος Κανονισμού είναι ο καθορισμός των όρων εγκατάστασης και λειτουργίας των σταθμών ασυρμάτου στη ζώνη συχνοτήτων πολιτών (Citizen’s Band - CB), των κατηγοριών των συσκευών, καθώς και κάθε άλλη αναγκαία λεπτομέρεια για την άσκηση δραστηριοτήτων σχετικά με τις ραδιοεπικοινωνίες CB.</w:t>
      </w:r>
      <w:r w:rsidR="00E2146E" w:rsidRPr="00E2146E">
        <w:rPr>
          <w:rFonts w:ascii="Calibri" w:eastAsia="Calibri" w:hAnsi="Calibri" w:cs="Calibri"/>
          <w:color w:val="000000"/>
          <w:sz w:val="24"/>
          <w:szCs w:val="24"/>
        </w:rPr>
        <w:t xml:space="preserve"> </w:t>
      </w:r>
    </w:p>
    <w:p w14:paraId="7861260C" w14:textId="5966A473" w:rsidR="00C31A4A" w:rsidRDefault="0015259A">
      <w:pPr>
        <w:widowControl/>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Ο ραδιοεξοπλισμός CB, προορίζεται για χρήση χωρίς  την ανάγκη ύπαρξης τεχνικών γνώσεων ή πιστοποίησης σχετικών ικανοτήτων και λειτουργεί σε βάση μη πρόκλησης παρεμβολών και μη προστασίας από παρεμβολές. Η  εκπομπή και λήψη λαμβάνει χώρα στην ίδια συχνότητα  (single  frequency, simplex traffic).</w:t>
      </w:r>
    </w:p>
    <w:p w14:paraId="41FD934B" w14:textId="65D0C73B" w:rsidR="00C31A4A" w:rsidRDefault="0015259A">
      <w:pPr>
        <w:widowControl/>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Η ραδιοεπικοινωνία C.B. </w:t>
      </w:r>
      <w:r w:rsidR="00885152">
        <w:rPr>
          <w:rFonts w:ascii="Calibri" w:eastAsia="Calibri" w:hAnsi="Calibri" w:cs="Calibri"/>
          <w:color w:val="000000"/>
          <w:sz w:val="24"/>
          <w:szCs w:val="24"/>
        </w:rPr>
        <w:t xml:space="preserve">είναι </w:t>
      </w:r>
      <w:r>
        <w:rPr>
          <w:rFonts w:ascii="Calibri" w:eastAsia="Calibri" w:hAnsi="Calibri" w:cs="Calibri"/>
          <w:color w:val="000000"/>
          <w:sz w:val="24"/>
          <w:szCs w:val="24"/>
        </w:rPr>
        <w:t>διαθέσιμη σε όλους τους πολίτες για την εξυπηρέτηση τους με τη χρήση κυρίως του κύματος εδάφους υποκείμενο στο</w:t>
      </w:r>
      <w:r w:rsidR="00E63189">
        <w:rPr>
          <w:rFonts w:ascii="Calibri" w:eastAsia="Calibri" w:hAnsi="Calibri" w:cs="Calibri"/>
          <w:color w:val="000000"/>
          <w:sz w:val="24"/>
          <w:szCs w:val="24"/>
        </w:rPr>
        <w:t>ν</w:t>
      </w:r>
      <w:r>
        <w:rPr>
          <w:rFonts w:ascii="Calibri" w:eastAsia="Calibri" w:hAnsi="Calibri" w:cs="Calibri"/>
          <w:color w:val="000000"/>
          <w:sz w:val="24"/>
          <w:szCs w:val="24"/>
        </w:rPr>
        <w:t xml:space="preserve"> περιορισμό ισχύος του </w:t>
      </w:r>
      <w:r w:rsidR="00E63189">
        <w:rPr>
          <w:rFonts w:ascii="Calibri" w:eastAsia="Calibri" w:hAnsi="Calibri" w:cs="Calibri"/>
          <w:color w:val="000000"/>
          <w:sz w:val="24"/>
          <w:szCs w:val="24"/>
        </w:rPr>
        <w:t>Εδαφίου 2 του Ά</w:t>
      </w:r>
      <w:r>
        <w:rPr>
          <w:rFonts w:ascii="Calibri" w:eastAsia="Calibri" w:hAnsi="Calibri" w:cs="Calibri"/>
          <w:color w:val="000000"/>
          <w:sz w:val="24"/>
          <w:szCs w:val="24"/>
        </w:rPr>
        <w:t>ρθρου 3 του παρόντος.</w:t>
      </w:r>
      <w:r w:rsidR="00837732">
        <w:rPr>
          <w:rFonts w:ascii="Calibri" w:eastAsia="Calibri" w:hAnsi="Calibri" w:cs="Calibri"/>
          <w:color w:val="000000"/>
          <w:sz w:val="24"/>
          <w:szCs w:val="24"/>
        </w:rPr>
        <w:t xml:space="preserve"> </w:t>
      </w:r>
    </w:p>
    <w:p w14:paraId="380884AE" w14:textId="10CC22C3" w:rsidR="00C31A4A" w:rsidRDefault="0015259A">
      <w:pPr>
        <w:widowControl/>
        <w:numPr>
          <w:ilvl w:val="0"/>
          <w:numId w:val="3"/>
        </w:numPr>
        <w:pBdr>
          <w:top w:val="nil"/>
          <w:left w:val="nil"/>
          <w:bottom w:val="nil"/>
          <w:right w:val="nil"/>
          <w:between w:val="nil"/>
        </w:pBdr>
        <w:spacing w:after="200"/>
        <w:jc w:val="both"/>
        <w:rPr>
          <w:rFonts w:ascii="Calibri" w:eastAsia="Calibri" w:hAnsi="Calibri" w:cs="Calibri"/>
          <w:color w:val="000000"/>
          <w:sz w:val="24"/>
          <w:szCs w:val="24"/>
        </w:rPr>
      </w:pPr>
      <w:r>
        <w:rPr>
          <w:rFonts w:ascii="Calibri" w:eastAsia="Calibri" w:hAnsi="Calibri" w:cs="Calibri"/>
          <w:color w:val="000000"/>
          <w:sz w:val="24"/>
          <w:szCs w:val="24"/>
        </w:rPr>
        <w:t>Οι χρήσεις σταθμών CB αποσκοπούν στην εξυπηρέτηση προσωπικών επικοινωνιακών αναγκών και  σε καμία περίπτωση δεν σχετίζονται με οικονομικό ή άλλο επαγγελματικό όφελος. Οι υπόψη ραδιοεπικοινωνίες αφορούν επίσης στην παροχή τηλεπικοινωνιακής υποστήριξης σε περιπτώσεις καταστάσεων έκτακτης ανάγκης ή φυσικών καταστροφών.</w:t>
      </w:r>
    </w:p>
    <w:p w14:paraId="39D6D849" w14:textId="77777777" w:rsidR="00C31A4A" w:rsidRDefault="00C31A4A">
      <w:pPr>
        <w:pBdr>
          <w:top w:val="nil"/>
          <w:left w:val="nil"/>
          <w:bottom w:val="nil"/>
          <w:right w:val="nil"/>
          <w:between w:val="nil"/>
        </w:pBdr>
        <w:spacing w:before="138" w:line="254" w:lineRule="auto"/>
        <w:ind w:left="564" w:right="3411"/>
        <w:jc w:val="both"/>
        <w:rPr>
          <w:rFonts w:ascii="Calibri" w:eastAsia="Calibri" w:hAnsi="Calibri" w:cs="Calibri"/>
          <w:color w:val="000000"/>
          <w:sz w:val="24"/>
          <w:szCs w:val="24"/>
        </w:rPr>
      </w:pPr>
    </w:p>
    <w:p w14:paraId="02343088" w14:textId="77777777" w:rsidR="00C31A4A" w:rsidRDefault="0015259A">
      <w:pPr>
        <w:pBdr>
          <w:top w:val="nil"/>
          <w:left w:val="nil"/>
          <w:bottom w:val="nil"/>
          <w:right w:val="nil"/>
          <w:between w:val="nil"/>
        </w:pBdr>
        <w:spacing w:before="138" w:line="254" w:lineRule="auto"/>
        <w:ind w:left="110" w:right="3411" w:firstLine="170"/>
        <w:jc w:val="both"/>
        <w:rPr>
          <w:rFonts w:ascii="Calibri" w:eastAsia="Calibri" w:hAnsi="Calibri" w:cs="Calibri"/>
          <w:color w:val="000000"/>
          <w:sz w:val="24"/>
          <w:szCs w:val="24"/>
        </w:rPr>
      </w:pPr>
      <w:r>
        <w:rPr>
          <w:rFonts w:ascii="Calibri" w:eastAsia="Calibri" w:hAnsi="Calibri" w:cs="Calibri"/>
          <w:color w:val="000000"/>
          <w:sz w:val="24"/>
          <w:szCs w:val="24"/>
        </w:rPr>
        <w:t xml:space="preserve">Άρθρο 2 </w:t>
      </w:r>
    </w:p>
    <w:p w14:paraId="273673E0" w14:textId="77777777" w:rsidR="00C31A4A" w:rsidRDefault="0015259A">
      <w:pPr>
        <w:pBdr>
          <w:top w:val="nil"/>
          <w:left w:val="nil"/>
          <w:bottom w:val="nil"/>
          <w:right w:val="nil"/>
          <w:between w:val="nil"/>
        </w:pBdr>
        <w:spacing w:before="138" w:line="254" w:lineRule="auto"/>
        <w:ind w:right="3411"/>
        <w:jc w:val="both"/>
        <w:rPr>
          <w:rFonts w:ascii="Calibri" w:eastAsia="Calibri" w:hAnsi="Calibri" w:cs="Calibri"/>
          <w:color w:val="000000"/>
          <w:sz w:val="24"/>
          <w:szCs w:val="24"/>
        </w:rPr>
      </w:pPr>
      <w:r>
        <w:rPr>
          <w:rFonts w:ascii="Calibri" w:eastAsia="Calibri" w:hAnsi="Calibri" w:cs="Calibri"/>
          <w:color w:val="000000"/>
          <w:sz w:val="24"/>
          <w:szCs w:val="24"/>
        </w:rPr>
        <w:t xml:space="preserve">      Ορισμοί</w:t>
      </w:r>
    </w:p>
    <w:p w14:paraId="6F082121" w14:textId="77777777" w:rsidR="00C31A4A" w:rsidRDefault="0015259A">
      <w:pPr>
        <w:pBdr>
          <w:top w:val="nil"/>
          <w:left w:val="nil"/>
          <w:bottom w:val="nil"/>
          <w:right w:val="nil"/>
          <w:between w:val="nil"/>
        </w:pBdr>
        <w:spacing w:before="56" w:line="254" w:lineRule="auto"/>
        <w:ind w:left="110" w:right="39" w:firstLine="170"/>
        <w:jc w:val="both"/>
        <w:rPr>
          <w:rFonts w:ascii="Calibri" w:eastAsia="Calibri" w:hAnsi="Calibri" w:cs="Calibri"/>
          <w:color w:val="000000"/>
          <w:sz w:val="24"/>
          <w:szCs w:val="24"/>
        </w:rPr>
      </w:pPr>
      <w:r>
        <w:rPr>
          <w:rFonts w:ascii="Calibri" w:eastAsia="Calibri" w:hAnsi="Calibri" w:cs="Calibri"/>
          <w:color w:val="000000"/>
          <w:sz w:val="24"/>
          <w:szCs w:val="24"/>
        </w:rPr>
        <w:t>Για την εφαρμογή του Κανονισμού αυτού οι ακόλουθοι όροι έχουν την έννοια που τους αποδίδεται παρακάτω:</w:t>
      </w:r>
    </w:p>
    <w:p w14:paraId="25EBEE25" w14:textId="77777777" w:rsidR="00C31A4A" w:rsidRDefault="0015259A">
      <w:pPr>
        <w:numPr>
          <w:ilvl w:val="0"/>
          <w:numId w:val="4"/>
        </w:numPr>
        <w:pBdr>
          <w:top w:val="nil"/>
          <w:left w:val="nil"/>
          <w:bottom w:val="nil"/>
          <w:right w:val="nil"/>
          <w:between w:val="nil"/>
        </w:pBdr>
        <w:tabs>
          <w:tab w:val="left" w:pos="477"/>
        </w:tabs>
        <w:spacing w:line="254" w:lineRule="auto"/>
        <w:ind w:right="39" w:firstLine="170"/>
        <w:jc w:val="both"/>
        <w:rPr>
          <w:rFonts w:ascii="Calibri" w:eastAsia="Calibri" w:hAnsi="Calibri" w:cs="Calibri"/>
          <w:color w:val="000000"/>
          <w:sz w:val="24"/>
          <w:szCs w:val="24"/>
        </w:rPr>
      </w:pPr>
      <w:r>
        <w:rPr>
          <w:rFonts w:ascii="Calibri" w:eastAsia="Calibri" w:hAnsi="Calibri" w:cs="Calibri"/>
          <w:color w:val="000000"/>
          <w:sz w:val="24"/>
          <w:szCs w:val="24"/>
        </w:rPr>
        <w:t>«Υπηρεσία ραδιοεπικοινωνίας»: Υπηρεσία που περιλαμβάνει τη μεταβίβαση, την εκπομπή και/ή τη λήψη ραδιοκυμάτων για ειδικούς σκοπούς τηλεπικοινωνίας.</w:t>
      </w:r>
    </w:p>
    <w:p w14:paraId="671BBE5B" w14:textId="77777777" w:rsidR="00C31A4A" w:rsidRDefault="0015259A">
      <w:pPr>
        <w:numPr>
          <w:ilvl w:val="0"/>
          <w:numId w:val="4"/>
        </w:numPr>
        <w:pBdr>
          <w:top w:val="nil"/>
          <w:left w:val="nil"/>
          <w:bottom w:val="nil"/>
          <w:right w:val="nil"/>
          <w:between w:val="nil"/>
        </w:pBdr>
        <w:tabs>
          <w:tab w:val="left" w:pos="484"/>
        </w:tabs>
        <w:spacing w:line="231" w:lineRule="auto"/>
        <w:ind w:left="483" w:hanging="204"/>
        <w:jc w:val="both"/>
        <w:rPr>
          <w:rFonts w:ascii="Calibri" w:eastAsia="Calibri" w:hAnsi="Calibri" w:cs="Calibri"/>
          <w:color w:val="000000"/>
          <w:sz w:val="24"/>
          <w:szCs w:val="24"/>
        </w:rPr>
      </w:pPr>
      <w:r>
        <w:rPr>
          <w:rFonts w:ascii="Calibri" w:eastAsia="Calibri" w:hAnsi="Calibri" w:cs="Calibri"/>
          <w:color w:val="000000"/>
          <w:sz w:val="24"/>
          <w:szCs w:val="24"/>
        </w:rPr>
        <w:t>«Ζώνη συχνοτήτων πολιτών» - «Citizens' Band» -</w:t>
      </w:r>
    </w:p>
    <w:p w14:paraId="2E629CC0" w14:textId="76E475C6" w:rsidR="00C31A4A" w:rsidRDefault="0015259A">
      <w:pPr>
        <w:pBdr>
          <w:top w:val="nil"/>
          <w:left w:val="nil"/>
          <w:bottom w:val="nil"/>
          <w:right w:val="nil"/>
          <w:between w:val="nil"/>
        </w:pBdr>
        <w:spacing w:before="12" w:line="254" w:lineRule="auto"/>
        <w:ind w:left="110" w:right="38"/>
        <w:jc w:val="both"/>
        <w:rPr>
          <w:rFonts w:ascii="Calibri" w:eastAsia="Calibri" w:hAnsi="Calibri" w:cs="Calibri"/>
          <w:color w:val="000000"/>
          <w:sz w:val="24"/>
          <w:szCs w:val="24"/>
        </w:rPr>
      </w:pPr>
      <w:r>
        <w:rPr>
          <w:rFonts w:ascii="Calibri" w:eastAsia="Calibri" w:hAnsi="Calibri" w:cs="Calibri"/>
          <w:color w:val="000000"/>
          <w:sz w:val="24"/>
          <w:szCs w:val="24"/>
        </w:rPr>
        <w:t xml:space="preserve">«CB»: H περιοχή του ραδιοφάσματος που έχει εκχωρηθεί ειδικά για την </w:t>
      </w:r>
      <w:r>
        <w:rPr>
          <w:rFonts w:ascii="Calibri" w:eastAsia="Calibri" w:hAnsi="Calibri" w:cs="Calibri"/>
          <w:color w:val="000000"/>
          <w:sz w:val="24"/>
          <w:szCs w:val="24"/>
        </w:rPr>
        <w:lastRenderedPageBreak/>
        <w:t xml:space="preserve">εξυπηρέτηση των ραδιοεπικοινωνιών CB και βρίσκεται υποχρεωτικά </w:t>
      </w:r>
      <w:r w:rsidR="006552D3">
        <w:rPr>
          <w:rFonts w:ascii="Calibri" w:eastAsia="Calibri" w:hAnsi="Calibri" w:cs="Calibri"/>
          <w:color w:val="000000"/>
          <w:sz w:val="24"/>
          <w:szCs w:val="24"/>
        </w:rPr>
        <w:t>στη ζώνη συχνοτήτων</w:t>
      </w:r>
      <w:r>
        <w:rPr>
          <w:rFonts w:ascii="Calibri" w:eastAsia="Calibri" w:hAnsi="Calibri" w:cs="Calibri"/>
          <w:color w:val="000000"/>
          <w:sz w:val="24"/>
          <w:szCs w:val="24"/>
        </w:rPr>
        <w:t xml:space="preserve"> 26,960ΜΗΖ </w:t>
      </w:r>
      <w:r w:rsidR="006552D3">
        <w:rPr>
          <w:rFonts w:ascii="Calibri" w:eastAsia="Calibri" w:hAnsi="Calibri" w:cs="Calibri"/>
          <w:color w:val="000000"/>
          <w:sz w:val="24"/>
          <w:szCs w:val="24"/>
        </w:rPr>
        <w:t>-</w:t>
      </w:r>
      <w:r>
        <w:rPr>
          <w:rFonts w:ascii="Calibri" w:eastAsia="Calibri" w:hAnsi="Calibri" w:cs="Calibri"/>
          <w:color w:val="000000"/>
          <w:sz w:val="24"/>
          <w:szCs w:val="24"/>
        </w:rPr>
        <w:t xml:space="preserve">  27,855ΜΗΖ</w:t>
      </w:r>
      <w:r w:rsidR="006552D3">
        <w:rPr>
          <w:rFonts w:ascii="Calibri" w:eastAsia="Calibri" w:hAnsi="Calibri" w:cs="Calibri"/>
          <w:color w:val="000000"/>
          <w:sz w:val="24"/>
          <w:szCs w:val="24"/>
        </w:rPr>
        <w:t>.</w:t>
      </w:r>
    </w:p>
    <w:p w14:paraId="1824369D" w14:textId="77777777" w:rsidR="00C31A4A" w:rsidRDefault="0015259A">
      <w:pPr>
        <w:numPr>
          <w:ilvl w:val="0"/>
          <w:numId w:val="4"/>
        </w:numPr>
        <w:pBdr>
          <w:top w:val="nil"/>
          <w:left w:val="nil"/>
          <w:bottom w:val="nil"/>
          <w:right w:val="nil"/>
          <w:between w:val="nil"/>
        </w:pBdr>
        <w:tabs>
          <w:tab w:val="left" w:pos="457"/>
        </w:tabs>
        <w:spacing w:line="254"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«Ραδιοεπικοινωνία CB»: Υπηρεσία ραδιοεπικοινωνίας που διεξάγεται εντός της ζώνης συχνοτήτων πολιτών (CB).</w:t>
      </w:r>
    </w:p>
    <w:p w14:paraId="404FD5BD" w14:textId="77777777" w:rsidR="00C31A4A" w:rsidRDefault="0015259A">
      <w:pPr>
        <w:numPr>
          <w:ilvl w:val="0"/>
          <w:numId w:val="4"/>
        </w:numPr>
        <w:pBdr>
          <w:top w:val="nil"/>
          <w:left w:val="nil"/>
          <w:bottom w:val="nil"/>
          <w:right w:val="nil"/>
          <w:between w:val="nil"/>
        </w:pBdr>
        <w:tabs>
          <w:tab w:val="left" w:pos="468"/>
        </w:tabs>
        <w:spacing w:line="254"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«Χρήστης CB»: Φυσικό πρόσωπο το οποίο διεξάγει νόμιμη ραδιοεπικοινωνία CB. Για τις ανάγκες του Κανονισμού, οι όροι «χρήστης CB», «χειριστής CB» και «CB-er» έχουν το ίδιο νόημα.</w:t>
      </w:r>
    </w:p>
    <w:p w14:paraId="51C7900C" w14:textId="77777777" w:rsidR="00C31A4A" w:rsidRDefault="0015259A">
      <w:pPr>
        <w:numPr>
          <w:ilvl w:val="0"/>
          <w:numId w:val="4"/>
        </w:numPr>
        <w:pBdr>
          <w:top w:val="nil"/>
          <w:left w:val="nil"/>
          <w:bottom w:val="nil"/>
          <w:right w:val="nil"/>
          <w:between w:val="nil"/>
        </w:pBdr>
        <w:tabs>
          <w:tab w:val="left" w:pos="457"/>
        </w:tabs>
        <w:spacing w:line="254"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«Υπεύθυνος λειτουργίας σταθμού CB»: Φυσικό πρόσωπο υπό την ευθύνη του οποίου, διεξάγεται νόμιμη ραδιοεπικοινωνία CB.</w:t>
      </w:r>
    </w:p>
    <w:p w14:paraId="6FEDF4C6" w14:textId="77777777" w:rsidR="00C31A4A" w:rsidRDefault="0015259A">
      <w:pPr>
        <w:numPr>
          <w:ilvl w:val="0"/>
          <w:numId w:val="4"/>
        </w:numPr>
        <w:pBdr>
          <w:top w:val="nil"/>
          <w:left w:val="nil"/>
          <w:bottom w:val="nil"/>
          <w:right w:val="nil"/>
          <w:between w:val="nil"/>
        </w:pBdr>
        <w:tabs>
          <w:tab w:val="left" w:pos="475"/>
        </w:tabs>
        <w:spacing w:line="254"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«Συσκευή CB» - «Ραδιοεξοπλισμός CB»: Αυτοτελής συσκευή ασυρμάτου (πομπός/δέκτης/πομποδέκτης) για την ραδιοεπικοινωνία CB.</w:t>
      </w:r>
    </w:p>
    <w:p w14:paraId="16D436A9" w14:textId="77777777" w:rsidR="00C31A4A" w:rsidRDefault="0015259A">
      <w:pPr>
        <w:numPr>
          <w:ilvl w:val="0"/>
          <w:numId w:val="4"/>
        </w:numPr>
        <w:pBdr>
          <w:top w:val="nil"/>
          <w:left w:val="nil"/>
          <w:bottom w:val="nil"/>
          <w:right w:val="nil"/>
          <w:between w:val="nil"/>
        </w:pBdr>
        <w:tabs>
          <w:tab w:val="left" w:pos="473"/>
        </w:tabs>
        <w:spacing w:line="254" w:lineRule="auto"/>
        <w:ind w:right="39" w:firstLine="170"/>
        <w:jc w:val="both"/>
        <w:rPr>
          <w:rFonts w:ascii="Calibri" w:eastAsia="Calibri" w:hAnsi="Calibri" w:cs="Calibri"/>
          <w:color w:val="000000"/>
          <w:sz w:val="24"/>
          <w:szCs w:val="24"/>
        </w:rPr>
      </w:pPr>
      <w:r>
        <w:rPr>
          <w:rFonts w:ascii="Calibri" w:eastAsia="Calibri" w:hAnsi="Calibri" w:cs="Calibri"/>
          <w:color w:val="000000"/>
          <w:sz w:val="24"/>
          <w:szCs w:val="24"/>
        </w:rPr>
        <w:t>«Σταθμός CB»: Σταθμός ασυρμάτου για την ραδιοεπικοινωνία CB. Οι σταθμοί CB διακρίνονται σε σταθερούς, κινητούς και φορητούς, όπου:</w:t>
      </w:r>
    </w:p>
    <w:p w14:paraId="6641A611" w14:textId="77777777" w:rsidR="00C31A4A" w:rsidRDefault="0015259A">
      <w:pPr>
        <w:pBdr>
          <w:top w:val="nil"/>
          <w:left w:val="nil"/>
          <w:bottom w:val="nil"/>
          <w:right w:val="nil"/>
          <w:between w:val="nil"/>
        </w:pBdr>
        <w:spacing w:line="254" w:lineRule="auto"/>
        <w:ind w:left="110"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Σταθερός: σταθμός εγκατεστημένος μόνιμα σε συγκεκριμένη θέση (σταθμός βάσης). Κινητός: σταθμός εγκατεστημένος μόνιμα σε μεταφορικό μέσο, προοριζόμενος να χρησιμοποιείται κατά την διάρκεια της κίνησης ή της στάσεως του μεταφορικού μέσου σε μη καθορισμένα σημεία. Φορητός: σταθμός με ενσωματωμένη πηγή τροφοδοσίας, μεταφερόμενος από τον χειριστή.</w:t>
      </w:r>
    </w:p>
    <w:p w14:paraId="7F8CCE9C" w14:textId="1D6B3F26" w:rsidR="00C31A4A" w:rsidRDefault="0015259A">
      <w:pPr>
        <w:numPr>
          <w:ilvl w:val="0"/>
          <w:numId w:val="4"/>
        </w:numPr>
        <w:pBdr>
          <w:top w:val="nil"/>
          <w:left w:val="nil"/>
          <w:bottom w:val="nil"/>
          <w:right w:val="nil"/>
          <w:between w:val="nil"/>
        </w:pBdr>
        <w:tabs>
          <w:tab w:val="left" w:pos="463"/>
        </w:tabs>
        <w:spacing w:line="254"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«Κεραία»: Με την επιφύλαξη</w:t>
      </w:r>
      <w:r w:rsidR="00DD3ADD">
        <w:rPr>
          <w:rFonts w:ascii="Calibri" w:eastAsia="Calibri" w:hAnsi="Calibri" w:cs="Calibri"/>
          <w:color w:val="000000"/>
          <w:sz w:val="24"/>
          <w:szCs w:val="24"/>
        </w:rPr>
        <w:t xml:space="preserve"> των σχετικών διατάξεων του ισχύοντος ν.4635/2019</w:t>
      </w:r>
      <w:r>
        <w:rPr>
          <w:rFonts w:ascii="Calibri" w:eastAsia="Calibri" w:hAnsi="Calibri" w:cs="Calibri"/>
          <w:color w:val="000000"/>
          <w:sz w:val="24"/>
          <w:szCs w:val="24"/>
        </w:rPr>
        <w:t>, ως κεραία νοείται το σύστημα ακτινοβολίας (για εκπομπή, λήψη ή και τα δύο) και η δομή που το στηρίζει (πύργος, ιστός) περιλαμβάνει επίσης και ότι άλλο προσαρτάται στο σύστημα ακτινοβολίας και την δομή στήριξης του.</w:t>
      </w:r>
    </w:p>
    <w:p w14:paraId="57DF4137" w14:textId="77777777" w:rsidR="00C31A4A" w:rsidRDefault="0015259A">
      <w:pPr>
        <w:numPr>
          <w:ilvl w:val="0"/>
          <w:numId w:val="4"/>
        </w:numPr>
        <w:pBdr>
          <w:top w:val="nil"/>
          <w:left w:val="nil"/>
          <w:bottom w:val="nil"/>
          <w:right w:val="nil"/>
          <w:between w:val="nil"/>
        </w:pBdr>
        <w:tabs>
          <w:tab w:val="left" w:pos="463"/>
        </w:tabs>
        <w:spacing w:line="254"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«Παρεμβολή»: Το αποτέλεσμα ανεπιθύμητης ενέργειας, που οφείλεται στη λήψη ενός ή περισσότερων σημάτων ή επαγωγών σε ένα σύστημα ραδιοεπικοινωνίας και εκδηλώνεται με κάθε είδους υποβάθμιση απόδοσης, λανθασμένη ερμηνεία ή απώλεια πληροφορίας, η οποία θα μπορούσε να αποφευχθεί εάν η εν λόγω ανεπιθύμητη ενέργεια ήταν απούσα.</w:t>
      </w:r>
    </w:p>
    <w:p w14:paraId="2AD5AF47" w14:textId="77777777" w:rsidR="00C31A4A" w:rsidRDefault="0015259A">
      <w:pPr>
        <w:numPr>
          <w:ilvl w:val="0"/>
          <w:numId w:val="4"/>
        </w:numPr>
        <w:pBdr>
          <w:top w:val="nil"/>
          <w:left w:val="nil"/>
          <w:bottom w:val="nil"/>
          <w:right w:val="nil"/>
          <w:between w:val="nil"/>
        </w:pBdr>
        <w:tabs>
          <w:tab w:val="left" w:pos="450"/>
        </w:tabs>
        <w:spacing w:line="246" w:lineRule="auto"/>
        <w:ind w:right="276" w:hanging="20"/>
        <w:jc w:val="both"/>
        <w:rPr>
          <w:rFonts w:ascii="Calibri" w:eastAsia="Calibri" w:hAnsi="Calibri" w:cs="Calibri"/>
          <w:color w:val="000000"/>
          <w:sz w:val="24"/>
          <w:szCs w:val="24"/>
        </w:rPr>
      </w:pPr>
      <w:r>
        <w:rPr>
          <w:rFonts w:ascii="Calibri" w:eastAsia="Calibri" w:hAnsi="Calibri" w:cs="Calibri"/>
          <w:color w:val="000000"/>
          <w:sz w:val="24"/>
          <w:szCs w:val="24"/>
        </w:rPr>
        <w:t>«Επιζήμια παρεμβολή»: Παρεμβολή η οποία θέτει σε κίνδυνο τη λειτουργία μιας υπηρεσίας ραδιοπλοήγησης, ή άλλων υπηρεσιών ασφάλειας του πληθυσμού ή υποβαθμίζει σοβαρά την ποιότητα, παρεμποδίζει ή επαναλαμβανόμενα διακόπτει μία υπηρεσία ραδιοεπικοινωνίας σταθμού που λειτουργεί σύμφωνα με τους  ισχύοντες  Κανονισμούς.</w:t>
      </w:r>
    </w:p>
    <w:p w14:paraId="62B1F787" w14:textId="77777777" w:rsidR="00C31A4A" w:rsidRPr="00015743" w:rsidRDefault="0015259A">
      <w:pPr>
        <w:numPr>
          <w:ilvl w:val="0"/>
          <w:numId w:val="4"/>
        </w:numPr>
        <w:pBdr>
          <w:top w:val="nil"/>
          <w:left w:val="nil"/>
          <w:bottom w:val="nil"/>
          <w:right w:val="nil"/>
          <w:between w:val="nil"/>
        </w:pBdr>
        <w:tabs>
          <w:tab w:val="left" w:pos="450"/>
        </w:tabs>
        <w:spacing w:line="246" w:lineRule="auto"/>
        <w:ind w:right="276" w:hanging="20"/>
        <w:jc w:val="both"/>
        <w:rPr>
          <w:rFonts w:ascii="Calibri" w:eastAsia="Calibri" w:hAnsi="Calibri" w:cs="Calibri"/>
          <w:color w:val="000000"/>
          <w:sz w:val="24"/>
          <w:szCs w:val="24"/>
          <w:lang w:val="en-US"/>
        </w:rPr>
      </w:pPr>
      <w:r w:rsidRPr="00015743">
        <w:rPr>
          <w:rFonts w:ascii="Calibri" w:eastAsia="Calibri" w:hAnsi="Calibri" w:cs="Calibri"/>
          <w:color w:val="000000"/>
          <w:sz w:val="24"/>
          <w:szCs w:val="24"/>
          <w:lang w:val="en-US"/>
        </w:rPr>
        <w:t xml:space="preserve">«CEPT»: H </w:t>
      </w:r>
      <w:r>
        <w:rPr>
          <w:rFonts w:ascii="Calibri" w:eastAsia="Calibri" w:hAnsi="Calibri" w:cs="Calibri"/>
          <w:color w:val="000000"/>
          <w:sz w:val="24"/>
          <w:szCs w:val="24"/>
        </w:rPr>
        <w:t>Ευρωπαϊκή</w:t>
      </w:r>
      <w:r w:rsidRPr="00015743">
        <w:rPr>
          <w:rFonts w:ascii="Calibri" w:eastAsia="Calibri" w:hAnsi="Calibri" w:cs="Calibri"/>
          <w:color w:val="000000"/>
          <w:sz w:val="24"/>
          <w:szCs w:val="24"/>
          <w:lang w:val="en-US"/>
        </w:rPr>
        <w:t xml:space="preserve"> </w:t>
      </w:r>
      <w:r>
        <w:rPr>
          <w:rFonts w:ascii="Calibri" w:eastAsia="Calibri" w:hAnsi="Calibri" w:cs="Calibri"/>
          <w:color w:val="000000"/>
          <w:sz w:val="24"/>
          <w:szCs w:val="24"/>
        </w:rPr>
        <w:t>Διάσκεψη</w:t>
      </w:r>
      <w:r w:rsidRPr="00015743">
        <w:rPr>
          <w:rFonts w:ascii="Calibri" w:eastAsia="Calibri" w:hAnsi="Calibri" w:cs="Calibri"/>
          <w:color w:val="000000"/>
          <w:sz w:val="24"/>
          <w:szCs w:val="24"/>
          <w:lang w:val="en-US"/>
        </w:rPr>
        <w:t xml:space="preserve"> </w:t>
      </w:r>
      <w:r>
        <w:rPr>
          <w:rFonts w:ascii="Calibri" w:eastAsia="Calibri" w:hAnsi="Calibri" w:cs="Calibri"/>
          <w:color w:val="000000"/>
          <w:sz w:val="24"/>
          <w:szCs w:val="24"/>
        </w:rPr>
        <w:t>Τηλεπικοινωνιών</w:t>
      </w:r>
      <w:r w:rsidRPr="00015743">
        <w:rPr>
          <w:rFonts w:ascii="Calibri" w:eastAsia="Calibri" w:hAnsi="Calibri" w:cs="Calibri"/>
          <w:color w:val="000000"/>
          <w:sz w:val="24"/>
          <w:szCs w:val="24"/>
          <w:lang w:val="en-US"/>
        </w:rPr>
        <w:t xml:space="preserve"> </w:t>
      </w:r>
      <w:r>
        <w:rPr>
          <w:rFonts w:ascii="Calibri" w:eastAsia="Calibri" w:hAnsi="Calibri" w:cs="Calibri"/>
          <w:color w:val="000000"/>
          <w:sz w:val="24"/>
          <w:szCs w:val="24"/>
        </w:rPr>
        <w:t>και</w:t>
      </w:r>
      <w:r w:rsidRPr="00015743">
        <w:rPr>
          <w:rFonts w:ascii="Calibri" w:eastAsia="Calibri" w:hAnsi="Calibri" w:cs="Calibri"/>
          <w:color w:val="000000"/>
          <w:sz w:val="24"/>
          <w:szCs w:val="24"/>
          <w:lang w:val="en-US"/>
        </w:rPr>
        <w:t xml:space="preserve"> </w:t>
      </w:r>
      <w:r>
        <w:rPr>
          <w:rFonts w:ascii="Calibri" w:eastAsia="Calibri" w:hAnsi="Calibri" w:cs="Calibri"/>
          <w:color w:val="000000"/>
          <w:sz w:val="24"/>
          <w:szCs w:val="24"/>
        </w:rPr>
        <w:t>Ταχυδρομείων</w:t>
      </w:r>
      <w:r w:rsidRPr="00015743">
        <w:rPr>
          <w:rFonts w:ascii="Calibri" w:eastAsia="Calibri" w:hAnsi="Calibri" w:cs="Calibri"/>
          <w:color w:val="000000"/>
          <w:sz w:val="24"/>
          <w:szCs w:val="24"/>
          <w:lang w:val="en-US"/>
        </w:rPr>
        <w:t xml:space="preserve"> (European Conference of Postal and Telecommunications Administrations)</w:t>
      </w:r>
    </w:p>
    <w:p w14:paraId="6071F3D9" w14:textId="77777777" w:rsidR="00C31A4A" w:rsidRDefault="0015259A">
      <w:pPr>
        <w:numPr>
          <w:ilvl w:val="0"/>
          <w:numId w:val="4"/>
        </w:numPr>
        <w:pBdr>
          <w:top w:val="nil"/>
          <w:left w:val="nil"/>
          <w:bottom w:val="nil"/>
          <w:right w:val="nil"/>
          <w:between w:val="nil"/>
        </w:pBdr>
        <w:tabs>
          <w:tab w:val="left" w:pos="450"/>
        </w:tabs>
        <w:spacing w:line="246" w:lineRule="auto"/>
        <w:ind w:right="277" w:hanging="20"/>
        <w:jc w:val="both"/>
        <w:rPr>
          <w:rFonts w:ascii="Calibri" w:eastAsia="Calibri" w:hAnsi="Calibri" w:cs="Calibri"/>
          <w:color w:val="000000"/>
          <w:sz w:val="24"/>
          <w:szCs w:val="24"/>
        </w:rPr>
      </w:pPr>
      <w:r>
        <w:rPr>
          <w:rFonts w:ascii="Calibri" w:eastAsia="Calibri" w:hAnsi="Calibri" w:cs="Calibri"/>
          <w:color w:val="000000"/>
          <w:sz w:val="24"/>
          <w:szCs w:val="24"/>
        </w:rPr>
        <w:t xml:space="preserve">Όροι που χρησιμοποιούνται στην παρούσα απόφαση και δεν ορίζονται εδώ έχουν το νόημα που τους αποδίδεται, στον Διεθνή Κανονισμό Ραδιοεπικοινωνιών, τον ν.1843/1989, τον ν.2801/2000 ,  του </w:t>
      </w:r>
      <w:r>
        <w:rPr>
          <w:rFonts w:ascii="Calibri" w:eastAsia="Calibri" w:hAnsi="Calibri" w:cs="Calibri"/>
          <w:color w:val="000000"/>
        </w:rPr>
        <w:t>ν. 4727/2020</w:t>
      </w:r>
      <w:r>
        <w:rPr>
          <w:rFonts w:ascii="Calibri" w:eastAsia="Calibri" w:hAnsi="Calibri" w:cs="Calibri"/>
          <w:color w:val="000000"/>
          <w:sz w:val="24"/>
          <w:szCs w:val="24"/>
        </w:rPr>
        <w:t xml:space="preserve"> και του 4635/2019, όπως ισχύουν.</w:t>
      </w:r>
    </w:p>
    <w:p w14:paraId="0EA4A4B3" w14:textId="77777777" w:rsidR="00C31A4A" w:rsidRDefault="00C31A4A">
      <w:pPr>
        <w:pBdr>
          <w:top w:val="nil"/>
          <w:left w:val="nil"/>
          <w:bottom w:val="nil"/>
          <w:right w:val="nil"/>
          <w:between w:val="nil"/>
        </w:pBdr>
        <w:spacing w:before="141"/>
        <w:ind w:left="564"/>
        <w:jc w:val="both"/>
        <w:rPr>
          <w:rFonts w:ascii="Calibri" w:eastAsia="Calibri" w:hAnsi="Calibri" w:cs="Calibri"/>
          <w:color w:val="000000"/>
          <w:sz w:val="24"/>
          <w:szCs w:val="24"/>
        </w:rPr>
      </w:pPr>
    </w:p>
    <w:p w14:paraId="5D4F2AD6" w14:textId="77777777" w:rsidR="00C31A4A" w:rsidRDefault="0015259A">
      <w:pPr>
        <w:pBdr>
          <w:top w:val="nil"/>
          <w:left w:val="nil"/>
          <w:bottom w:val="nil"/>
          <w:right w:val="nil"/>
          <w:between w:val="nil"/>
        </w:pBdr>
        <w:spacing w:before="141"/>
        <w:ind w:left="564"/>
        <w:jc w:val="both"/>
        <w:rPr>
          <w:rFonts w:ascii="Calibri" w:eastAsia="Calibri" w:hAnsi="Calibri" w:cs="Calibri"/>
          <w:color w:val="000000"/>
          <w:sz w:val="24"/>
          <w:szCs w:val="24"/>
        </w:rPr>
      </w:pPr>
      <w:r>
        <w:rPr>
          <w:rFonts w:ascii="Calibri" w:eastAsia="Calibri" w:hAnsi="Calibri" w:cs="Calibri"/>
          <w:color w:val="000000"/>
          <w:sz w:val="24"/>
          <w:szCs w:val="24"/>
        </w:rPr>
        <w:t>Άρθρο 3</w:t>
      </w:r>
    </w:p>
    <w:p w14:paraId="412B3C58" w14:textId="77777777" w:rsidR="00C31A4A" w:rsidRDefault="0015259A">
      <w:pPr>
        <w:pBdr>
          <w:top w:val="nil"/>
          <w:left w:val="nil"/>
          <w:bottom w:val="nil"/>
          <w:right w:val="nil"/>
          <w:between w:val="nil"/>
        </w:pBdr>
        <w:spacing w:before="8"/>
        <w:ind w:left="110" w:firstLine="170"/>
        <w:jc w:val="both"/>
        <w:rPr>
          <w:rFonts w:ascii="Calibri" w:eastAsia="Calibri" w:hAnsi="Calibri" w:cs="Calibri"/>
          <w:color w:val="000000"/>
          <w:sz w:val="24"/>
          <w:szCs w:val="24"/>
        </w:rPr>
      </w:pPr>
      <w:r>
        <w:rPr>
          <w:rFonts w:ascii="Calibri" w:eastAsia="Calibri" w:hAnsi="Calibri" w:cs="Calibri"/>
          <w:color w:val="000000"/>
          <w:sz w:val="24"/>
          <w:szCs w:val="24"/>
        </w:rPr>
        <w:t>Βασικά τεχνικά χαρακτηριστικά</w:t>
      </w:r>
    </w:p>
    <w:p w14:paraId="32B6C553" w14:textId="77777777" w:rsidR="00C31A4A" w:rsidRDefault="0015259A">
      <w:pPr>
        <w:numPr>
          <w:ilvl w:val="0"/>
          <w:numId w:val="5"/>
        </w:numPr>
        <w:pBdr>
          <w:top w:val="nil"/>
          <w:left w:val="nil"/>
          <w:bottom w:val="nil"/>
          <w:right w:val="nil"/>
          <w:between w:val="nil"/>
        </w:pBdr>
        <w:tabs>
          <w:tab w:val="left" w:pos="488"/>
        </w:tabs>
        <w:spacing w:before="64" w:line="246" w:lineRule="auto"/>
        <w:ind w:right="276" w:firstLine="203"/>
        <w:jc w:val="both"/>
        <w:rPr>
          <w:rFonts w:ascii="Calibri" w:eastAsia="Calibri" w:hAnsi="Calibri" w:cs="Calibri"/>
          <w:color w:val="000000"/>
          <w:sz w:val="24"/>
          <w:szCs w:val="24"/>
        </w:rPr>
      </w:pPr>
      <w:r>
        <w:rPr>
          <w:rFonts w:ascii="Calibri" w:eastAsia="Calibri" w:hAnsi="Calibri" w:cs="Calibri"/>
          <w:color w:val="000000"/>
          <w:sz w:val="24"/>
          <w:szCs w:val="24"/>
        </w:rPr>
        <w:t xml:space="preserve">Ο τρόπος διαμόρφωσης του φέροντος κύματος που     επιτρέπεται είναι η διαμόρφωση AM (Amplitude modulation, διαμόρφωση πλάτους) ή η διαμόρφωση FM ( frequency modulation, διαμόρφωση συχνότητας) ή η </w:t>
      </w:r>
      <w:r>
        <w:rPr>
          <w:rFonts w:ascii="Calibri" w:eastAsia="Calibri" w:hAnsi="Calibri" w:cs="Calibri"/>
          <w:color w:val="000000"/>
          <w:sz w:val="24"/>
          <w:szCs w:val="24"/>
        </w:rPr>
        <w:lastRenderedPageBreak/>
        <w:t>διαμόρφωση SSB (single side band, διαμόρφωση μονής πλευρικής ζώνης) αποκλειστικά φωνής. Επιτρέπεται η δυνατότητα συνύπαρξης των διαμορφώσεων αυτών στην ίδια συσκευή.</w:t>
      </w:r>
    </w:p>
    <w:p w14:paraId="28BCD453" w14:textId="77777777" w:rsidR="00C31A4A" w:rsidRDefault="0015259A">
      <w:pPr>
        <w:numPr>
          <w:ilvl w:val="0"/>
          <w:numId w:val="5"/>
        </w:numPr>
        <w:pBdr>
          <w:top w:val="nil"/>
          <w:left w:val="nil"/>
          <w:bottom w:val="nil"/>
          <w:right w:val="nil"/>
          <w:between w:val="nil"/>
        </w:pBdr>
        <w:tabs>
          <w:tab w:val="left" w:pos="458"/>
        </w:tabs>
        <w:spacing w:before="2" w:line="246"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Η ισχύς στην έξοδο του πομπού των ραδιοσταθμών CB δεν μπορεί να είναι μεγαλύτερη από 4W Ισχύος φέροντος κύματος (carrier power) για διαμόρφωση AM ή FM και 12W PEP (Ισχύς κορυφής περιβάλλουσας φέροντος κύματος) για διαμόρφωση SSB.</w:t>
      </w:r>
    </w:p>
    <w:p w14:paraId="6F2A3F74" w14:textId="77777777" w:rsidR="00C31A4A" w:rsidRDefault="0015259A">
      <w:pPr>
        <w:numPr>
          <w:ilvl w:val="0"/>
          <w:numId w:val="5"/>
        </w:numPr>
        <w:pBdr>
          <w:top w:val="nil"/>
          <w:left w:val="nil"/>
          <w:bottom w:val="nil"/>
          <w:right w:val="nil"/>
          <w:between w:val="nil"/>
        </w:pBdr>
        <w:tabs>
          <w:tab w:val="left" w:pos="470"/>
        </w:tabs>
        <w:spacing w:before="2" w:line="246" w:lineRule="auto"/>
        <w:ind w:right="277"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εγκατάσταση και λειτουργία μόνο  πομπού CB που δεν έχει την δυνατότητα λήψης.</w:t>
      </w:r>
    </w:p>
    <w:p w14:paraId="42D13409" w14:textId="36624D00" w:rsidR="00C31A4A" w:rsidRDefault="0015259A">
      <w:pPr>
        <w:numPr>
          <w:ilvl w:val="0"/>
          <w:numId w:val="5"/>
        </w:numPr>
        <w:pBdr>
          <w:top w:val="nil"/>
          <w:left w:val="nil"/>
          <w:bottom w:val="nil"/>
          <w:right w:val="nil"/>
          <w:between w:val="nil"/>
        </w:pBdr>
        <w:tabs>
          <w:tab w:val="left" w:pos="482"/>
        </w:tabs>
        <w:spacing w:before="1" w:line="246" w:lineRule="auto"/>
        <w:ind w:right="277"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εγκατάσταση και λειτουργία συσκευών CB που δεν τηρούν τις ως άνω προϋποθέσεις καθώς και η εγκατάσταση και λειτουργία ιδιοκατασκευών και</w:t>
      </w:r>
      <w:r w:rsidR="00B54584">
        <w:rPr>
          <w:rFonts w:ascii="Calibri" w:eastAsia="Calibri" w:hAnsi="Calibri" w:cs="Calibri"/>
          <w:color w:val="000000"/>
          <w:sz w:val="24"/>
          <w:szCs w:val="24"/>
        </w:rPr>
        <w:t xml:space="preserve"> </w:t>
      </w:r>
      <w:r>
        <w:rPr>
          <w:rFonts w:ascii="Calibri" w:eastAsia="Calibri" w:hAnsi="Calibri" w:cs="Calibri"/>
          <w:color w:val="000000"/>
          <w:sz w:val="24"/>
          <w:szCs w:val="24"/>
        </w:rPr>
        <w:t>συσκευών</w:t>
      </w:r>
      <w:r w:rsidR="0083315F" w:rsidRPr="002F1168">
        <w:rPr>
          <w:rFonts w:asciiTheme="minorHAnsi" w:hAnsiTheme="minorHAnsi" w:cstheme="minorHAnsi"/>
          <w:color w:val="0070C0"/>
          <w:sz w:val="24"/>
          <w:szCs w:val="24"/>
        </w:rPr>
        <w:t xml:space="preserve"> </w:t>
      </w:r>
      <w:r w:rsidR="0083315F" w:rsidRPr="00837732">
        <w:rPr>
          <w:rFonts w:asciiTheme="minorHAnsi" w:hAnsiTheme="minorHAnsi" w:cstheme="minorHAnsi"/>
          <w:sz w:val="24"/>
          <w:szCs w:val="24"/>
        </w:rPr>
        <w:t>στις οποίες έχουν τροποποιηθεί τα εργοστασιακά χαρακτηριστικά του πομπού και του δέκτη</w:t>
      </w:r>
      <w:r w:rsidRPr="002F1168">
        <w:rPr>
          <w:rFonts w:asciiTheme="minorHAnsi" w:eastAsia="Calibri" w:hAnsiTheme="minorHAnsi" w:cstheme="minorHAnsi"/>
          <w:color w:val="000000"/>
          <w:sz w:val="24"/>
          <w:szCs w:val="24"/>
        </w:rPr>
        <w:t>.</w:t>
      </w:r>
    </w:p>
    <w:p w14:paraId="6EC61083" w14:textId="71B0A1C7" w:rsidR="00C31A4A" w:rsidRDefault="0015259A">
      <w:pPr>
        <w:numPr>
          <w:ilvl w:val="0"/>
          <w:numId w:val="5"/>
        </w:numPr>
        <w:pBdr>
          <w:top w:val="nil"/>
          <w:left w:val="nil"/>
          <w:bottom w:val="nil"/>
          <w:right w:val="nil"/>
          <w:between w:val="nil"/>
        </w:pBdr>
        <w:tabs>
          <w:tab w:val="left" w:pos="456"/>
        </w:tabs>
        <w:spacing w:before="2" w:line="246" w:lineRule="auto"/>
        <w:ind w:right="277" w:firstLine="170"/>
        <w:jc w:val="both"/>
        <w:rPr>
          <w:rFonts w:ascii="Calibri" w:eastAsia="Calibri" w:hAnsi="Calibri" w:cs="Calibri"/>
          <w:color w:val="000000"/>
          <w:sz w:val="24"/>
          <w:szCs w:val="24"/>
        </w:rPr>
      </w:pPr>
      <w:r>
        <w:rPr>
          <w:rFonts w:ascii="Calibri" w:eastAsia="Calibri" w:hAnsi="Calibri" w:cs="Calibri"/>
          <w:color w:val="000000"/>
          <w:sz w:val="24"/>
          <w:szCs w:val="24"/>
        </w:rPr>
        <w:t xml:space="preserve">Στους σταθμούς CB, χρησιμοποιούνται ομοιοκατευθυντικές  και κατευθυντικές κεραίες. </w:t>
      </w:r>
    </w:p>
    <w:p w14:paraId="2B1C5CD9" w14:textId="1D8836EB" w:rsidR="00925787" w:rsidRPr="00925787" w:rsidRDefault="00925787" w:rsidP="002F1168">
      <w:pPr>
        <w:widowControl/>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Οι συσκευές ραδιοεξοπλισμού </w:t>
      </w:r>
      <w:r>
        <w:rPr>
          <w:rFonts w:ascii="Calibri" w:eastAsia="Calibri" w:hAnsi="Calibri" w:cs="Calibri"/>
          <w:color w:val="000000"/>
          <w:sz w:val="24"/>
          <w:szCs w:val="24"/>
          <w:lang w:val="en-US"/>
        </w:rPr>
        <w:t>CB</w:t>
      </w:r>
      <w:r>
        <w:rPr>
          <w:rFonts w:ascii="Calibri" w:eastAsia="Calibri" w:hAnsi="Calibri" w:cs="Calibri"/>
          <w:color w:val="000000"/>
          <w:sz w:val="24"/>
          <w:szCs w:val="24"/>
        </w:rPr>
        <w:t xml:space="preserve"> πρέπει να συμμορφώνονται με το πρότυπο του Ευρωπαϊκού Οργανισμού Τυποποίησης </w:t>
      </w:r>
      <w:r>
        <w:rPr>
          <w:rFonts w:ascii="Calibri" w:eastAsia="Calibri" w:hAnsi="Calibri" w:cs="Calibri"/>
          <w:color w:val="000000"/>
          <w:sz w:val="24"/>
          <w:szCs w:val="24"/>
          <w:lang w:val="en-US"/>
        </w:rPr>
        <w:t>ETSI</w:t>
      </w:r>
      <w:r w:rsidRPr="00331EEC">
        <w:rPr>
          <w:rFonts w:ascii="Calibri" w:eastAsia="Calibri" w:hAnsi="Calibri" w:cs="Calibri"/>
          <w:color w:val="000000"/>
          <w:sz w:val="24"/>
          <w:szCs w:val="24"/>
        </w:rPr>
        <w:t xml:space="preserve"> </w:t>
      </w:r>
      <w:r>
        <w:rPr>
          <w:rFonts w:ascii="Calibri" w:eastAsia="Calibri" w:hAnsi="Calibri" w:cs="Calibri"/>
          <w:color w:val="000000"/>
          <w:sz w:val="24"/>
          <w:szCs w:val="24"/>
          <w:lang w:val="en-US"/>
        </w:rPr>
        <w:t>EN</w:t>
      </w:r>
      <w:r w:rsidRPr="00331EEC">
        <w:rPr>
          <w:rFonts w:ascii="Calibri" w:eastAsia="Calibri" w:hAnsi="Calibri" w:cs="Calibri"/>
          <w:color w:val="000000"/>
          <w:sz w:val="24"/>
          <w:szCs w:val="24"/>
        </w:rPr>
        <w:t xml:space="preserve"> 300 433 </w:t>
      </w:r>
      <w:r>
        <w:rPr>
          <w:rFonts w:ascii="Calibri" w:eastAsia="Calibri" w:hAnsi="Calibri" w:cs="Calibri"/>
          <w:color w:val="000000"/>
          <w:sz w:val="24"/>
          <w:szCs w:val="24"/>
        </w:rPr>
        <w:t>και τις διατάξεις του ΠΔ 98/2017 «Εναρμόνιση τη</w:t>
      </w:r>
      <w:r w:rsidR="00494C97">
        <w:rPr>
          <w:rFonts w:ascii="Calibri" w:eastAsia="Calibri" w:hAnsi="Calibri" w:cs="Calibri"/>
          <w:color w:val="000000"/>
          <w:sz w:val="24"/>
          <w:szCs w:val="24"/>
        </w:rPr>
        <w:t>ς</w:t>
      </w:r>
      <w:r>
        <w:rPr>
          <w:rFonts w:ascii="Calibri" w:eastAsia="Calibri" w:hAnsi="Calibri" w:cs="Calibri"/>
          <w:color w:val="000000"/>
          <w:sz w:val="24"/>
          <w:szCs w:val="24"/>
        </w:rPr>
        <w:t xml:space="preserve"> Ελληνικής Νομοθεσίας προς την Οδηγία 2014/53/ΕΕ του Ευρωπαϊκού Κοινοβουλίου και του Συμβουλίου της 16</w:t>
      </w:r>
      <w:r w:rsidRPr="00331EEC">
        <w:rPr>
          <w:rFonts w:ascii="Calibri" w:eastAsia="Calibri" w:hAnsi="Calibri" w:cs="Calibri"/>
          <w:color w:val="000000"/>
          <w:sz w:val="24"/>
          <w:szCs w:val="24"/>
          <w:vertAlign w:val="superscript"/>
        </w:rPr>
        <w:t>ης</w:t>
      </w:r>
      <w:r>
        <w:rPr>
          <w:rFonts w:ascii="Calibri" w:eastAsia="Calibri" w:hAnsi="Calibri" w:cs="Calibri"/>
          <w:color w:val="000000"/>
          <w:sz w:val="24"/>
          <w:szCs w:val="24"/>
        </w:rPr>
        <w:t xml:space="preserve"> Απριλίου 2014  (ΕΕ </w:t>
      </w:r>
      <w:r>
        <w:rPr>
          <w:rFonts w:ascii="Calibri" w:eastAsia="Calibri" w:hAnsi="Calibri" w:cs="Calibri"/>
          <w:color w:val="000000"/>
          <w:sz w:val="24"/>
          <w:szCs w:val="24"/>
          <w:lang w:val="en-US"/>
        </w:rPr>
        <w:t>L</w:t>
      </w:r>
      <w:r w:rsidRPr="00331EEC">
        <w:rPr>
          <w:rFonts w:ascii="Calibri" w:eastAsia="Calibri" w:hAnsi="Calibri" w:cs="Calibri"/>
          <w:color w:val="000000"/>
          <w:sz w:val="24"/>
          <w:szCs w:val="24"/>
        </w:rPr>
        <w:t xml:space="preserve"> </w:t>
      </w:r>
      <w:r>
        <w:rPr>
          <w:rFonts w:ascii="Calibri" w:eastAsia="Calibri" w:hAnsi="Calibri" w:cs="Calibri"/>
          <w:color w:val="000000"/>
          <w:sz w:val="24"/>
          <w:szCs w:val="24"/>
        </w:rPr>
        <w:t>153/22.05.2014) σχετικά με την διαθεσιμότητα ραδιοεξοπλισμού στην αγορά και την κατάργηση τη</w:t>
      </w:r>
      <w:r w:rsidR="00494C97">
        <w:rPr>
          <w:rFonts w:ascii="Calibri" w:eastAsia="Calibri" w:hAnsi="Calibri" w:cs="Calibri"/>
          <w:color w:val="000000"/>
          <w:sz w:val="24"/>
          <w:szCs w:val="24"/>
        </w:rPr>
        <w:t>ς</w:t>
      </w:r>
      <w:r>
        <w:rPr>
          <w:rFonts w:ascii="Calibri" w:eastAsia="Calibri" w:hAnsi="Calibri" w:cs="Calibri"/>
          <w:color w:val="000000"/>
          <w:sz w:val="24"/>
          <w:szCs w:val="24"/>
        </w:rPr>
        <w:t xml:space="preserve"> Οδηγίας 1999/5/ΕΚ»</w:t>
      </w:r>
      <w:r w:rsidR="00E14344" w:rsidRPr="002F1168">
        <w:rPr>
          <w:rFonts w:ascii="Calibri" w:eastAsia="Calibri" w:hAnsi="Calibri" w:cs="Calibri"/>
          <w:color w:val="000000"/>
          <w:sz w:val="24"/>
          <w:szCs w:val="24"/>
        </w:rPr>
        <w:t>, ή αντίστοιχο</w:t>
      </w:r>
      <w:r>
        <w:rPr>
          <w:rFonts w:ascii="Calibri" w:eastAsia="Calibri" w:hAnsi="Calibri" w:cs="Calibri"/>
          <w:color w:val="000000"/>
          <w:sz w:val="24"/>
          <w:szCs w:val="24"/>
        </w:rPr>
        <w:t>.</w:t>
      </w:r>
    </w:p>
    <w:p w14:paraId="3F746A3A" w14:textId="77777777" w:rsidR="00C31A4A" w:rsidRDefault="00C31A4A">
      <w:pPr>
        <w:tabs>
          <w:tab w:val="left" w:pos="469"/>
        </w:tabs>
        <w:spacing w:line="254" w:lineRule="auto"/>
        <w:ind w:right="38"/>
        <w:jc w:val="both"/>
        <w:rPr>
          <w:rFonts w:ascii="Calibri" w:eastAsia="Calibri" w:hAnsi="Calibri" w:cs="Calibri"/>
          <w:sz w:val="24"/>
          <w:szCs w:val="24"/>
        </w:rPr>
      </w:pPr>
    </w:p>
    <w:p w14:paraId="701BF7A1" w14:textId="77777777" w:rsidR="00C31A4A" w:rsidRDefault="0015259A">
      <w:pPr>
        <w:pBdr>
          <w:top w:val="nil"/>
          <w:left w:val="nil"/>
          <w:bottom w:val="nil"/>
          <w:right w:val="nil"/>
          <w:between w:val="nil"/>
        </w:pBdr>
        <w:spacing w:before="142"/>
        <w:ind w:left="564"/>
        <w:jc w:val="both"/>
        <w:rPr>
          <w:rFonts w:ascii="Calibri" w:eastAsia="Calibri" w:hAnsi="Calibri" w:cs="Calibri"/>
          <w:color w:val="000000"/>
          <w:sz w:val="24"/>
          <w:szCs w:val="24"/>
        </w:rPr>
      </w:pPr>
      <w:r>
        <w:rPr>
          <w:rFonts w:ascii="Calibri" w:eastAsia="Calibri" w:hAnsi="Calibri" w:cs="Calibri"/>
          <w:color w:val="000000"/>
          <w:sz w:val="24"/>
          <w:szCs w:val="24"/>
        </w:rPr>
        <w:t>Άρθρο 4</w:t>
      </w:r>
    </w:p>
    <w:p w14:paraId="7BF7BD0B" w14:textId="77777777" w:rsidR="00C31A4A" w:rsidRDefault="0015259A">
      <w:pPr>
        <w:pBdr>
          <w:top w:val="nil"/>
          <w:left w:val="nil"/>
          <w:bottom w:val="nil"/>
          <w:right w:val="nil"/>
          <w:between w:val="nil"/>
        </w:pBdr>
        <w:spacing w:before="8"/>
        <w:ind w:left="564"/>
        <w:jc w:val="both"/>
        <w:rPr>
          <w:rFonts w:ascii="Calibri" w:eastAsia="Calibri" w:hAnsi="Calibri" w:cs="Calibri"/>
          <w:color w:val="000000"/>
          <w:sz w:val="24"/>
          <w:szCs w:val="24"/>
        </w:rPr>
      </w:pPr>
      <w:r>
        <w:rPr>
          <w:rFonts w:ascii="Calibri" w:eastAsia="Calibri" w:hAnsi="Calibri" w:cs="Calibri"/>
          <w:color w:val="000000"/>
          <w:sz w:val="24"/>
          <w:szCs w:val="24"/>
        </w:rPr>
        <w:t>Δίαυλοι ζώνης ραδιοσυχνοτήτων πολιτών</w:t>
      </w:r>
    </w:p>
    <w:p w14:paraId="6A1C3C04" w14:textId="25B6B540" w:rsidR="00C31A4A" w:rsidRPr="00F73F3C" w:rsidRDefault="0015259A">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bookmarkStart w:id="0" w:name="_heading=h.1fob9te" w:colFirst="0" w:colLast="0"/>
      <w:bookmarkEnd w:id="0"/>
      <w:r>
        <w:rPr>
          <w:rFonts w:ascii="Calibri" w:eastAsia="Calibri" w:hAnsi="Calibri" w:cs="Calibri"/>
          <w:color w:val="000000"/>
          <w:sz w:val="24"/>
          <w:szCs w:val="24"/>
        </w:rPr>
        <w:t xml:space="preserve">Οι χρησιμοποιούμενες συχνότητες για την ραδιοεπικοινωνία των σταθμών CB (περιοχή συχνοτήτων 26,960- 27,855 MHz με διάρθρωση 2 </w:t>
      </w:r>
      <w:r w:rsidR="00717435">
        <w:rPr>
          <w:rFonts w:ascii="Calibri" w:eastAsia="Calibri" w:hAnsi="Calibri" w:cs="Calibri"/>
          <w:color w:val="000000"/>
          <w:sz w:val="24"/>
          <w:szCs w:val="24"/>
          <w:lang w:val="en-US"/>
        </w:rPr>
        <w:t>x</w:t>
      </w:r>
      <w:r>
        <w:rPr>
          <w:rFonts w:ascii="Calibri" w:eastAsia="Calibri" w:hAnsi="Calibri" w:cs="Calibri"/>
          <w:color w:val="000000"/>
          <w:sz w:val="24"/>
          <w:szCs w:val="24"/>
        </w:rPr>
        <w:t xml:space="preserve"> 40 διαύλων ραδιοσυχνοτήτων) καθορίζονται από τον Εθνικό Κανονισμό Κατανομής Ζωνών Συχνοτήτων</w:t>
      </w:r>
      <w:r w:rsidR="00717435">
        <w:rPr>
          <w:rFonts w:ascii="Calibri" w:eastAsia="Calibri" w:hAnsi="Calibri" w:cs="Calibri"/>
          <w:color w:val="000000"/>
          <w:sz w:val="24"/>
          <w:szCs w:val="24"/>
        </w:rPr>
        <w:t>, όπως ισχύει,</w:t>
      </w:r>
      <w:r>
        <w:rPr>
          <w:rFonts w:ascii="Calibri" w:eastAsia="Calibri" w:hAnsi="Calibri" w:cs="Calibri"/>
          <w:color w:val="000000"/>
          <w:sz w:val="24"/>
          <w:szCs w:val="24"/>
        </w:rPr>
        <w:t xml:space="preserve"> και έχουν ως ακολούθως:  Από 26,965 έως 27,405 MHz σε πρωτεύουσα βάση και από 27,415 έως 27,855 MHz σε δευτερεύουσα βάση.</w:t>
      </w:r>
    </w:p>
    <w:p w14:paraId="56B04788" w14:textId="77777777" w:rsidR="00F73F3C" w:rsidRPr="004B5D86" w:rsidRDefault="00F73F3C">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158EF01A" w14:textId="77777777" w:rsidR="00F73F3C" w:rsidRDefault="00F73F3C">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7A5CE412" w14:textId="77777777" w:rsidR="00BD0373" w:rsidRDefault="00BD0373">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435DC191" w14:textId="77777777" w:rsidR="000340E1" w:rsidRPr="00E2146E" w:rsidRDefault="000340E1">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7EB6D379" w14:textId="77777777" w:rsidR="00053648" w:rsidRPr="00E2146E" w:rsidRDefault="00053648">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34CA71BB" w14:textId="77777777" w:rsidR="000340E1" w:rsidRDefault="000340E1">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0901A7F6" w14:textId="77777777" w:rsidR="00BD0373" w:rsidRDefault="00BD0373">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3C537190" w14:textId="77777777" w:rsidR="00BD0373" w:rsidRDefault="00BD0373">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1881BF7F" w14:textId="77777777" w:rsidR="00AC3EF7" w:rsidRDefault="00AC3EF7">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34FE96D2" w14:textId="77777777" w:rsidR="00AC3EF7" w:rsidRDefault="00AC3EF7">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05BA990A" w14:textId="77777777" w:rsidR="00AC3EF7" w:rsidRDefault="00AC3EF7">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747389A4" w14:textId="77777777" w:rsidR="00AC3EF7" w:rsidRPr="00BD0373" w:rsidRDefault="00AC3EF7">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6B5735B9" w14:textId="77777777" w:rsidR="00F73F3C" w:rsidRPr="004B5D86" w:rsidRDefault="00F73F3C">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tbl>
      <w:tblPr>
        <w:tblStyle w:val="30"/>
        <w:tblpPr w:leftFromText="180" w:rightFromText="180" w:vertAnchor="text"/>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2201"/>
        <w:gridCol w:w="2390"/>
      </w:tblGrid>
      <w:tr w:rsidR="00C31A4A" w14:paraId="5399D594" w14:textId="77777777">
        <w:trPr>
          <w:trHeight w:val="600"/>
        </w:trPr>
        <w:tc>
          <w:tcPr>
            <w:tcW w:w="5807" w:type="dxa"/>
            <w:gridSpan w:val="3"/>
          </w:tcPr>
          <w:p w14:paraId="58374A61" w14:textId="77777777" w:rsidR="00C31A4A" w:rsidRDefault="0015259A">
            <w:pPr>
              <w:tabs>
                <w:tab w:val="left" w:pos="469"/>
              </w:tabs>
              <w:spacing w:line="254" w:lineRule="auto"/>
              <w:ind w:right="38"/>
              <w:jc w:val="center"/>
              <w:rPr>
                <w:rFonts w:ascii="Calibri" w:eastAsia="Calibri" w:hAnsi="Calibri" w:cs="Calibri"/>
                <w:b/>
              </w:rPr>
            </w:pPr>
            <w:r>
              <w:rPr>
                <w:rFonts w:ascii="Calibri" w:eastAsia="Calibri" w:hAnsi="Calibri" w:cs="Calibri"/>
                <w:b/>
              </w:rPr>
              <w:lastRenderedPageBreak/>
              <w:t xml:space="preserve">Πρωτεύουσα Βάση </w:t>
            </w:r>
          </w:p>
          <w:p w14:paraId="5C2D5EC7" w14:textId="77777777" w:rsidR="00C31A4A" w:rsidRDefault="0015259A">
            <w:pPr>
              <w:tabs>
                <w:tab w:val="left" w:pos="469"/>
              </w:tabs>
              <w:spacing w:line="254" w:lineRule="auto"/>
              <w:ind w:right="38"/>
              <w:jc w:val="center"/>
              <w:rPr>
                <w:rFonts w:ascii="Calibri" w:eastAsia="Calibri" w:hAnsi="Calibri" w:cs="Calibri"/>
                <w:b/>
              </w:rPr>
            </w:pPr>
            <w:r>
              <w:rPr>
                <w:rFonts w:ascii="Calibri" w:eastAsia="Calibri" w:hAnsi="Calibri" w:cs="Calibri"/>
                <w:b/>
              </w:rPr>
              <w:t>26,965 MHz  -27,405 MHz</w:t>
            </w:r>
          </w:p>
        </w:tc>
      </w:tr>
      <w:tr w:rsidR="00C31A4A" w14:paraId="30907C2E" w14:textId="77777777">
        <w:trPr>
          <w:trHeight w:val="600"/>
        </w:trPr>
        <w:tc>
          <w:tcPr>
            <w:tcW w:w="1216" w:type="dxa"/>
          </w:tcPr>
          <w:p w14:paraId="4FA36E13" w14:textId="77777777" w:rsidR="00C31A4A" w:rsidRDefault="0015259A">
            <w:pPr>
              <w:tabs>
                <w:tab w:val="left" w:pos="469"/>
              </w:tabs>
              <w:spacing w:line="254" w:lineRule="auto"/>
              <w:ind w:right="38"/>
              <w:jc w:val="center"/>
              <w:rPr>
                <w:rFonts w:ascii="Calibri" w:eastAsia="Calibri" w:hAnsi="Calibri" w:cs="Calibri"/>
                <w:b/>
              </w:rPr>
            </w:pPr>
            <w:r>
              <w:rPr>
                <w:rFonts w:ascii="Calibri" w:eastAsia="Calibri" w:hAnsi="Calibri" w:cs="Calibri"/>
                <w:b/>
              </w:rPr>
              <w:t>Δίαυλος</w:t>
            </w:r>
          </w:p>
        </w:tc>
        <w:tc>
          <w:tcPr>
            <w:tcW w:w="2201" w:type="dxa"/>
          </w:tcPr>
          <w:p w14:paraId="4BC2AA8A" w14:textId="77777777" w:rsidR="00C31A4A" w:rsidRDefault="0015259A">
            <w:pPr>
              <w:tabs>
                <w:tab w:val="left" w:pos="469"/>
              </w:tabs>
              <w:spacing w:line="254" w:lineRule="auto"/>
              <w:ind w:right="38"/>
              <w:jc w:val="center"/>
              <w:rPr>
                <w:rFonts w:ascii="Calibri" w:eastAsia="Calibri" w:hAnsi="Calibri" w:cs="Calibri"/>
                <w:b/>
              </w:rPr>
            </w:pPr>
            <w:r>
              <w:rPr>
                <w:rFonts w:ascii="Calibri" w:eastAsia="Calibri" w:hAnsi="Calibri" w:cs="Calibri"/>
                <w:b/>
              </w:rPr>
              <w:t>Ραδιοσυχνότητα</w:t>
            </w:r>
          </w:p>
          <w:p w14:paraId="06154F98" w14:textId="77777777" w:rsidR="00C31A4A" w:rsidRDefault="0015259A">
            <w:pPr>
              <w:tabs>
                <w:tab w:val="left" w:pos="469"/>
              </w:tabs>
              <w:spacing w:line="254" w:lineRule="auto"/>
              <w:ind w:right="38"/>
              <w:jc w:val="center"/>
              <w:rPr>
                <w:rFonts w:ascii="Calibri" w:eastAsia="Calibri" w:hAnsi="Calibri" w:cs="Calibri"/>
                <w:b/>
              </w:rPr>
            </w:pPr>
            <w:r>
              <w:rPr>
                <w:rFonts w:ascii="Calibri" w:eastAsia="Calibri" w:hAnsi="Calibri" w:cs="Calibri"/>
                <w:b/>
              </w:rPr>
              <w:t>MHz</w:t>
            </w:r>
          </w:p>
        </w:tc>
        <w:tc>
          <w:tcPr>
            <w:tcW w:w="2390" w:type="dxa"/>
          </w:tcPr>
          <w:p w14:paraId="7A9B3D6D" w14:textId="77777777" w:rsidR="00C31A4A" w:rsidRDefault="0015259A">
            <w:pPr>
              <w:tabs>
                <w:tab w:val="left" w:pos="469"/>
              </w:tabs>
              <w:spacing w:line="254" w:lineRule="auto"/>
              <w:ind w:right="38"/>
              <w:jc w:val="center"/>
              <w:rPr>
                <w:rFonts w:ascii="Calibri" w:eastAsia="Calibri" w:hAnsi="Calibri" w:cs="Calibri"/>
                <w:b/>
              </w:rPr>
            </w:pPr>
            <w:r>
              <w:rPr>
                <w:rFonts w:ascii="Calibri" w:eastAsia="Calibri" w:hAnsi="Calibri" w:cs="Calibri"/>
                <w:b/>
              </w:rPr>
              <w:t>Διαμόρφωση Σήματος</w:t>
            </w:r>
          </w:p>
        </w:tc>
      </w:tr>
      <w:tr w:rsidR="00C31A4A" w14:paraId="7972DD25" w14:textId="77777777">
        <w:trPr>
          <w:trHeight w:val="300"/>
        </w:trPr>
        <w:tc>
          <w:tcPr>
            <w:tcW w:w="1216" w:type="dxa"/>
          </w:tcPr>
          <w:p w14:paraId="31F8B4AC"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w:t>
            </w:r>
          </w:p>
        </w:tc>
        <w:tc>
          <w:tcPr>
            <w:tcW w:w="2201" w:type="dxa"/>
          </w:tcPr>
          <w:p w14:paraId="2D37FAA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26,965</w:t>
            </w:r>
          </w:p>
        </w:tc>
        <w:tc>
          <w:tcPr>
            <w:tcW w:w="2390" w:type="dxa"/>
          </w:tcPr>
          <w:p w14:paraId="5797E682"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65BF7A51" w14:textId="77777777">
        <w:trPr>
          <w:trHeight w:val="300"/>
        </w:trPr>
        <w:tc>
          <w:tcPr>
            <w:tcW w:w="1216" w:type="dxa"/>
          </w:tcPr>
          <w:p w14:paraId="469ABF10"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w:t>
            </w:r>
          </w:p>
        </w:tc>
        <w:tc>
          <w:tcPr>
            <w:tcW w:w="2201" w:type="dxa"/>
          </w:tcPr>
          <w:p w14:paraId="39A0B4EF"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26,975</w:t>
            </w:r>
          </w:p>
        </w:tc>
        <w:tc>
          <w:tcPr>
            <w:tcW w:w="2390" w:type="dxa"/>
          </w:tcPr>
          <w:p w14:paraId="654A12C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537A030" w14:textId="77777777">
        <w:trPr>
          <w:trHeight w:val="300"/>
        </w:trPr>
        <w:tc>
          <w:tcPr>
            <w:tcW w:w="1216" w:type="dxa"/>
          </w:tcPr>
          <w:p w14:paraId="7DC4525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w:t>
            </w:r>
          </w:p>
        </w:tc>
        <w:tc>
          <w:tcPr>
            <w:tcW w:w="2201" w:type="dxa"/>
          </w:tcPr>
          <w:p w14:paraId="6F979012"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26,985</w:t>
            </w:r>
          </w:p>
        </w:tc>
        <w:tc>
          <w:tcPr>
            <w:tcW w:w="2390" w:type="dxa"/>
          </w:tcPr>
          <w:p w14:paraId="247EF2DC"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1A0A761C" w14:textId="77777777">
        <w:trPr>
          <w:trHeight w:val="300"/>
        </w:trPr>
        <w:tc>
          <w:tcPr>
            <w:tcW w:w="1216" w:type="dxa"/>
          </w:tcPr>
          <w:p w14:paraId="3209291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4</w:t>
            </w:r>
          </w:p>
        </w:tc>
        <w:tc>
          <w:tcPr>
            <w:tcW w:w="2201" w:type="dxa"/>
          </w:tcPr>
          <w:p w14:paraId="247AB83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27,005</w:t>
            </w:r>
          </w:p>
        </w:tc>
        <w:tc>
          <w:tcPr>
            <w:tcW w:w="2390" w:type="dxa"/>
          </w:tcPr>
          <w:p w14:paraId="12F9F3C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4AC50C76" w14:textId="77777777">
        <w:trPr>
          <w:trHeight w:val="300"/>
        </w:trPr>
        <w:tc>
          <w:tcPr>
            <w:tcW w:w="1216" w:type="dxa"/>
          </w:tcPr>
          <w:p w14:paraId="1E61CEF7"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5</w:t>
            </w:r>
          </w:p>
        </w:tc>
        <w:tc>
          <w:tcPr>
            <w:tcW w:w="2201" w:type="dxa"/>
          </w:tcPr>
          <w:p w14:paraId="294D9573"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27,015</w:t>
            </w:r>
          </w:p>
        </w:tc>
        <w:tc>
          <w:tcPr>
            <w:tcW w:w="2390" w:type="dxa"/>
          </w:tcPr>
          <w:p w14:paraId="206B2DB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294736A" w14:textId="77777777">
        <w:trPr>
          <w:trHeight w:val="300"/>
        </w:trPr>
        <w:tc>
          <w:tcPr>
            <w:tcW w:w="1216" w:type="dxa"/>
          </w:tcPr>
          <w:p w14:paraId="047BDBF2"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6</w:t>
            </w:r>
          </w:p>
        </w:tc>
        <w:tc>
          <w:tcPr>
            <w:tcW w:w="2201" w:type="dxa"/>
          </w:tcPr>
          <w:p w14:paraId="1EB1748F"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27,025</w:t>
            </w:r>
          </w:p>
        </w:tc>
        <w:tc>
          <w:tcPr>
            <w:tcW w:w="2390" w:type="dxa"/>
          </w:tcPr>
          <w:p w14:paraId="18D15AC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7D03C33F" w14:textId="77777777">
        <w:trPr>
          <w:trHeight w:val="300"/>
        </w:trPr>
        <w:tc>
          <w:tcPr>
            <w:tcW w:w="1216" w:type="dxa"/>
          </w:tcPr>
          <w:p w14:paraId="041C6B4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7</w:t>
            </w:r>
          </w:p>
        </w:tc>
        <w:tc>
          <w:tcPr>
            <w:tcW w:w="2201" w:type="dxa"/>
          </w:tcPr>
          <w:p w14:paraId="514D088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27,035</w:t>
            </w:r>
          </w:p>
        </w:tc>
        <w:tc>
          <w:tcPr>
            <w:tcW w:w="2390" w:type="dxa"/>
          </w:tcPr>
          <w:p w14:paraId="134C9BDA"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28346A2C" w14:textId="77777777">
        <w:trPr>
          <w:trHeight w:val="300"/>
        </w:trPr>
        <w:tc>
          <w:tcPr>
            <w:tcW w:w="1216" w:type="dxa"/>
          </w:tcPr>
          <w:p w14:paraId="14664BEA"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8</w:t>
            </w:r>
          </w:p>
        </w:tc>
        <w:tc>
          <w:tcPr>
            <w:tcW w:w="2201" w:type="dxa"/>
          </w:tcPr>
          <w:p w14:paraId="337B059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27,055</w:t>
            </w:r>
          </w:p>
        </w:tc>
        <w:tc>
          <w:tcPr>
            <w:tcW w:w="2390" w:type="dxa"/>
          </w:tcPr>
          <w:p w14:paraId="1191FA1A"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B5F038D" w14:textId="77777777">
        <w:trPr>
          <w:trHeight w:val="300"/>
        </w:trPr>
        <w:tc>
          <w:tcPr>
            <w:tcW w:w="1216" w:type="dxa"/>
          </w:tcPr>
          <w:p w14:paraId="7DD9F2B2"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9</w:t>
            </w:r>
          </w:p>
        </w:tc>
        <w:tc>
          <w:tcPr>
            <w:tcW w:w="2201" w:type="dxa"/>
          </w:tcPr>
          <w:p w14:paraId="2D40994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27,065</w:t>
            </w:r>
          </w:p>
        </w:tc>
        <w:tc>
          <w:tcPr>
            <w:tcW w:w="2390" w:type="dxa"/>
          </w:tcPr>
          <w:p w14:paraId="22449042"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060A6BC8" w14:textId="77777777">
        <w:trPr>
          <w:trHeight w:val="300"/>
        </w:trPr>
        <w:tc>
          <w:tcPr>
            <w:tcW w:w="1216" w:type="dxa"/>
          </w:tcPr>
          <w:p w14:paraId="47180E5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10</w:t>
            </w:r>
          </w:p>
        </w:tc>
        <w:tc>
          <w:tcPr>
            <w:tcW w:w="2201" w:type="dxa"/>
          </w:tcPr>
          <w:p w14:paraId="00EA07F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27,075</w:t>
            </w:r>
          </w:p>
        </w:tc>
        <w:tc>
          <w:tcPr>
            <w:tcW w:w="2390" w:type="dxa"/>
          </w:tcPr>
          <w:p w14:paraId="2D3FDCE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45AD79C1" w14:textId="77777777">
        <w:trPr>
          <w:trHeight w:val="300"/>
        </w:trPr>
        <w:tc>
          <w:tcPr>
            <w:tcW w:w="1216" w:type="dxa"/>
          </w:tcPr>
          <w:p w14:paraId="58D578D0"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11</w:t>
            </w:r>
          </w:p>
        </w:tc>
        <w:tc>
          <w:tcPr>
            <w:tcW w:w="2201" w:type="dxa"/>
          </w:tcPr>
          <w:p w14:paraId="108898A6"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27,085</w:t>
            </w:r>
          </w:p>
        </w:tc>
        <w:tc>
          <w:tcPr>
            <w:tcW w:w="2390" w:type="dxa"/>
          </w:tcPr>
          <w:p w14:paraId="6354C243"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77B84C0A" w14:textId="77777777">
        <w:trPr>
          <w:trHeight w:val="300"/>
        </w:trPr>
        <w:tc>
          <w:tcPr>
            <w:tcW w:w="1216" w:type="dxa"/>
          </w:tcPr>
          <w:p w14:paraId="2B24ACC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12</w:t>
            </w:r>
          </w:p>
        </w:tc>
        <w:tc>
          <w:tcPr>
            <w:tcW w:w="2201" w:type="dxa"/>
          </w:tcPr>
          <w:p w14:paraId="3905ACC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27,105</w:t>
            </w:r>
          </w:p>
        </w:tc>
        <w:tc>
          <w:tcPr>
            <w:tcW w:w="2390" w:type="dxa"/>
          </w:tcPr>
          <w:p w14:paraId="29C14D1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9A1D89C" w14:textId="77777777">
        <w:trPr>
          <w:trHeight w:val="300"/>
        </w:trPr>
        <w:tc>
          <w:tcPr>
            <w:tcW w:w="1216" w:type="dxa"/>
          </w:tcPr>
          <w:p w14:paraId="744A1B2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13</w:t>
            </w:r>
          </w:p>
        </w:tc>
        <w:tc>
          <w:tcPr>
            <w:tcW w:w="2201" w:type="dxa"/>
          </w:tcPr>
          <w:p w14:paraId="5A00D3BA"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27,115</w:t>
            </w:r>
          </w:p>
        </w:tc>
        <w:tc>
          <w:tcPr>
            <w:tcW w:w="2390" w:type="dxa"/>
          </w:tcPr>
          <w:p w14:paraId="6CC76CB2"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1536CF47" w14:textId="77777777">
        <w:trPr>
          <w:trHeight w:val="300"/>
        </w:trPr>
        <w:tc>
          <w:tcPr>
            <w:tcW w:w="1216" w:type="dxa"/>
          </w:tcPr>
          <w:p w14:paraId="10FF9A8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14</w:t>
            </w:r>
          </w:p>
        </w:tc>
        <w:tc>
          <w:tcPr>
            <w:tcW w:w="2201" w:type="dxa"/>
          </w:tcPr>
          <w:p w14:paraId="38D846A6"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27,125</w:t>
            </w:r>
          </w:p>
        </w:tc>
        <w:tc>
          <w:tcPr>
            <w:tcW w:w="2390" w:type="dxa"/>
          </w:tcPr>
          <w:p w14:paraId="5C1B0FB7"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0FEDD794" w14:textId="77777777">
        <w:trPr>
          <w:trHeight w:val="300"/>
        </w:trPr>
        <w:tc>
          <w:tcPr>
            <w:tcW w:w="1216" w:type="dxa"/>
          </w:tcPr>
          <w:p w14:paraId="72BA8A9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15</w:t>
            </w:r>
          </w:p>
        </w:tc>
        <w:tc>
          <w:tcPr>
            <w:tcW w:w="2201" w:type="dxa"/>
          </w:tcPr>
          <w:p w14:paraId="7962CA3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27,135</w:t>
            </w:r>
          </w:p>
        </w:tc>
        <w:tc>
          <w:tcPr>
            <w:tcW w:w="2390" w:type="dxa"/>
          </w:tcPr>
          <w:p w14:paraId="5DF4B5C3"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4714E0F1" w14:textId="77777777">
        <w:trPr>
          <w:trHeight w:val="300"/>
        </w:trPr>
        <w:tc>
          <w:tcPr>
            <w:tcW w:w="1216" w:type="dxa"/>
          </w:tcPr>
          <w:p w14:paraId="3274052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16</w:t>
            </w:r>
          </w:p>
        </w:tc>
        <w:tc>
          <w:tcPr>
            <w:tcW w:w="2201" w:type="dxa"/>
          </w:tcPr>
          <w:p w14:paraId="27F6B8CF"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27,155</w:t>
            </w:r>
          </w:p>
        </w:tc>
        <w:tc>
          <w:tcPr>
            <w:tcW w:w="2390" w:type="dxa"/>
          </w:tcPr>
          <w:p w14:paraId="3F1C988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9946257" w14:textId="77777777">
        <w:trPr>
          <w:trHeight w:val="300"/>
        </w:trPr>
        <w:tc>
          <w:tcPr>
            <w:tcW w:w="1216" w:type="dxa"/>
          </w:tcPr>
          <w:p w14:paraId="07064C3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17</w:t>
            </w:r>
          </w:p>
        </w:tc>
        <w:tc>
          <w:tcPr>
            <w:tcW w:w="2201" w:type="dxa"/>
          </w:tcPr>
          <w:p w14:paraId="17A71C46"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27,165</w:t>
            </w:r>
          </w:p>
        </w:tc>
        <w:tc>
          <w:tcPr>
            <w:tcW w:w="2390" w:type="dxa"/>
          </w:tcPr>
          <w:p w14:paraId="00F45CAF"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5062D856" w14:textId="77777777">
        <w:trPr>
          <w:trHeight w:val="300"/>
        </w:trPr>
        <w:tc>
          <w:tcPr>
            <w:tcW w:w="1216" w:type="dxa"/>
          </w:tcPr>
          <w:p w14:paraId="0C8D895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18</w:t>
            </w:r>
          </w:p>
        </w:tc>
        <w:tc>
          <w:tcPr>
            <w:tcW w:w="2201" w:type="dxa"/>
          </w:tcPr>
          <w:p w14:paraId="2CDB66F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27,175</w:t>
            </w:r>
          </w:p>
        </w:tc>
        <w:tc>
          <w:tcPr>
            <w:tcW w:w="2390" w:type="dxa"/>
          </w:tcPr>
          <w:p w14:paraId="780AC63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46AA3E8" w14:textId="77777777">
        <w:trPr>
          <w:trHeight w:val="300"/>
        </w:trPr>
        <w:tc>
          <w:tcPr>
            <w:tcW w:w="1216" w:type="dxa"/>
          </w:tcPr>
          <w:p w14:paraId="7B12497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19</w:t>
            </w:r>
          </w:p>
        </w:tc>
        <w:tc>
          <w:tcPr>
            <w:tcW w:w="2201" w:type="dxa"/>
          </w:tcPr>
          <w:p w14:paraId="0799152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27,185</w:t>
            </w:r>
          </w:p>
        </w:tc>
        <w:tc>
          <w:tcPr>
            <w:tcW w:w="2390" w:type="dxa"/>
          </w:tcPr>
          <w:p w14:paraId="16CC3DC6"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49C44406" w14:textId="77777777">
        <w:trPr>
          <w:trHeight w:val="300"/>
        </w:trPr>
        <w:tc>
          <w:tcPr>
            <w:tcW w:w="1216" w:type="dxa"/>
          </w:tcPr>
          <w:p w14:paraId="7A1EBFF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20</w:t>
            </w:r>
          </w:p>
        </w:tc>
        <w:tc>
          <w:tcPr>
            <w:tcW w:w="2201" w:type="dxa"/>
          </w:tcPr>
          <w:p w14:paraId="08B83C6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27,205</w:t>
            </w:r>
          </w:p>
        </w:tc>
        <w:tc>
          <w:tcPr>
            <w:tcW w:w="2390" w:type="dxa"/>
          </w:tcPr>
          <w:p w14:paraId="1EF2200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977BDA2" w14:textId="77777777">
        <w:trPr>
          <w:trHeight w:val="300"/>
        </w:trPr>
        <w:tc>
          <w:tcPr>
            <w:tcW w:w="1216" w:type="dxa"/>
          </w:tcPr>
          <w:p w14:paraId="097287F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21</w:t>
            </w:r>
          </w:p>
        </w:tc>
        <w:tc>
          <w:tcPr>
            <w:tcW w:w="2201" w:type="dxa"/>
          </w:tcPr>
          <w:p w14:paraId="09D65317"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27,215</w:t>
            </w:r>
          </w:p>
        </w:tc>
        <w:tc>
          <w:tcPr>
            <w:tcW w:w="2390" w:type="dxa"/>
          </w:tcPr>
          <w:p w14:paraId="7E3E5CB6"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46838AC4" w14:textId="77777777">
        <w:trPr>
          <w:trHeight w:val="300"/>
        </w:trPr>
        <w:tc>
          <w:tcPr>
            <w:tcW w:w="1216" w:type="dxa"/>
          </w:tcPr>
          <w:p w14:paraId="41B2D21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22</w:t>
            </w:r>
          </w:p>
        </w:tc>
        <w:tc>
          <w:tcPr>
            <w:tcW w:w="2201" w:type="dxa"/>
          </w:tcPr>
          <w:p w14:paraId="04324E7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27,225</w:t>
            </w:r>
          </w:p>
        </w:tc>
        <w:tc>
          <w:tcPr>
            <w:tcW w:w="2390" w:type="dxa"/>
          </w:tcPr>
          <w:p w14:paraId="18F9E99A"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7233FF4F" w14:textId="77777777">
        <w:trPr>
          <w:trHeight w:val="300"/>
        </w:trPr>
        <w:tc>
          <w:tcPr>
            <w:tcW w:w="1216" w:type="dxa"/>
          </w:tcPr>
          <w:p w14:paraId="3F6F688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23</w:t>
            </w:r>
          </w:p>
        </w:tc>
        <w:tc>
          <w:tcPr>
            <w:tcW w:w="2201" w:type="dxa"/>
          </w:tcPr>
          <w:p w14:paraId="3009EF6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27,255</w:t>
            </w:r>
          </w:p>
        </w:tc>
        <w:tc>
          <w:tcPr>
            <w:tcW w:w="2390" w:type="dxa"/>
          </w:tcPr>
          <w:p w14:paraId="08319BD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68F70A81" w14:textId="77777777">
        <w:trPr>
          <w:trHeight w:val="300"/>
        </w:trPr>
        <w:tc>
          <w:tcPr>
            <w:tcW w:w="1216" w:type="dxa"/>
          </w:tcPr>
          <w:p w14:paraId="4FD67E1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24</w:t>
            </w:r>
          </w:p>
        </w:tc>
        <w:tc>
          <w:tcPr>
            <w:tcW w:w="2201" w:type="dxa"/>
          </w:tcPr>
          <w:p w14:paraId="72B05D6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27,235</w:t>
            </w:r>
          </w:p>
        </w:tc>
        <w:tc>
          <w:tcPr>
            <w:tcW w:w="2390" w:type="dxa"/>
          </w:tcPr>
          <w:p w14:paraId="72FCD7F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7FB70924" w14:textId="77777777">
        <w:trPr>
          <w:trHeight w:val="300"/>
        </w:trPr>
        <w:tc>
          <w:tcPr>
            <w:tcW w:w="1216" w:type="dxa"/>
          </w:tcPr>
          <w:p w14:paraId="685AF1F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25</w:t>
            </w:r>
          </w:p>
        </w:tc>
        <w:tc>
          <w:tcPr>
            <w:tcW w:w="2201" w:type="dxa"/>
          </w:tcPr>
          <w:p w14:paraId="0401A1A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27,245</w:t>
            </w:r>
          </w:p>
        </w:tc>
        <w:tc>
          <w:tcPr>
            <w:tcW w:w="2390" w:type="dxa"/>
          </w:tcPr>
          <w:p w14:paraId="4DA2F5A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3B412BEC" w14:textId="77777777">
        <w:trPr>
          <w:trHeight w:val="300"/>
        </w:trPr>
        <w:tc>
          <w:tcPr>
            <w:tcW w:w="1216" w:type="dxa"/>
          </w:tcPr>
          <w:p w14:paraId="2BE6A57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26</w:t>
            </w:r>
          </w:p>
        </w:tc>
        <w:tc>
          <w:tcPr>
            <w:tcW w:w="2201" w:type="dxa"/>
          </w:tcPr>
          <w:p w14:paraId="4A67662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27,265</w:t>
            </w:r>
          </w:p>
        </w:tc>
        <w:tc>
          <w:tcPr>
            <w:tcW w:w="2390" w:type="dxa"/>
          </w:tcPr>
          <w:p w14:paraId="7BC7CE4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08DE3298" w14:textId="77777777">
        <w:trPr>
          <w:trHeight w:val="300"/>
        </w:trPr>
        <w:tc>
          <w:tcPr>
            <w:tcW w:w="1216" w:type="dxa"/>
          </w:tcPr>
          <w:p w14:paraId="4E3EC42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w:t>
            </w:r>
          </w:p>
        </w:tc>
        <w:tc>
          <w:tcPr>
            <w:tcW w:w="2201" w:type="dxa"/>
          </w:tcPr>
          <w:p w14:paraId="58F776E3"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27,275</w:t>
            </w:r>
          </w:p>
        </w:tc>
        <w:tc>
          <w:tcPr>
            <w:tcW w:w="2390" w:type="dxa"/>
          </w:tcPr>
          <w:p w14:paraId="2898CC3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5CBEF961" w14:textId="77777777">
        <w:trPr>
          <w:trHeight w:val="300"/>
        </w:trPr>
        <w:tc>
          <w:tcPr>
            <w:tcW w:w="1216" w:type="dxa"/>
          </w:tcPr>
          <w:p w14:paraId="4F47ACF0"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28</w:t>
            </w:r>
          </w:p>
        </w:tc>
        <w:tc>
          <w:tcPr>
            <w:tcW w:w="2201" w:type="dxa"/>
          </w:tcPr>
          <w:p w14:paraId="0BC2441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27,285</w:t>
            </w:r>
          </w:p>
        </w:tc>
        <w:tc>
          <w:tcPr>
            <w:tcW w:w="2390" w:type="dxa"/>
          </w:tcPr>
          <w:p w14:paraId="36BBC69B"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125FEB8D" w14:textId="77777777">
        <w:trPr>
          <w:trHeight w:val="300"/>
        </w:trPr>
        <w:tc>
          <w:tcPr>
            <w:tcW w:w="1216" w:type="dxa"/>
          </w:tcPr>
          <w:p w14:paraId="2571EC9C"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29</w:t>
            </w:r>
          </w:p>
        </w:tc>
        <w:tc>
          <w:tcPr>
            <w:tcW w:w="2201" w:type="dxa"/>
          </w:tcPr>
          <w:p w14:paraId="1E8EE58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27,295</w:t>
            </w:r>
          </w:p>
        </w:tc>
        <w:tc>
          <w:tcPr>
            <w:tcW w:w="2390" w:type="dxa"/>
          </w:tcPr>
          <w:p w14:paraId="6B074E9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2954C862" w14:textId="77777777">
        <w:trPr>
          <w:trHeight w:val="300"/>
        </w:trPr>
        <w:tc>
          <w:tcPr>
            <w:tcW w:w="1216" w:type="dxa"/>
          </w:tcPr>
          <w:p w14:paraId="04DC464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30</w:t>
            </w:r>
          </w:p>
        </w:tc>
        <w:tc>
          <w:tcPr>
            <w:tcW w:w="2201" w:type="dxa"/>
          </w:tcPr>
          <w:p w14:paraId="11810BA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27,305</w:t>
            </w:r>
          </w:p>
        </w:tc>
        <w:tc>
          <w:tcPr>
            <w:tcW w:w="2390" w:type="dxa"/>
          </w:tcPr>
          <w:p w14:paraId="1EA7E04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6FA42D04" w14:textId="77777777">
        <w:trPr>
          <w:trHeight w:val="300"/>
        </w:trPr>
        <w:tc>
          <w:tcPr>
            <w:tcW w:w="1216" w:type="dxa"/>
          </w:tcPr>
          <w:p w14:paraId="34982C5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31</w:t>
            </w:r>
          </w:p>
        </w:tc>
        <w:tc>
          <w:tcPr>
            <w:tcW w:w="2201" w:type="dxa"/>
          </w:tcPr>
          <w:p w14:paraId="4CEA168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27,315</w:t>
            </w:r>
          </w:p>
        </w:tc>
        <w:tc>
          <w:tcPr>
            <w:tcW w:w="2390" w:type="dxa"/>
          </w:tcPr>
          <w:p w14:paraId="4B6EAB0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714A95CB" w14:textId="77777777">
        <w:trPr>
          <w:trHeight w:val="300"/>
        </w:trPr>
        <w:tc>
          <w:tcPr>
            <w:tcW w:w="1216" w:type="dxa"/>
          </w:tcPr>
          <w:p w14:paraId="085FEDDD"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32</w:t>
            </w:r>
          </w:p>
        </w:tc>
        <w:tc>
          <w:tcPr>
            <w:tcW w:w="2201" w:type="dxa"/>
          </w:tcPr>
          <w:p w14:paraId="6334F10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27,325</w:t>
            </w:r>
          </w:p>
        </w:tc>
        <w:tc>
          <w:tcPr>
            <w:tcW w:w="2390" w:type="dxa"/>
          </w:tcPr>
          <w:p w14:paraId="011081A7"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6F36256C" w14:textId="77777777">
        <w:trPr>
          <w:trHeight w:val="300"/>
        </w:trPr>
        <w:tc>
          <w:tcPr>
            <w:tcW w:w="1216" w:type="dxa"/>
          </w:tcPr>
          <w:p w14:paraId="55617A7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33</w:t>
            </w:r>
          </w:p>
        </w:tc>
        <w:tc>
          <w:tcPr>
            <w:tcW w:w="2201" w:type="dxa"/>
          </w:tcPr>
          <w:p w14:paraId="17A3236F"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27,335</w:t>
            </w:r>
          </w:p>
        </w:tc>
        <w:tc>
          <w:tcPr>
            <w:tcW w:w="2390" w:type="dxa"/>
          </w:tcPr>
          <w:p w14:paraId="68931FC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54D84DE6" w14:textId="77777777">
        <w:trPr>
          <w:trHeight w:val="300"/>
        </w:trPr>
        <w:tc>
          <w:tcPr>
            <w:tcW w:w="1216" w:type="dxa"/>
          </w:tcPr>
          <w:p w14:paraId="0B46992C"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34</w:t>
            </w:r>
          </w:p>
        </w:tc>
        <w:tc>
          <w:tcPr>
            <w:tcW w:w="2201" w:type="dxa"/>
          </w:tcPr>
          <w:p w14:paraId="2E6EE70E"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27,345</w:t>
            </w:r>
          </w:p>
        </w:tc>
        <w:tc>
          <w:tcPr>
            <w:tcW w:w="2390" w:type="dxa"/>
          </w:tcPr>
          <w:p w14:paraId="6FA2D52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42C33190" w14:textId="77777777">
        <w:trPr>
          <w:trHeight w:val="300"/>
        </w:trPr>
        <w:tc>
          <w:tcPr>
            <w:tcW w:w="1216" w:type="dxa"/>
          </w:tcPr>
          <w:p w14:paraId="09315FD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35</w:t>
            </w:r>
          </w:p>
        </w:tc>
        <w:tc>
          <w:tcPr>
            <w:tcW w:w="2201" w:type="dxa"/>
          </w:tcPr>
          <w:p w14:paraId="4635F160"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27,355</w:t>
            </w:r>
          </w:p>
        </w:tc>
        <w:tc>
          <w:tcPr>
            <w:tcW w:w="2390" w:type="dxa"/>
          </w:tcPr>
          <w:p w14:paraId="1E79D3E8"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0BF3A2B4" w14:textId="77777777">
        <w:trPr>
          <w:trHeight w:val="300"/>
        </w:trPr>
        <w:tc>
          <w:tcPr>
            <w:tcW w:w="1216" w:type="dxa"/>
          </w:tcPr>
          <w:p w14:paraId="555149B0"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36</w:t>
            </w:r>
          </w:p>
        </w:tc>
        <w:tc>
          <w:tcPr>
            <w:tcW w:w="2201" w:type="dxa"/>
          </w:tcPr>
          <w:p w14:paraId="2A84BFC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27,365</w:t>
            </w:r>
          </w:p>
        </w:tc>
        <w:tc>
          <w:tcPr>
            <w:tcW w:w="2390" w:type="dxa"/>
          </w:tcPr>
          <w:p w14:paraId="41BD084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1F3C1BC4" w14:textId="77777777">
        <w:trPr>
          <w:trHeight w:val="300"/>
        </w:trPr>
        <w:tc>
          <w:tcPr>
            <w:tcW w:w="1216" w:type="dxa"/>
          </w:tcPr>
          <w:p w14:paraId="1CB58020"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37</w:t>
            </w:r>
          </w:p>
        </w:tc>
        <w:tc>
          <w:tcPr>
            <w:tcW w:w="2201" w:type="dxa"/>
          </w:tcPr>
          <w:p w14:paraId="7A010FF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27,375</w:t>
            </w:r>
          </w:p>
        </w:tc>
        <w:tc>
          <w:tcPr>
            <w:tcW w:w="2390" w:type="dxa"/>
          </w:tcPr>
          <w:p w14:paraId="15CE1D06"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5990CBE8" w14:textId="77777777">
        <w:trPr>
          <w:trHeight w:val="300"/>
        </w:trPr>
        <w:tc>
          <w:tcPr>
            <w:tcW w:w="1216" w:type="dxa"/>
          </w:tcPr>
          <w:p w14:paraId="6001E49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38</w:t>
            </w:r>
          </w:p>
        </w:tc>
        <w:tc>
          <w:tcPr>
            <w:tcW w:w="2201" w:type="dxa"/>
          </w:tcPr>
          <w:p w14:paraId="43ABBCD7"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27,385</w:t>
            </w:r>
          </w:p>
        </w:tc>
        <w:tc>
          <w:tcPr>
            <w:tcW w:w="2390" w:type="dxa"/>
          </w:tcPr>
          <w:p w14:paraId="2E78563A"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731FBAAD" w14:textId="77777777">
        <w:trPr>
          <w:trHeight w:val="300"/>
        </w:trPr>
        <w:tc>
          <w:tcPr>
            <w:tcW w:w="1216" w:type="dxa"/>
          </w:tcPr>
          <w:p w14:paraId="22EB5F25"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39</w:t>
            </w:r>
          </w:p>
        </w:tc>
        <w:tc>
          <w:tcPr>
            <w:tcW w:w="2201" w:type="dxa"/>
          </w:tcPr>
          <w:p w14:paraId="3AADDC71"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27,395</w:t>
            </w:r>
          </w:p>
        </w:tc>
        <w:tc>
          <w:tcPr>
            <w:tcW w:w="2390" w:type="dxa"/>
          </w:tcPr>
          <w:p w14:paraId="3AEEB843"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r w:rsidR="00C31A4A" w14:paraId="26AF72A8" w14:textId="77777777">
        <w:trPr>
          <w:trHeight w:val="300"/>
        </w:trPr>
        <w:tc>
          <w:tcPr>
            <w:tcW w:w="1216" w:type="dxa"/>
          </w:tcPr>
          <w:p w14:paraId="234984F9"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40</w:t>
            </w:r>
          </w:p>
        </w:tc>
        <w:tc>
          <w:tcPr>
            <w:tcW w:w="2201" w:type="dxa"/>
          </w:tcPr>
          <w:p w14:paraId="567EFD54"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27,405</w:t>
            </w:r>
          </w:p>
        </w:tc>
        <w:tc>
          <w:tcPr>
            <w:tcW w:w="2390" w:type="dxa"/>
          </w:tcPr>
          <w:p w14:paraId="60C9542F" w14:textId="77777777" w:rsidR="00C31A4A" w:rsidRDefault="0015259A">
            <w:pPr>
              <w:tabs>
                <w:tab w:val="left" w:pos="469"/>
              </w:tabs>
              <w:spacing w:line="254" w:lineRule="auto"/>
              <w:ind w:right="38"/>
              <w:jc w:val="center"/>
              <w:rPr>
                <w:rFonts w:ascii="Calibri" w:eastAsia="Calibri" w:hAnsi="Calibri" w:cs="Calibri"/>
              </w:rPr>
            </w:pPr>
            <w:r>
              <w:rPr>
                <w:rFonts w:ascii="Calibri" w:eastAsia="Calibri" w:hAnsi="Calibri" w:cs="Calibri"/>
              </w:rPr>
              <w:t>AM, FM, SSB</w:t>
            </w:r>
          </w:p>
        </w:tc>
      </w:tr>
    </w:tbl>
    <w:p w14:paraId="33CE59DE" w14:textId="77777777" w:rsidR="00C31A4A" w:rsidRDefault="00C31A4A">
      <w:pPr>
        <w:ind w:left="1068"/>
        <w:jc w:val="center"/>
        <w:rPr>
          <w:rFonts w:ascii="Calibri" w:eastAsia="Calibri" w:hAnsi="Calibri" w:cs="Calibri"/>
        </w:rPr>
      </w:pPr>
    </w:p>
    <w:p w14:paraId="0E5A7464" w14:textId="77777777" w:rsidR="00C31A4A" w:rsidRDefault="00C31A4A">
      <w:pPr>
        <w:pBdr>
          <w:top w:val="nil"/>
          <w:left w:val="nil"/>
          <w:bottom w:val="nil"/>
          <w:right w:val="nil"/>
          <w:between w:val="nil"/>
        </w:pBdr>
        <w:spacing w:before="64" w:line="246" w:lineRule="auto"/>
        <w:ind w:left="110" w:right="276" w:firstLine="170"/>
        <w:jc w:val="both"/>
        <w:rPr>
          <w:rFonts w:ascii="Calibri" w:eastAsia="Calibri" w:hAnsi="Calibri" w:cs="Calibri"/>
          <w:color w:val="000000"/>
          <w:sz w:val="24"/>
          <w:szCs w:val="24"/>
        </w:rPr>
      </w:pPr>
    </w:p>
    <w:p w14:paraId="3F2FD288" w14:textId="77777777" w:rsidR="00C31A4A" w:rsidRDefault="00C31A4A">
      <w:pPr>
        <w:jc w:val="center"/>
        <w:rPr>
          <w:rFonts w:ascii="Calibri" w:eastAsia="Calibri" w:hAnsi="Calibri" w:cs="Calibri"/>
        </w:rPr>
      </w:pPr>
    </w:p>
    <w:p w14:paraId="28AC79B5" w14:textId="77777777" w:rsidR="00C31A4A" w:rsidRDefault="00C31A4A">
      <w:pPr>
        <w:jc w:val="center"/>
        <w:rPr>
          <w:rFonts w:ascii="Calibri" w:eastAsia="Calibri" w:hAnsi="Calibri" w:cs="Calibri"/>
        </w:rPr>
      </w:pPr>
    </w:p>
    <w:p w14:paraId="7BC5E779" w14:textId="77777777" w:rsidR="00C31A4A" w:rsidRDefault="00C31A4A">
      <w:pPr>
        <w:jc w:val="center"/>
        <w:rPr>
          <w:rFonts w:ascii="Calibri" w:eastAsia="Calibri" w:hAnsi="Calibri" w:cs="Calibri"/>
        </w:rPr>
      </w:pPr>
    </w:p>
    <w:p w14:paraId="724DFB2C" w14:textId="77777777" w:rsidR="00C31A4A" w:rsidRDefault="00C31A4A">
      <w:pPr>
        <w:jc w:val="center"/>
        <w:rPr>
          <w:rFonts w:ascii="Calibri" w:eastAsia="Calibri" w:hAnsi="Calibri" w:cs="Calibri"/>
        </w:rPr>
      </w:pPr>
    </w:p>
    <w:p w14:paraId="34A9CEAE" w14:textId="77777777" w:rsidR="00C31A4A" w:rsidRDefault="00C31A4A">
      <w:pPr>
        <w:jc w:val="center"/>
        <w:rPr>
          <w:rFonts w:ascii="Calibri" w:eastAsia="Calibri" w:hAnsi="Calibri" w:cs="Calibri"/>
        </w:rPr>
      </w:pPr>
    </w:p>
    <w:p w14:paraId="716AC140" w14:textId="77777777" w:rsidR="00C31A4A" w:rsidRDefault="00C31A4A">
      <w:pPr>
        <w:jc w:val="center"/>
        <w:rPr>
          <w:rFonts w:ascii="Calibri" w:eastAsia="Calibri" w:hAnsi="Calibri" w:cs="Calibri"/>
        </w:rPr>
      </w:pPr>
    </w:p>
    <w:p w14:paraId="27849E80" w14:textId="77777777" w:rsidR="00C31A4A" w:rsidRDefault="00C31A4A">
      <w:pPr>
        <w:jc w:val="center"/>
        <w:rPr>
          <w:rFonts w:ascii="Calibri" w:eastAsia="Calibri" w:hAnsi="Calibri" w:cs="Calibri"/>
        </w:rPr>
      </w:pPr>
    </w:p>
    <w:p w14:paraId="25C15DDB" w14:textId="77777777" w:rsidR="00C31A4A" w:rsidRDefault="00C31A4A">
      <w:pPr>
        <w:jc w:val="center"/>
        <w:rPr>
          <w:rFonts w:ascii="Calibri" w:eastAsia="Calibri" w:hAnsi="Calibri" w:cs="Calibri"/>
        </w:rPr>
      </w:pPr>
    </w:p>
    <w:p w14:paraId="063A6DBC" w14:textId="77777777" w:rsidR="00C31A4A" w:rsidRDefault="00C31A4A">
      <w:pPr>
        <w:jc w:val="center"/>
        <w:rPr>
          <w:rFonts w:ascii="Calibri" w:eastAsia="Calibri" w:hAnsi="Calibri" w:cs="Calibri"/>
        </w:rPr>
      </w:pPr>
    </w:p>
    <w:p w14:paraId="0A906A3D" w14:textId="77777777" w:rsidR="00C31A4A" w:rsidRDefault="00C31A4A">
      <w:pPr>
        <w:jc w:val="center"/>
        <w:rPr>
          <w:rFonts w:ascii="Calibri" w:eastAsia="Calibri" w:hAnsi="Calibri" w:cs="Calibri"/>
        </w:rPr>
      </w:pPr>
    </w:p>
    <w:p w14:paraId="61486EB0" w14:textId="77777777" w:rsidR="00C31A4A" w:rsidRDefault="00C31A4A">
      <w:pPr>
        <w:jc w:val="center"/>
        <w:rPr>
          <w:rFonts w:ascii="Calibri" w:eastAsia="Calibri" w:hAnsi="Calibri" w:cs="Calibri"/>
        </w:rPr>
      </w:pPr>
    </w:p>
    <w:p w14:paraId="32CB4F8C" w14:textId="77777777" w:rsidR="00C31A4A" w:rsidRDefault="00C31A4A">
      <w:pPr>
        <w:jc w:val="center"/>
        <w:rPr>
          <w:rFonts w:ascii="Calibri" w:eastAsia="Calibri" w:hAnsi="Calibri" w:cs="Calibri"/>
        </w:rPr>
      </w:pPr>
    </w:p>
    <w:p w14:paraId="3CB78022" w14:textId="77777777" w:rsidR="00C31A4A" w:rsidRDefault="00C31A4A">
      <w:pPr>
        <w:jc w:val="center"/>
        <w:rPr>
          <w:rFonts w:ascii="Calibri" w:eastAsia="Calibri" w:hAnsi="Calibri" w:cs="Calibri"/>
        </w:rPr>
      </w:pPr>
    </w:p>
    <w:p w14:paraId="66BB5CC2" w14:textId="77777777" w:rsidR="00C31A4A" w:rsidRDefault="00C31A4A">
      <w:pPr>
        <w:jc w:val="center"/>
        <w:rPr>
          <w:rFonts w:ascii="Calibri" w:eastAsia="Calibri" w:hAnsi="Calibri" w:cs="Calibri"/>
        </w:rPr>
      </w:pPr>
    </w:p>
    <w:p w14:paraId="3CE27876" w14:textId="77777777" w:rsidR="00C31A4A" w:rsidRDefault="00C31A4A">
      <w:pPr>
        <w:jc w:val="center"/>
        <w:rPr>
          <w:rFonts w:ascii="Calibri" w:eastAsia="Calibri" w:hAnsi="Calibri" w:cs="Calibri"/>
        </w:rPr>
      </w:pPr>
    </w:p>
    <w:p w14:paraId="5734159E" w14:textId="77777777" w:rsidR="00C31A4A" w:rsidRDefault="00C31A4A">
      <w:pPr>
        <w:jc w:val="center"/>
        <w:rPr>
          <w:rFonts w:ascii="Calibri" w:eastAsia="Calibri" w:hAnsi="Calibri" w:cs="Calibri"/>
        </w:rPr>
      </w:pPr>
    </w:p>
    <w:p w14:paraId="042E2492" w14:textId="77777777" w:rsidR="00C31A4A" w:rsidRDefault="00C31A4A">
      <w:pPr>
        <w:jc w:val="center"/>
        <w:rPr>
          <w:rFonts w:ascii="Calibri" w:eastAsia="Calibri" w:hAnsi="Calibri" w:cs="Calibri"/>
        </w:rPr>
      </w:pPr>
    </w:p>
    <w:p w14:paraId="793DA42A" w14:textId="77777777" w:rsidR="00C31A4A" w:rsidRDefault="00C31A4A">
      <w:pPr>
        <w:jc w:val="center"/>
        <w:rPr>
          <w:rFonts w:ascii="Calibri" w:eastAsia="Calibri" w:hAnsi="Calibri" w:cs="Calibri"/>
        </w:rPr>
      </w:pPr>
    </w:p>
    <w:p w14:paraId="4CCFE920" w14:textId="77777777" w:rsidR="00C31A4A" w:rsidRDefault="00C31A4A">
      <w:pPr>
        <w:jc w:val="center"/>
        <w:rPr>
          <w:rFonts w:ascii="Calibri" w:eastAsia="Calibri" w:hAnsi="Calibri" w:cs="Calibri"/>
        </w:rPr>
      </w:pPr>
    </w:p>
    <w:p w14:paraId="5F2F52DB" w14:textId="77777777" w:rsidR="00C31A4A" w:rsidRDefault="00C31A4A">
      <w:pPr>
        <w:jc w:val="center"/>
        <w:rPr>
          <w:rFonts w:ascii="Calibri" w:eastAsia="Calibri" w:hAnsi="Calibri" w:cs="Calibri"/>
        </w:rPr>
      </w:pPr>
    </w:p>
    <w:p w14:paraId="358A7A6B" w14:textId="77777777" w:rsidR="00C31A4A" w:rsidRDefault="00C31A4A">
      <w:pPr>
        <w:jc w:val="center"/>
        <w:rPr>
          <w:rFonts w:ascii="Calibri" w:eastAsia="Calibri" w:hAnsi="Calibri" w:cs="Calibri"/>
        </w:rPr>
      </w:pPr>
    </w:p>
    <w:p w14:paraId="1C873310" w14:textId="77777777" w:rsidR="00C31A4A" w:rsidRDefault="00C31A4A">
      <w:pPr>
        <w:jc w:val="center"/>
        <w:rPr>
          <w:rFonts w:ascii="Calibri" w:eastAsia="Calibri" w:hAnsi="Calibri" w:cs="Calibri"/>
        </w:rPr>
      </w:pPr>
    </w:p>
    <w:p w14:paraId="09BEBEA3" w14:textId="77777777" w:rsidR="00C31A4A" w:rsidRDefault="00C31A4A">
      <w:pPr>
        <w:jc w:val="center"/>
        <w:rPr>
          <w:rFonts w:ascii="Calibri" w:eastAsia="Calibri" w:hAnsi="Calibri" w:cs="Calibri"/>
        </w:rPr>
      </w:pPr>
    </w:p>
    <w:p w14:paraId="75A4342D" w14:textId="77777777" w:rsidR="00C31A4A" w:rsidRDefault="00C31A4A">
      <w:pPr>
        <w:jc w:val="center"/>
        <w:rPr>
          <w:rFonts w:ascii="Calibri" w:eastAsia="Calibri" w:hAnsi="Calibri" w:cs="Calibri"/>
        </w:rPr>
      </w:pPr>
    </w:p>
    <w:p w14:paraId="37728EB2" w14:textId="77777777" w:rsidR="00C31A4A" w:rsidRDefault="00C31A4A">
      <w:pPr>
        <w:jc w:val="center"/>
        <w:rPr>
          <w:rFonts w:ascii="Calibri" w:eastAsia="Calibri" w:hAnsi="Calibri" w:cs="Calibri"/>
        </w:rPr>
      </w:pPr>
    </w:p>
    <w:p w14:paraId="40D90F51" w14:textId="77777777" w:rsidR="00C31A4A" w:rsidRDefault="00C31A4A">
      <w:pPr>
        <w:jc w:val="center"/>
        <w:rPr>
          <w:rFonts w:ascii="Calibri" w:eastAsia="Calibri" w:hAnsi="Calibri" w:cs="Calibri"/>
        </w:rPr>
      </w:pPr>
    </w:p>
    <w:p w14:paraId="622D694B" w14:textId="77777777" w:rsidR="00C31A4A" w:rsidRDefault="00C31A4A">
      <w:pPr>
        <w:jc w:val="center"/>
        <w:rPr>
          <w:rFonts w:ascii="Calibri" w:eastAsia="Calibri" w:hAnsi="Calibri" w:cs="Calibri"/>
        </w:rPr>
      </w:pPr>
    </w:p>
    <w:p w14:paraId="032D5E68" w14:textId="77777777" w:rsidR="00C31A4A" w:rsidRDefault="00C31A4A">
      <w:pPr>
        <w:jc w:val="center"/>
        <w:rPr>
          <w:rFonts w:ascii="Calibri" w:eastAsia="Calibri" w:hAnsi="Calibri" w:cs="Calibri"/>
        </w:rPr>
      </w:pPr>
    </w:p>
    <w:p w14:paraId="7E8B6E6E" w14:textId="77777777" w:rsidR="00C31A4A" w:rsidRDefault="00C31A4A">
      <w:pPr>
        <w:jc w:val="center"/>
        <w:rPr>
          <w:rFonts w:ascii="Calibri" w:eastAsia="Calibri" w:hAnsi="Calibri" w:cs="Calibri"/>
        </w:rPr>
      </w:pPr>
    </w:p>
    <w:p w14:paraId="46186A13" w14:textId="77777777" w:rsidR="00C31A4A" w:rsidRDefault="00C31A4A">
      <w:pPr>
        <w:jc w:val="center"/>
        <w:rPr>
          <w:rFonts w:ascii="Calibri" w:eastAsia="Calibri" w:hAnsi="Calibri" w:cs="Calibri"/>
        </w:rPr>
      </w:pPr>
    </w:p>
    <w:p w14:paraId="31AA2BE7" w14:textId="77777777" w:rsidR="00C31A4A" w:rsidRDefault="00C31A4A">
      <w:pPr>
        <w:jc w:val="center"/>
        <w:rPr>
          <w:rFonts w:ascii="Calibri" w:eastAsia="Calibri" w:hAnsi="Calibri" w:cs="Calibri"/>
        </w:rPr>
      </w:pPr>
    </w:p>
    <w:p w14:paraId="6862FDF4" w14:textId="77777777" w:rsidR="00C31A4A" w:rsidRDefault="00C31A4A">
      <w:pPr>
        <w:jc w:val="center"/>
        <w:rPr>
          <w:rFonts w:ascii="Calibri" w:eastAsia="Calibri" w:hAnsi="Calibri" w:cs="Calibri"/>
        </w:rPr>
      </w:pPr>
    </w:p>
    <w:p w14:paraId="38B56CF5" w14:textId="77777777" w:rsidR="00C31A4A" w:rsidRDefault="00C31A4A">
      <w:pPr>
        <w:jc w:val="center"/>
        <w:rPr>
          <w:rFonts w:ascii="Calibri" w:eastAsia="Calibri" w:hAnsi="Calibri" w:cs="Calibri"/>
        </w:rPr>
      </w:pPr>
    </w:p>
    <w:p w14:paraId="2321BB63" w14:textId="77777777" w:rsidR="00C31A4A" w:rsidRDefault="00C31A4A">
      <w:pPr>
        <w:jc w:val="center"/>
        <w:rPr>
          <w:rFonts w:ascii="Calibri" w:eastAsia="Calibri" w:hAnsi="Calibri" w:cs="Calibri"/>
        </w:rPr>
      </w:pPr>
    </w:p>
    <w:p w14:paraId="601E8A46" w14:textId="77777777" w:rsidR="00C31A4A" w:rsidRDefault="00C31A4A">
      <w:pPr>
        <w:jc w:val="center"/>
        <w:rPr>
          <w:rFonts w:ascii="Calibri" w:eastAsia="Calibri" w:hAnsi="Calibri" w:cs="Calibri"/>
        </w:rPr>
      </w:pPr>
    </w:p>
    <w:p w14:paraId="0EAB79F2" w14:textId="77777777" w:rsidR="00C31A4A" w:rsidRDefault="00C31A4A">
      <w:pPr>
        <w:jc w:val="center"/>
        <w:rPr>
          <w:rFonts w:ascii="Calibri" w:eastAsia="Calibri" w:hAnsi="Calibri" w:cs="Calibri"/>
        </w:rPr>
      </w:pPr>
    </w:p>
    <w:p w14:paraId="6371FC93" w14:textId="77777777" w:rsidR="00C31A4A" w:rsidRDefault="00C31A4A">
      <w:pPr>
        <w:jc w:val="center"/>
        <w:rPr>
          <w:rFonts w:ascii="Calibri" w:eastAsia="Calibri" w:hAnsi="Calibri" w:cs="Calibri"/>
        </w:rPr>
      </w:pPr>
    </w:p>
    <w:p w14:paraId="26F36E11" w14:textId="77777777" w:rsidR="00C31A4A" w:rsidRDefault="00C31A4A">
      <w:pPr>
        <w:jc w:val="center"/>
        <w:rPr>
          <w:rFonts w:ascii="Calibri" w:eastAsia="Calibri" w:hAnsi="Calibri" w:cs="Calibri"/>
        </w:rPr>
      </w:pPr>
    </w:p>
    <w:p w14:paraId="63D253C5" w14:textId="77777777" w:rsidR="00C31A4A" w:rsidRDefault="00C31A4A">
      <w:pPr>
        <w:jc w:val="center"/>
        <w:rPr>
          <w:rFonts w:ascii="Calibri" w:eastAsia="Calibri" w:hAnsi="Calibri" w:cs="Calibri"/>
        </w:rPr>
      </w:pPr>
    </w:p>
    <w:p w14:paraId="16E4A55B" w14:textId="77777777" w:rsidR="00C31A4A" w:rsidRDefault="00C31A4A">
      <w:pPr>
        <w:jc w:val="center"/>
        <w:rPr>
          <w:rFonts w:ascii="Calibri" w:eastAsia="Calibri" w:hAnsi="Calibri" w:cs="Calibri"/>
        </w:rPr>
      </w:pPr>
    </w:p>
    <w:p w14:paraId="5CA8400A" w14:textId="77777777" w:rsidR="00C31A4A" w:rsidRDefault="00C31A4A">
      <w:pPr>
        <w:jc w:val="center"/>
        <w:rPr>
          <w:rFonts w:ascii="Calibri" w:eastAsia="Calibri" w:hAnsi="Calibri" w:cs="Calibri"/>
        </w:rPr>
      </w:pPr>
    </w:p>
    <w:p w14:paraId="3DADB160" w14:textId="77777777" w:rsidR="00C31A4A" w:rsidRDefault="00C31A4A">
      <w:pPr>
        <w:jc w:val="center"/>
        <w:rPr>
          <w:rFonts w:ascii="Calibri" w:eastAsia="Calibri" w:hAnsi="Calibri" w:cs="Calibri"/>
        </w:rPr>
      </w:pPr>
    </w:p>
    <w:p w14:paraId="4B7A7F60" w14:textId="77777777" w:rsidR="00C31A4A" w:rsidRDefault="00C31A4A">
      <w:pPr>
        <w:jc w:val="center"/>
        <w:rPr>
          <w:rFonts w:ascii="Calibri" w:eastAsia="Calibri" w:hAnsi="Calibri" w:cs="Calibri"/>
        </w:rPr>
      </w:pPr>
    </w:p>
    <w:p w14:paraId="35755500" w14:textId="77777777" w:rsidR="00C31A4A" w:rsidRDefault="00C31A4A">
      <w:pPr>
        <w:jc w:val="center"/>
        <w:rPr>
          <w:rFonts w:ascii="Calibri" w:eastAsia="Calibri" w:hAnsi="Calibri" w:cs="Calibri"/>
        </w:rPr>
      </w:pPr>
    </w:p>
    <w:p w14:paraId="714AB3A5" w14:textId="77777777" w:rsidR="00C31A4A" w:rsidRDefault="00C31A4A">
      <w:pPr>
        <w:jc w:val="center"/>
        <w:rPr>
          <w:rFonts w:ascii="Calibri" w:eastAsia="Calibri" w:hAnsi="Calibri" w:cs="Calibri"/>
        </w:rPr>
      </w:pPr>
    </w:p>
    <w:p w14:paraId="59DAA831" w14:textId="77777777" w:rsidR="00C31A4A" w:rsidRDefault="00C31A4A">
      <w:pPr>
        <w:jc w:val="center"/>
        <w:rPr>
          <w:rFonts w:ascii="Calibri" w:eastAsia="Calibri" w:hAnsi="Calibri" w:cs="Calibri"/>
        </w:rPr>
      </w:pPr>
    </w:p>
    <w:p w14:paraId="34734554" w14:textId="77777777" w:rsidR="00C31A4A" w:rsidRDefault="00C31A4A">
      <w:pPr>
        <w:jc w:val="center"/>
        <w:rPr>
          <w:rFonts w:ascii="Calibri" w:eastAsia="Calibri" w:hAnsi="Calibri" w:cs="Calibri"/>
        </w:rPr>
      </w:pPr>
    </w:p>
    <w:p w14:paraId="45378613" w14:textId="77777777" w:rsidR="00C31A4A" w:rsidRDefault="00C31A4A">
      <w:pPr>
        <w:jc w:val="center"/>
        <w:rPr>
          <w:rFonts w:ascii="Calibri" w:eastAsia="Calibri" w:hAnsi="Calibri" w:cs="Calibri"/>
        </w:rPr>
      </w:pPr>
    </w:p>
    <w:p w14:paraId="7E1F6994" w14:textId="77777777" w:rsidR="00C31A4A" w:rsidRDefault="00C31A4A">
      <w:pPr>
        <w:jc w:val="center"/>
        <w:rPr>
          <w:rFonts w:ascii="Calibri" w:eastAsia="Calibri" w:hAnsi="Calibri" w:cs="Calibri"/>
        </w:rPr>
      </w:pPr>
    </w:p>
    <w:p w14:paraId="16225B70" w14:textId="77777777" w:rsidR="00C31A4A" w:rsidRDefault="0015259A">
      <w:pPr>
        <w:rPr>
          <w:rFonts w:ascii="Calibri" w:eastAsia="Calibri" w:hAnsi="Calibri" w:cs="Calibri"/>
        </w:rPr>
      </w:pPr>
      <w:r>
        <w:rPr>
          <w:rFonts w:ascii="Calibri" w:eastAsia="Calibri" w:hAnsi="Calibri" w:cs="Calibri"/>
        </w:rPr>
        <w:lastRenderedPageBreak/>
        <w:t xml:space="preserve">                                                                                                             </w:t>
      </w:r>
    </w:p>
    <w:tbl>
      <w:tblPr>
        <w:tblStyle w:val="20"/>
        <w:tblW w:w="6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694"/>
        <w:gridCol w:w="2126"/>
      </w:tblGrid>
      <w:tr w:rsidR="00C31A4A" w14:paraId="09BAE3F1" w14:textId="77777777">
        <w:tc>
          <w:tcPr>
            <w:tcW w:w="6521" w:type="dxa"/>
            <w:gridSpan w:val="3"/>
          </w:tcPr>
          <w:p w14:paraId="3F1A9727" w14:textId="77777777" w:rsidR="00C31A4A" w:rsidRDefault="0015259A">
            <w:pPr>
              <w:jc w:val="center"/>
              <w:rPr>
                <w:rFonts w:ascii="Calibri" w:eastAsia="Calibri" w:hAnsi="Calibri" w:cs="Calibri"/>
                <w:b/>
              </w:rPr>
            </w:pPr>
            <w:r>
              <w:rPr>
                <w:rFonts w:ascii="Calibri" w:eastAsia="Calibri" w:hAnsi="Calibri" w:cs="Calibri"/>
                <w:b/>
              </w:rPr>
              <w:t>Δευτερεύουσα Βάση</w:t>
            </w:r>
          </w:p>
          <w:p w14:paraId="7A25873C" w14:textId="77777777" w:rsidR="00C31A4A" w:rsidRDefault="0015259A">
            <w:pPr>
              <w:jc w:val="center"/>
              <w:rPr>
                <w:rFonts w:ascii="Calibri" w:eastAsia="Calibri" w:hAnsi="Calibri" w:cs="Calibri"/>
                <w:b/>
              </w:rPr>
            </w:pPr>
            <w:r>
              <w:rPr>
                <w:rFonts w:ascii="Calibri" w:eastAsia="Calibri" w:hAnsi="Calibri" w:cs="Calibri"/>
                <w:b/>
              </w:rPr>
              <w:t xml:space="preserve">27,415 MHz - 27,855 MHz </w:t>
            </w:r>
          </w:p>
          <w:p w14:paraId="0CC2015C" w14:textId="77777777" w:rsidR="00C31A4A" w:rsidRDefault="0015259A">
            <w:pPr>
              <w:jc w:val="center"/>
              <w:rPr>
                <w:rFonts w:ascii="Calibri" w:eastAsia="Calibri" w:hAnsi="Calibri" w:cs="Calibri"/>
                <w:b/>
              </w:rPr>
            </w:pPr>
            <w:r>
              <w:rPr>
                <w:rFonts w:ascii="Calibri" w:eastAsia="Calibri" w:hAnsi="Calibri" w:cs="Calibri"/>
                <w:sz w:val="24"/>
                <w:szCs w:val="24"/>
              </w:rPr>
              <w:t>.</w:t>
            </w:r>
          </w:p>
        </w:tc>
      </w:tr>
      <w:tr w:rsidR="00C31A4A" w14:paraId="7D379C65" w14:textId="77777777">
        <w:tc>
          <w:tcPr>
            <w:tcW w:w="1701" w:type="dxa"/>
          </w:tcPr>
          <w:p w14:paraId="61C74CE5" w14:textId="77777777" w:rsidR="00C31A4A" w:rsidRDefault="0015259A">
            <w:pPr>
              <w:jc w:val="center"/>
              <w:rPr>
                <w:rFonts w:ascii="Calibri" w:eastAsia="Calibri" w:hAnsi="Calibri" w:cs="Calibri"/>
              </w:rPr>
            </w:pPr>
            <w:r>
              <w:rPr>
                <w:rFonts w:ascii="Calibri" w:eastAsia="Calibri" w:hAnsi="Calibri" w:cs="Calibri"/>
                <w:b/>
              </w:rPr>
              <w:t>Δίαυλος</w:t>
            </w:r>
          </w:p>
        </w:tc>
        <w:tc>
          <w:tcPr>
            <w:tcW w:w="2694" w:type="dxa"/>
          </w:tcPr>
          <w:p w14:paraId="35DDDDCF" w14:textId="77777777" w:rsidR="00C31A4A" w:rsidRDefault="0015259A">
            <w:pPr>
              <w:jc w:val="center"/>
              <w:rPr>
                <w:rFonts w:ascii="Calibri" w:eastAsia="Calibri" w:hAnsi="Calibri" w:cs="Calibri"/>
                <w:b/>
              </w:rPr>
            </w:pPr>
            <w:r>
              <w:rPr>
                <w:rFonts w:ascii="Calibri" w:eastAsia="Calibri" w:hAnsi="Calibri" w:cs="Calibri"/>
                <w:b/>
              </w:rPr>
              <w:t>Ραδιοσυχνότητα</w:t>
            </w:r>
          </w:p>
          <w:p w14:paraId="1B932844" w14:textId="77777777" w:rsidR="00C31A4A" w:rsidRDefault="0015259A">
            <w:pPr>
              <w:jc w:val="center"/>
              <w:rPr>
                <w:rFonts w:ascii="Calibri" w:eastAsia="Calibri" w:hAnsi="Calibri" w:cs="Calibri"/>
              </w:rPr>
            </w:pPr>
            <w:r>
              <w:rPr>
                <w:rFonts w:ascii="Calibri" w:eastAsia="Calibri" w:hAnsi="Calibri" w:cs="Calibri"/>
                <w:b/>
              </w:rPr>
              <w:t>MHz</w:t>
            </w:r>
          </w:p>
        </w:tc>
        <w:tc>
          <w:tcPr>
            <w:tcW w:w="2126" w:type="dxa"/>
          </w:tcPr>
          <w:p w14:paraId="777C78EA" w14:textId="77777777" w:rsidR="00C31A4A" w:rsidRDefault="0015259A">
            <w:pPr>
              <w:jc w:val="center"/>
              <w:rPr>
                <w:rFonts w:ascii="Calibri" w:eastAsia="Calibri" w:hAnsi="Calibri" w:cs="Calibri"/>
              </w:rPr>
            </w:pPr>
            <w:r>
              <w:rPr>
                <w:rFonts w:ascii="Calibri" w:eastAsia="Calibri" w:hAnsi="Calibri" w:cs="Calibri"/>
                <w:b/>
              </w:rPr>
              <w:t>Διαμόρφωση Σήματος</w:t>
            </w:r>
          </w:p>
        </w:tc>
      </w:tr>
      <w:tr w:rsidR="00C31A4A" w14:paraId="1270BB94" w14:textId="77777777">
        <w:tc>
          <w:tcPr>
            <w:tcW w:w="1701" w:type="dxa"/>
          </w:tcPr>
          <w:p w14:paraId="5977C467" w14:textId="77777777" w:rsidR="00C31A4A" w:rsidRDefault="0015259A">
            <w:pPr>
              <w:jc w:val="center"/>
              <w:rPr>
                <w:rFonts w:ascii="Calibri" w:eastAsia="Calibri" w:hAnsi="Calibri" w:cs="Calibri"/>
              </w:rPr>
            </w:pPr>
            <w:r>
              <w:rPr>
                <w:rFonts w:ascii="Calibri" w:eastAsia="Calibri" w:hAnsi="Calibri" w:cs="Calibri"/>
              </w:rPr>
              <w:t>1</w:t>
            </w:r>
          </w:p>
        </w:tc>
        <w:tc>
          <w:tcPr>
            <w:tcW w:w="2694" w:type="dxa"/>
          </w:tcPr>
          <w:p w14:paraId="62B68B0B" w14:textId="77777777" w:rsidR="00C31A4A" w:rsidRDefault="0015259A">
            <w:pPr>
              <w:jc w:val="center"/>
              <w:rPr>
                <w:rFonts w:ascii="Calibri" w:eastAsia="Calibri" w:hAnsi="Calibri" w:cs="Calibri"/>
              </w:rPr>
            </w:pPr>
            <w:r>
              <w:rPr>
                <w:rFonts w:ascii="Calibri" w:eastAsia="Calibri" w:hAnsi="Calibri" w:cs="Calibri"/>
              </w:rPr>
              <w:t>27.415</w:t>
            </w:r>
          </w:p>
        </w:tc>
        <w:tc>
          <w:tcPr>
            <w:tcW w:w="2126" w:type="dxa"/>
          </w:tcPr>
          <w:p w14:paraId="100106DB"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379F001D" w14:textId="77777777">
        <w:tc>
          <w:tcPr>
            <w:tcW w:w="1701" w:type="dxa"/>
          </w:tcPr>
          <w:p w14:paraId="09D8E334" w14:textId="77777777" w:rsidR="00C31A4A" w:rsidRDefault="0015259A">
            <w:pPr>
              <w:jc w:val="center"/>
              <w:rPr>
                <w:rFonts w:ascii="Calibri" w:eastAsia="Calibri" w:hAnsi="Calibri" w:cs="Calibri"/>
              </w:rPr>
            </w:pPr>
            <w:r>
              <w:rPr>
                <w:rFonts w:ascii="Calibri" w:eastAsia="Calibri" w:hAnsi="Calibri" w:cs="Calibri"/>
              </w:rPr>
              <w:t>2</w:t>
            </w:r>
          </w:p>
        </w:tc>
        <w:tc>
          <w:tcPr>
            <w:tcW w:w="2694" w:type="dxa"/>
          </w:tcPr>
          <w:p w14:paraId="6090EB79" w14:textId="77777777" w:rsidR="00C31A4A" w:rsidRDefault="0015259A">
            <w:pPr>
              <w:jc w:val="center"/>
              <w:rPr>
                <w:rFonts w:ascii="Calibri" w:eastAsia="Calibri" w:hAnsi="Calibri" w:cs="Calibri"/>
              </w:rPr>
            </w:pPr>
            <w:r>
              <w:rPr>
                <w:rFonts w:ascii="Calibri" w:eastAsia="Calibri" w:hAnsi="Calibri" w:cs="Calibri"/>
              </w:rPr>
              <w:t>27,425</w:t>
            </w:r>
          </w:p>
        </w:tc>
        <w:tc>
          <w:tcPr>
            <w:tcW w:w="2126" w:type="dxa"/>
          </w:tcPr>
          <w:p w14:paraId="32A679E4"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4C7A4A09" w14:textId="77777777">
        <w:tc>
          <w:tcPr>
            <w:tcW w:w="1701" w:type="dxa"/>
          </w:tcPr>
          <w:p w14:paraId="69D41BAB" w14:textId="77777777" w:rsidR="00C31A4A" w:rsidRDefault="0015259A">
            <w:pPr>
              <w:jc w:val="center"/>
              <w:rPr>
                <w:rFonts w:ascii="Calibri" w:eastAsia="Calibri" w:hAnsi="Calibri" w:cs="Calibri"/>
              </w:rPr>
            </w:pPr>
            <w:r>
              <w:rPr>
                <w:rFonts w:ascii="Calibri" w:eastAsia="Calibri" w:hAnsi="Calibri" w:cs="Calibri"/>
              </w:rPr>
              <w:t>3</w:t>
            </w:r>
          </w:p>
        </w:tc>
        <w:tc>
          <w:tcPr>
            <w:tcW w:w="2694" w:type="dxa"/>
          </w:tcPr>
          <w:p w14:paraId="093665BC" w14:textId="77777777" w:rsidR="00C31A4A" w:rsidRDefault="0015259A">
            <w:pPr>
              <w:jc w:val="center"/>
              <w:rPr>
                <w:rFonts w:ascii="Calibri" w:eastAsia="Calibri" w:hAnsi="Calibri" w:cs="Calibri"/>
              </w:rPr>
            </w:pPr>
            <w:r>
              <w:rPr>
                <w:rFonts w:ascii="Calibri" w:eastAsia="Calibri" w:hAnsi="Calibri" w:cs="Calibri"/>
              </w:rPr>
              <w:t>27,435</w:t>
            </w:r>
          </w:p>
        </w:tc>
        <w:tc>
          <w:tcPr>
            <w:tcW w:w="2126" w:type="dxa"/>
          </w:tcPr>
          <w:p w14:paraId="06E9A562"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3C564395" w14:textId="77777777">
        <w:tc>
          <w:tcPr>
            <w:tcW w:w="1701" w:type="dxa"/>
          </w:tcPr>
          <w:p w14:paraId="0A772645" w14:textId="77777777" w:rsidR="00C31A4A" w:rsidRDefault="0015259A">
            <w:pPr>
              <w:jc w:val="center"/>
              <w:rPr>
                <w:rFonts w:ascii="Calibri" w:eastAsia="Calibri" w:hAnsi="Calibri" w:cs="Calibri"/>
              </w:rPr>
            </w:pPr>
            <w:r>
              <w:rPr>
                <w:rFonts w:ascii="Calibri" w:eastAsia="Calibri" w:hAnsi="Calibri" w:cs="Calibri"/>
              </w:rPr>
              <w:t>4</w:t>
            </w:r>
          </w:p>
        </w:tc>
        <w:tc>
          <w:tcPr>
            <w:tcW w:w="2694" w:type="dxa"/>
          </w:tcPr>
          <w:p w14:paraId="1803E73B" w14:textId="77777777" w:rsidR="00C31A4A" w:rsidRDefault="0015259A">
            <w:pPr>
              <w:jc w:val="center"/>
              <w:rPr>
                <w:rFonts w:ascii="Calibri" w:eastAsia="Calibri" w:hAnsi="Calibri" w:cs="Calibri"/>
              </w:rPr>
            </w:pPr>
            <w:r>
              <w:rPr>
                <w:rFonts w:ascii="Calibri" w:eastAsia="Calibri" w:hAnsi="Calibri" w:cs="Calibri"/>
              </w:rPr>
              <w:t>27,455</w:t>
            </w:r>
          </w:p>
        </w:tc>
        <w:tc>
          <w:tcPr>
            <w:tcW w:w="2126" w:type="dxa"/>
          </w:tcPr>
          <w:p w14:paraId="68CA84D1"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243E3C18" w14:textId="77777777">
        <w:tc>
          <w:tcPr>
            <w:tcW w:w="1701" w:type="dxa"/>
          </w:tcPr>
          <w:p w14:paraId="546B760E" w14:textId="77777777" w:rsidR="00C31A4A" w:rsidRDefault="0015259A">
            <w:pPr>
              <w:jc w:val="center"/>
              <w:rPr>
                <w:rFonts w:ascii="Calibri" w:eastAsia="Calibri" w:hAnsi="Calibri" w:cs="Calibri"/>
              </w:rPr>
            </w:pPr>
            <w:r>
              <w:rPr>
                <w:rFonts w:ascii="Calibri" w:eastAsia="Calibri" w:hAnsi="Calibri" w:cs="Calibri"/>
              </w:rPr>
              <w:t>5</w:t>
            </w:r>
          </w:p>
        </w:tc>
        <w:tc>
          <w:tcPr>
            <w:tcW w:w="2694" w:type="dxa"/>
          </w:tcPr>
          <w:p w14:paraId="399CE981" w14:textId="77777777" w:rsidR="00C31A4A" w:rsidRDefault="0015259A">
            <w:pPr>
              <w:jc w:val="center"/>
              <w:rPr>
                <w:rFonts w:ascii="Calibri" w:eastAsia="Calibri" w:hAnsi="Calibri" w:cs="Calibri"/>
              </w:rPr>
            </w:pPr>
            <w:r>
              <w:rPr>
                <w:rFonts w:ascii="Calibri" w:eastAsia="Calibri" w:hAnsi="Calibri" w:cs="Calibri"/>
              </w:rPr>
              <w:t>27,465</w:t>
            </w:r>
          </w:p>
        </w:tc>
        <w:tc>
          <w:tcPr>
            <w:tcW w:w="2126" w:type="dxa"/>
          </w:tcPr>
          <w:p w14:paraId="53B6BB5A"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4F9B490C" w14:textId="77777777">
        <w:tc>
          <w:tcPr>
            <w:tcW w:w="1701" w:type="dxa"/>
          </w:tcPr>
          <w:p w14:paraId="02943ABE" w14:textId="77777777" w:rsidR="00C31A4A" w:rsidRDefault="0015259A">
            <w:pPr>
              <w:jc w:val="center"/>
              <w:rPr>
                <w:rFonts w:ascii="Calibri" w:eastAsia="Calibri" w:hAnsi="Calibri" w:cs="Calibri"/>
              </w:rPr>
            </w:pPr>
            <w:r>
              <w:rPr>
                <w:rFonts w:ascii="Calibri" w:eastAsia="Calibri" w:hAnsi="Calibri" w:cs="Calibri"/>
              </w:rPr>
              <w:t>6</w:t>
            </w:r>
          </w:p>
        </w:tc>
        <w:tc>
          <w:tcPr>
            <w:tcW w:w="2694" w:type="dxa"/>
          </w:tcPr>
          <w:p w14:paraId="0B9E2C38" w14:textId="77777777" w:rsidR="00C31A4A" w:rsidRDefault="0015259A">
            <w:pPr>
              <w:jc w:val="center"/>
              <w:rPr>
                <w:rFonts w:ascii="Calibri" w:eastAsia="Calibri" w:hAnsi="Calibri" w:cs="Calibri"/>
              </w:rPr>
            </w:pPr>
            <w:r>
              <w:rPr>
                <w:rFonts w:ascii="Calibri" w:eastAsia="Calibri" w:hAnsi="Calibri" w:cs="Calibri"/>
              </w:rPr>
              <w:t>27,475</w:t>
            </w:r>
          </w:p>
        </w:tc>
        <w:tc>
          <w:tcPr>
            <w:tcW w:w="2126" w:type="dxa"/>
          </w:tcPr>
          <w:p w14:paraId="4E1325BB"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2A998A58" w14:textId="77777777">
        <w:tc>
          <w:tcPr>
            <w:tcW w:w="1701" w:type="dxa"/>
          </w:tcPr>
          <w:p w14:paraId="134E1EEA" w14:textId="77777777" w:rsidR="00C31A4A" w:rsidRDefault="0015259A">
            <w:pPr>
              <w:jc w:val="center"/>
              <w:rPr>
                <w:rFonts w:ascii="Calibri" w:eastAsia="Calibri" w:hAnsi="Calibri" w:cs="Calibri"/>
              </w:rPr>
            </w:pPr>
            <w:r>
              <w:rPr>
                <w:rFonts w:ascii="Calibri" w:eastAsia="Calibri" w:hAnsi="Calibri" w:cs="Calibri"/>
              </w:rPr>
              <w:t>7</w:t>
            </w:r>
          </w:p>
        </w:tc>
        <w:tc>
          <w:tcPr>
            <w:tcW w:w="2694" w:type="dxa"/>
          </w:tcPr>
          <w:p w14:paraId="3704AA69" w14:textId="77777777" w:rsidR="00C31A4A" w:rsidRDefault="0015259A">
            <w:pPr>
              <w:jc w:val="center"/>
              <w:rPr>
                <w:rFonts w:ascii="Calibri" w:eastAsia="Calibri" w:hAnsi="Calibri" w:cs="Calibri"/>
              </w:rPr>
            </w:pPr>
            <w:r>
              <w:rPr>
                <w:rFonts w:ascii="Calibri" w:eastAsia="Calibri" w:hAnsi="Calibri" w:cs="Calibri"/>
              </w:rPr>
              <w:t>27,485</w:t>
            </w:r>
          </w:p>
        </w:tc>
        <w:tc>
          <w:tcPr>
            <w:tcW w:w="2126" w:type="dxa"/>
          </w:tcPr>
          <w:p w14:paraId="490A48D9"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3D23AE33" w14:textId="77777777">
        <w:tc>
          <w:tcPr>
            <w:tcW w:w="1701" w:type="dxa"/>
          </w:tcPr>
          <w:p w14:paraId="5F5D1FD1" w14:textId="77777777" w:rsidR="00C31A4A" w:rsidRDefault="0015259A">
            <w:pPr>
              <w:jc w:val="center"/>
              <w:rPr>
                <w:rFonts w:ascii="Calibri" w:eastAsia="Calibri" w:hAnsi="Calibri" w:cs="Calibri"/>
              </w:rPr>
            </w:pPr>
            <w:r>
              <w:rPr>
                <w:rFonts w:ascii="Calibri" w:eastAsia="Calibri" w:hAnsi="Calibri" w:cs="Calibri"/>
              </w:rPr>
              <w:t>8</w:t>
            </w:r>
          </w:p>
        </w:tc>
        <w:tc>
          <w:tcPr>
            <w:tcW w:w="2694" w:type="dxa"/>
          </w:tcPr>
          <w:p w14:paraId="129A8A91" w14:textId="77777777" w:rsidR="00C31A4A" w:rsidRDefault="0015259A">
            <w:pPr>
              <w:jc w:val="center"/>
              <w:rPr>
                <w:rFonts w:ascii="Calibri" w:eastAsia="Calibri" w:hAnsi="Calibri" w:cs="Calibri"/>
              </w:rPr>
            </w:pPr>
            <w:r>
              <w:rPr>
                <w:rFonts w:ascii="Calibri" w:eastAsia="Calibri" w:hAnsi="Calibri" w:cs="Calibri"/>
              </w:rPr>
              <w:t>27,505</w:t>
            </w:r>
          </w:p>
        </w:tc>
        <w:tc>
          <w:tcPr>
            <w:tcW w:w="2126" w:type="dxa"/>
          </w:tcPr>
          <w:p w14:paraId="4DC296E5"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11CD92B1" w14:textId="77777777">
        <w:tc>
          <w:tcPr>
            <w:tcW w:w="1701" w:type="dxa"/>
          </w:tcPr>
          <w:p w14:paraId="1CDEC0A8" w14:textId="77777777" w:rsidR="00C31A4A" w:rsidRDefault="0015259A">
            <w:pPr>
              <w:jc w:val="center"/>
              <w:rPr>
                <w:rFonts w:ascii="Calibri" w:eastAsia="Calibri" w:hAnsi="Calibri" w:cs="Calibri"/>
              </w:rPr>
            </w:pPr>
            <w:r>
              <w:rPr>
                <w:rFonts w:ascii="Calibri" w:eastAsia="Calibri" w:hAnsi="Calibri" w:cs="Calibri"/>
              </w:rPr>
              <w:t>9</w:t>
            </w:r>
          </w:p>
        </w:tc>
        <w:tc>
          <w:tcPr>
            <w:tcW w:w="2694" w:type="dxa"/>
          </w:tcPr>
          <w:p w14:paraId="2891B69D" w14:textId="77777777" w:rsidR="00C31A4A" w:rsidRDefault="0015259A">
            <w:pPr>
              <w:jc w:val="center"/>
              <w:rPr>
                <w:rFonts w:ascii="Calibri" w:eastAsia="Calibri" w:hAnsi="Calibri" w:cs="Calibri"/>
              </w:rPr>
            </w:pPr>
            <w:r>
              <w:rPr>
                <w:rFonts w:ascii="Calibri" w:eastAsia="Calibri" w:hAnsi="Calibri" w:cs="Calibri"/>
              </w:rPr>
              <w:t>27,515</w:t>
            </w:r>
          </w:p>
        </w:tc>
        <w:tc>
          <w:tcPr>
            <w:tcW w:w="2126" w:type="dxa"/>
          </w:tcPr>
          <w:p w14:paraId="791766BE"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44E8C295" w14:textId="77777777">
        <w:tc>
          <w:tcPr>
            <w:tcW w:w="1701" w:type="dxa"/>
          </w:tcPr>
          <w:p w14:paraId="168159F5" w14:textId="77777777" w:rsidR="00C31A4A" w:rsidRDefault="0015259A">
            <w:pPr>
              <w:jc w:val="center"/>
              <w:rPr>
                <w:rFonts w:ascii="Calibri" w:eastAsia="Calibri" w:hAnsi="Calibri" w:cs="Calibri"/>
              </w:rPr>
            </w:pPr>
            <w:r>
              <w:rPr>
                <w:rFonts w:ascii="Calibri" w:eastAsia="Calibri" w:hAnsi="Calibri" w:cs="Calibri"/>
              </w:rPr>
              <w:t>10</w:t>
            </w:r>
          </w:p>
        </w:tc>
        <w:tc>
          <w:tcPr>
            <w:tcW w:w="2694" w:type="dxa"/>
          </w:tcPr>
          <w:p w14:paraId="7B64D4AE" w14:textId="77777777" w:rsidR="00C31A4A" w:rsidRDefault="0015259A">
            <w:pPr>
              <w:jc w:val="center"/>
              <w:rPr>
                <w:rFonts w:ascii="Calibri" w:eastAsia="Calibri" w:hAnsi="Calibri" w:cs="Calibri"/>
              </w:rPr>
            </w:pPr>
            <w:r>
              <w:rPr>
                <w:rFonts w:ascii="Calibri" w:eastAsia="Calibri" w:hAnsi="Calibri" w:cs="Calibri"/>
              </w:rPr>
              <w:t>27,525</w:t>
            </w:r>
          </w:p>
        </w:tc>
        <w:tc>
          <w:tcPr>
            <w:tcW w:w="2126" w:type="dxa"/>
          </w:tcPr>
          <w:p w14:paraId="66401EC1"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29B5EE57" w14:textId="77777777">
        <w:tc>
          <w:tcPr>
            <w:tcW w:w="1701" w:type="dxa"/>
          </w:tcPr>
          <w:p w14:paraId="307D9A42" w14:textId="77777777" w:rsidR="00C31A4A" w:rsidRDefault="0015259A">
            <w:pPr>
              <w:jc w:val="center"/>
              <w:rPr>
                <w:rFonts w:ascii="Calibri" w:eastAsia="Calibri" w:hAnsi="Calibri" w:cs="Calibri"/>
              </w:rPr>
            </w:pPr>
            <w:r>
              <w:rPr>
                <w:rFonts w:ascii="Calibri" w:eastAsia="Calibri" w:hAnsi="Calibri" w:cs="Calibri"/>
              </w:rPr>
              <w:t>11</w:t>
            </w:r>
          </w:p>
        </w:tc>
        <w:tc>
          <w:tcPr>
            <w:tcW w:w="2694" w:type="dxa"/>
          </w:tcPr>
          <w:p w14:paraId="5D939E6E" w14:textId="77777777" w:rsidR="00C31A4A" w:rsidRDefault="0015259A">
            <w:pPr>
              <w:jc w:val="center"/>
              <w:rPr>
                <w:rFonts w:ascii="Calibri" w:eastAsia="Calibri" w:hAnsi="Calibri" w:cs="Calibri"/>
              </w:rPr>
            </w:pPr>
            <w:r>
              <w:rPr>
                <w:rFonts w:ascii="Calibri" w:eastAsia="Calibri" w:hAnsi="Calibri" w:cs="Calibri"/>
              </w:rPr>
              <w:t>27,535</w:t>
            </w:r>
          </w:p>
        </w:tc>
        <w:tc>
          <w:tcPr>
            <w:tcW w:w="2126" w:type="dxa"/>
          </w:tcPr>
          <w:p w14:paraId="0331D49B"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6550DC41" w14:textId="77777777">
        <w:tc>
          <w:tcPr>
            <w:tcW w:w="1701" w:type="dxa"/>
          </w:tcPr>
          <w:p w14:paraId="438543A5" w14:textId="77777777" w:rsidR="00C31A4A" w:rsidRDefault="0015259A">
            <w:pPr>
              <w:jc w:val="center"/>
              <w:rPr>
                <w:rFonts w:ascii="Calibri" w:eastAsia="Calibri" w:hAnsi="Calibri" w:cs="Calibri"/>
              </w:rPr>
            </w:pPr>
            <w:r>
              <w:rPr>
                <w:rFonts w:ascii="Calibri" w:eastAsia="Calibri" w:hAnsi="Calibri" w:cs="Calibri"/>
              </w:rPr>
              <w:t>12</w:t>
            </w:r>
          </w:p>
        </w:tc>
        <w:tc>
          <w:tcPr>
            <w:tcW w:w="2694" w:type="dxa"/>
          </w:tcPr>
          <w:p w14:paraId="6A80D8B8" w14:textId="77777777" w:rsidR="00C31A4A" w:rsidRDefault="0015259A">
            <w:pPr>
              <w:jc w:val="center"/>
              <w:rPr>
                <w:rFonts w:ascii="Calibri" w:eastAsia="Calibri" w:hAnsi="Calibri" w:cs="Calibri"/>
              </w:rPr>
            </w:pPr>
            <w:r>
              <w:rPr>
                <w:rFonts w:ascii="Calibri" w:eastAsia="Calibri" w:hAnsi="Calibri" w:cs="Calibri"/>
              </w:rPr>
              <w:t>27,555</w:t>
            </w:r>
          </w:p>
        </w:tc>
        <w:tc>
          <w:tcPr>
            <w:tcW w:w="2126" w:type="dxa"/>
          </w:tcPr>
          <w:p w14:paraId="6C070B7E"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4C8B908D" w14:textId="77777777">
        <w:tc>
          <w:tcPr>
            <w:tcW w:w="1701" w:type="dxa"/>
          </w:tcPr>
          <w:p w14:paraId="6A1E90A3" w14:textId="77777777" w:rsidR="00C31A4A" w:rsidRDefault="0015259A">
            <w:pPr>
              <w:jc w:val="center"/>
              <w:rPr>
                <w:rFonts w:ascii="Calibri" w:eastAsia="Calibri" w:hAnsi="Calibri" w:cs="Calibri"/>
              </w:rPr>
            </w:pPr>
            <w:r>
              <w:rPr>
                <w:rFonts w:ascii="Calibri" w:eastAsia="Calibri" w:hAnsi="Calibri" w:cs="Calibri"/>
              </w:rPr>
              <w:t>13</w:t>
            </w:r>
          </w:p>
        </w:tc>
        <w:tc>
          <w:tcPr>
            <w:tcW w:w="2694" w:type="dxa"/>
          </w:tcPr>
          <w:p w14:paraId="319FB40D" w14:textId="77777777" w:rsidR="00C31A4A" w:rsidRDefault="0015259A">
            <w:pPr>
              <w:jc w:val="center"/>
              <w:rPr>
                <w:rFonts w:ascii="Calibri" w:eastAsia="Calibri" w:hAnsi="Calibri" w:cs="Calibri"/>
              </w:rPr>
            </w:pPr>
            <w:r>
              <w:rPr>
                <w:rFonts w:ascii="Calibri" w:eastAsia="Calibri" w:hAnsi="Calibri" w:cs="Calibri"/>
              </w:rPr>
              <w:t>27,565</w:t>
            </w:r>
          </w:p>
        </w:tc>
        <w:tc>
          <w:tcPr>
            <w:tcW w:w="2126" w:type="dxa"/>
          </w:tcPr>
          <w:p w14:paraId="56CB33B5"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61C8A463" w14:textId="77777777">
        <w:tc>
          <w:tcPr>
            <w:tcW w:w="1701" w:type="dxa"/>
          </w:tcPr>
          <w:p w14:paraId="21355D59" w14:textId="77777777" w:rsidR="00C31A4A" w:rsidRDefault="0015259A">
            <w:pPr>
              <w:jc w:val="center"/>
              <w:rPr>
                <w:rFonts w:ascii="Calibri" w:eastAsia="Calibri" w:hAnsi="Calibri" w:cs="Calibri"/>
              </w:rPr>
            </w:pPr>
            <w:r>
              <w:rPr>
                <w:rFonts w:ascii="Calibri" w:eastAsia="Calibri" w:hAnsi="Calibri" w:cs="Calibri"/>
              </w:rPr>
              <w:t>14</w:t>
            </w:r>
          </w:p>
        </w:tc>
        <w:tc>
          <w:tcPr>
            <w:tcW w:w="2694" w:type="dxa"/>
          </w:tcPr>
          <w:p w14:paraId="174AD6EE" w14:textId="77777777" w:rsidR="00C31A4A" w:rsidRDefault="0015259A">
            <w:pPr>
              <w:jc w:val="center"/>
              <w:rPr>
                <w:rFonts w:ascii="Calibri" w:eastAsia="Calibri" w:hAnsi="Calibri" w:cs="Calibri"/>
              </w:rPr>
            </w:pPr>
            <w:r>
              <w:rPr>
                <w:rFonts w:ascii="Calibri" w:eastAsia="Calibri" w:hAnsi="Calibri" w:cs="Calibri"/>
              </w:rPr>
              <w:t>27,575</w:t>
            </w:r>
          </w:p>
        </w:tc>
        <w:tc>
          <w:tcPr>
            <w:tcW w:w="2126" w:type="dxa"/>
          </w:tcPr>
          <w:p w14:paraId="2D2439C2"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286A16F5" w14:textId="77777777">
        <w:tc>
          <w:tcPr>
            <w:tcW w:w="1701" w:type="dxa"/>
          </w:tcPr>
          <w:p w14:paraId="69574CCB" w14:textId="77777777" w:rsidR="00C31A4A" w:rsidRDefault="0015259A">
            <w:pPr>
              <w:jc w:val="center"/>
              <w:rPr>
                <w:rFonts w:ascii="Calibri" w:eastAsia="Calibri" w:hAnsi="Calibri" w:cs="Calibri"/>
              </w:rPr>
            </w:pPr>
            <w:r>
              <w:rPr>
                <w:rFonts w:ascii="Calibri" w:eastAsia="Calibri" w:hAnsi="Calibri" w:cs="Calibri"/>
              </w:rPr>
              <w:t>15</w:t>
            </w:r>
          </w:p>
        </w:tc>
        <w:tc>
          <w:tcPr>
            <w:tcW w:w="2694" w:type="dxa"/>
          </w:tcPr>
          <w:p w14:paraId="5529F7FD" w14:textId="77777777" w:rsidR="00C31A4A" w:rsidRDefault="0015259A">
            <w:pPr>
              <w:jc w:val="center"/>
              <w:rPr>
                <w:rFonts w:ascii="Calibri" w:eastAsia="Calibri" w:hAnsi="Calibri" w:cs="Calibri"/>
              </w:rPr>
            </w:pPr>
            <w:r>
              <w:rPr>
                <w:rFonts w:ascii="Calibri" w:eastAsia="Calibri" w:hAnsi="Calibri" w:cs="Calibri"/>
              </w:rPr>
              <w:t>27,585</w:t>
            </w:r>
          </w:p>
        </w:tc>
        <w:tc>
          <w:tcPr>
            <w:tcW w:w="2126" w:type="dxa"/>
          </w:tcPr>
          <w:p w14:paraId="461B827F"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005E5E15" w14:textId="77777777">
        <w:tc>
          <w:tcPr>
            <w:tcW w:w="1701" w:type="dxa"/>
          </w:tcPr>
          <w:p w14:paraId="08FF8029" w14:textId="77777777" w:rsidR="00C31A4A" w:rsidRDefault="0015259A">
            <w:pPr>
              <w:jc w:val="center"/>
              <w:rPr>
                <w:rFonts w:ascii="Calibri" w:eastAsia="Calibri" w:hAnsi="Calibri" w:cs="Calibri"/>
              </w:rPr>
            </w:pPr>
            <w:r>
              <w:rPr>
                <w:rFonts w:ascii="Calibri" w:eastAsia="Calibri" w:hAnsi="Calibri" w:cs="Calibri"/>
              </w:rPr>
              <w:t>16</w:t>
            </w:r>
          </w:p>
        </w:tc>
        <w:tc>
          <w:tcPr>
            <w:tcW w:w="2694" w:type="dxa"/>
          </w:tcPr>
          <w:p w14:paraId="4CE45F7D" w14:textId="77777777" w:rsidR="00C31A4A" w:rsidRDefault="0015259A">
            <w:pPr>
              <w:jc w:val="center"/>
              <w:rPr>
                <w:rFonts w:ascii="Calibri" w:eastAsia="Calibri" w:hAnsi="Calibri" w:cs="Calibri"/>
              </w:rPr>
            </w:pPr>
            <w:r>
              <w:rPr>
                <w:rFonts w:ascii="Calibri" w:eastAsia="Calibri" w:hAnsi="Calibri" w:cs="Calibri"/>
              </w:rPr>
              <w:t>27,605</w:t>
            </w:r>
          </w:p>
        </w:tc>
        <w:tc>
          <w:tcPr>
            <w:tcW w:w="2126" w:type="dxa"/>
          </w:tcPr>
          <w:p w14:paraId="703019E5"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02230F5F" w14:textId="77777777">
        <w:tc>
          <w:tcPr>
            <w:tcW w:w="1701" w:type="dxa"/>
          </w:tcPr>
          <w:p w14:paraId="3F4BF0B8" w14:textId="77777777" w:rsidR="00C31A4A" w:rsidRDefault="0015259A">
            <w:pPr>
              <w:jc w:val="center"/>
              <w:rPr>
                <w:rFonts w:ascii="Calibri" w:eastAsia="Calibri" w:hAnsi="Calibri" w:cs="Calibri"/>
              </w:rPr>
            </w:pPr>
            <w:r>
              <w:rPr>
                <w:rFonts w:ascii="Calibri" w:eastAsia="Calibri" w:hAnsi="Calibri" w:cs="Calibri"/>
              </w:rPr>
              <w:t>17</w:t>
            </w:r>
          </w:p>
        </w:tc>
        <w:tc>
          <w:tcPr>
            <w:tcW w:w="2694" w:type="dxa"/>
          </w:tcPr>
          <w:p w14:paraId="5F5E9950" w14:textId="77777777" w:rsidR="00C31A4A" w:rsidRDefault="0015259A">
            <w:pPr>
              <w:jc w:val="center"/>
              <w:rPr>
                <w:rFonts w:ascii="Calibri" w:eastAsia="Calibri" w:hAnsi="Calibri" w:cs="Calibri"/>
              </w:rPr>
            </w:pPr>
            <w:r>
              <w:rPr>
                <w:rFonts w:ascii="Calibri" w:eastAsia="Calibri" w:hAnsi="Calibri" w:cs="Calibri"/>
              </w:rPr>
              <w:t>27,615</w:t>
            </w:r>
          </w:p>
        </w:tc>
        <w:tc>
          <w:tcPr>
            <w:tcW w:w="2126" w:type="dxa"/>
          </w:tcPr>
          <w:p w14:paraId="4B2C6B74"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63C864B7" w14:textId="77777777">
        <w:tc>
          <w:tcPr>
            <w:tcW w:w="1701" w:type="dxa"/>
          </w:tcPr>
          <w:p w14:paraId="161154E7" w14:textId="77777777" w:rsidR="00C31A4A" w:rsidRDefault="0015259A">
            <w:pPr>
              <w:jc w:val="center"/>
              <w:rPr>
                <w:rFonts w:ascii="Calibri" w:eastAsia="Calibri" w:hAnsi="Calibri" w:cs="Calibri"/>
              </w:rPr>
            </w:pPr>
            <w:r>
              <w:rPr>
                <w:rFonts w:ascii="Calibri" w:eastAsia="Calibri" w:hAnsi="Calibri" w:cs="Calibri"/>
              </w:rPr>
              <w:t>18</w:t>
            </w:r>
          </w:p>
        </w:tc>
        <w:tc>
          <w:tcPr>
            <w:tcW w:w="2694" w:type="dxa"/>
          </w:tcPr>
          <w:p w14:paraId="31F2EDE6" w14:textId="77777777" w:rsidR="00C31A4A" w:rsidRDefault="0015259A">
            <w:pPr>
              <w:jc w:val="center"/>
              <w:rPr>
                <w:rFonts w:ascii="Calibri" w:eastAsia="Calibri" w:hAnsi="Calibri" w:cs="Calibri"/>
              </w:rPr>
            </w:pPr>
            <w:r>
              <w:rPr>
                <w:rFonts w:ascii="Calibri" w:eastAsia="Calibri" w:hAnsi="Calibri" w:cs="Calibri"/>
              </w:rPr>
              <w:t>27,625</w:t>
            </w:r>
          </w:p>
        </w:tc>
        <w:tc>
          <w:tcPr>
            <w:tcW w:w="2126" w:type="dxa"/>
          </w:tcPr>
          <w:p w14:paraId="4F9D6213"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3D889DE5" w14:textId="77777777">
        <w:tc>
          <w:tcPr>
            <w:tcW w:w="1701" w:type="dxa"/>
          </w:tcPr>
          <w:p w14:paraId="19CCBD50" w14:textId="77777777" w:rsidR="00C31A4A" w:rsidRDefault="0015259A">
            <w:pPr>
              <w:jc w:val="center"/>
              <w:rPr>
                <w:rFonts w:ascii="Calibri" w:eastAsia="Calibri" w:hAnsi="Calibri" w:cs="Calibri"/>
              </w:rPr>
            </w:pPr>
            <w:r>
              <w:rPr>
                <w:rFonts w:ascii="Calibri" w:eastAsia="Calibri" w:hAnsi="Calibri" w:cs="Calibri"/>
              </w:rPr>
              <w:t>19</w:t>
            </w:r>
          </w:p>
        </w:tc>
        <w:tc>
          <w:tcPr>
            <w:tcW w:w="2694" w:type="dxa"/>
          </w:tcPr>
          <w:p w14:paraId="5E877110" w14:textId="77777777" w:rsidR="00C31A4A" w:rsidRDefault="0015259A">
            <w:pPr>
              <w:jc w:val="center"/>
              <w:rPr>
                <w:rFonts w:ascii="Calibri" w:eastAsia="Calibri" w:hAnsi="Calibri" w:cs="Calibri"/>
              </w:rPr>
            </w:pPr>
            <w:r>
              <w:rPr>
                <w:rFonts w:ascii="Calibri" w:eastAsia="Calibri" w:hAnsi="Calibri" w:cs="Calibri"/>
              </w:rPr>
              <w:t>27,635</w:t>
            </w:r>
          </w:p>
        </w:tc>
        <w:tc>
          <w:tcPr>
            <w:tcW w:w="2126" w:type="dxa"/>
          </w:tcPr>
          <w:p w14:paraId="0D096C33"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53F09739" w14:textId="77777777">
        <w:tc>
          <w:tcPr>
            <w:tcW w:w="1701" w:type="dxa"/>
          </w:tcPr>
          <w:p w14:paraId="3D1E2AF7" w14:textId="77777777" w:rsidR="00C31A4A" w:rsidRDefault="0015259A">
            <w:pPr>
              <w:jc w:val="center"/>
              <w:rPr>
                <w:rFonts w:ascii="Calibri" w:eastAsia="Calibri" w:hAnsi="Calibri" w:cs="Calibri"/>
              </w:rPr>
            </w:pPr>
            <w:r>
              <w:rPr>
                <w:rFonts w:ascii="Calibri" w:eastAsia="Calibri" w:hAnsi="Calibri" w:cs="Calibri"/>
              </w:rPr>
              <w:t>20</w:t>
            </w:r>
          </w:p>
        </w:tc>
        <w:tc>
          <w:tcPr>
            <w:tcW w:w="2694" w:type="dxa"/>
          </w:tcPr>
          <w:p w14:paraId="4963183A" w14:textId="77777777" w:rsidR="00C31A4A" w:rsidRDefault="0015259A">
            <w:pPr>
              <w:jc w:val="center"/>
              <w:rPr>
                <w:rFonts w:ascii="Calibri" w:eastAsia="Calibri" w:hAnsi="Calibri" w:cs="Calibri"/>
              </w:rPr>
            </w:pPr>
            <w:r>
              <w:rPr>
                <w:rFonts w:ascii="Calibri" w:eastAsia="Calibri" w:hAnsi="Calibri" w:cs="Calibri"/>
              </w:rPr>
              <w:t>27,655</w:t>
            </w:r>
          </w:p>
        </w:tc>
        <w:tc>
          <w:tcPr>
            <w:tcW w:w="2126" w:type="dxa"/>
          </w:tcPr>
          <w:p w14:paraId="79A54262"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045C7E93" w14:textId="77777777">
        <w:tc>
          <w:tcPr>
            <w:tcW w:w="1701" w:type="dxa"/>
          </w:tcPr>
          <w:p w14:paraId="4FE635A8" w14:textId="77777777" w:rsidR="00C31A4A" w:rsidRDefault="0015259A">
            <w:pPr>
              <w:jc w:val="center"/>
              <w:rPr>
                <w:rFonts w:ascii="Calibri" w:eastAsia="Calibri" w:hAnsi="Calibri" w:cs="Calibri"/>
              </w:rPr>
            </w:pPr>
            <w:r>
              <w:rPr>
                <w:rFonts w:ascii="Calibri" w:eastAsia="Calibri" w:hAnsi="Calibri" w:cs="Calibri"/>
              </w:rPr>
              <w:t>21</w:t>
            </w:r>
          </w:p>
        </w:tc>
        <w:tc>
          <w:tcPr>
            <w:tcW w:w="2694" w:type="dxa"/>
          </w:tcPr>
          <w:p w14:paraId="4DA5409A" w14:textId="77777777" w:rsidR="00C31A4A" w:rsidRDefault="0015259A">
            <w:pPr>
              <w:jc w:val="center"/>
              <w:rPr>
                <w:rFonts w:ascii="Calibri" w:eastAsia="Calibri" w:hAnsi="Calibri" w:cs="Calibri"/>
              </w:rPr>
            </w:pPr>
            <w:r>
              <w:rPr>
                <w:rFonts w:ascii="Calibri" w:eastAsia="Calibri" w:hAnsi="Calibri" w:cs="Calibri"/>
              </w:rPr>
              <w:t>27,665</w:t>
            </w:r>
          </w:p>
        </w:tc>
        <w:tc>
          <w:tcPr>
            <w:tcW w:w="2126" w:type="dxa"/>
          </w:tcPr>
          <w:p w14:paraId="57AC343A"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73602DC7" w14:textId="77777777">
        <w:tc>
          <w:tcPr>
            <w:tcW w:w="1701" w:type="dxa"/>
          </w:tcPr>
          <w:p w14:paraId="6B707749" w14:textId="77777777" w:rsidR="00C31A4A" w:rsidRDefault="0015259A">
            <w:pPr>
              <w:jc w:val="center"/>
              <w:rPr>
                <w:rFonts w:ascii="Calibri" w:eastAsia="Calibri" w:hAnsi="Calibri" w:cs="Calibri"/>
              </w:rPr>
            </w:pPr>
            <w:r>
              <w:rPr>
                <w:rFonts w:ascii="Calibri" w:eastAsia="Calibri" w:hAnsi="Calibri" w:cs="Calibri"/>
              </w:rPr>
              <w:t>22</w:t>
            </w:r>
          </w:p>
        </w:tc>
        <w:tc>
          <w:tcPr>
            <w:tcW w:w="2694" w:type="dxa"/>
          </w:tcPr>
          <w:p w14:paraId="549D19F7" w14:textId="77777777" w:rsidR="00C31A4A" w:rsidRDefault="0015259A">
            <w:pPr>
              <w:jc w:val="center"/>
              <w:rPr>
                <w:rFonts w:ascii="Calibri" w:eastAsia="Calibri" w:hAnsi="Calibri" w:cs="Calibri"/>
              </w:rPr>
            </w:pPr>
            <w:r>
              <w:rPr>
                <w:rFonts w:ascii="Calibri" w:eastAsia="Calibri" w:hAnsi="Calibri" w:cs="Calibri"/>
              </w:rPr>
              <w:t>27,675</w:t>
            </w:r>
          </w:p>
        </w:tc>
        <w:tc>
          <w:tcPr>
            <w:tcW w:w="2126" w:type="dxa"/>
          </w:tcPr>
          <w:p w14:paraId="29F9E8AE"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52ACA869" w14:textId="77777777">
        <w:tc>
          <w:tcPr>
            <w:tcW w:w="1701" w:type="dxa"/>
          </w:tcPr>
          <w:p w14:paraId="4BC931F0" w14:textId="77777777" w:rsidR="00C31A4A" w:rsidRDefault="0015259A">
            <w:pPr>
              <w:jc w:val="center"/>
              <w:rPr>
                <w:rFonts w:ascii="Calibri" w:eastAsia="Calibri" w:hAnsi="Calibri" w:cs="Calibri"/>
              </w:rPr>
            </w:pPr>
            <w:r>
              <w:rPr>
                <w:rFonts w:ascii="Calibri" w:eastAsia="Calibri" w:hAnsi="Calibri" w:cs="Calibri"/>
              </w:rPr>
              <w:t>23</w:t>
            </w:r>
          </w:p>
        </w:tc>
        <w:tc>
          <w:tcPr>
            <w:tcW w:w="2694" w:type="dxa"/>
          </w:tcPr>
          <w:p w14:paraId="008DADC4" w14:textId="77777777" w:rsidR="00C31A4A" w:rsidRDefault="0015259A">
            <w:pPr>
              <w:jc w:val="center"/>
              <w:rPr>
                <w:rFonts w:ascii="Calibri" w:eastAsia="Calibri" w:hAnsi="Calibri" w:cs="Calibri"/>
              </w:rPr>
            </w:pPr>
            <w:r>
              <w:rPr>
                <w:rFonts w:ascii="Calibri" w:eastAsia="Calibri" w:hAnsi="Calibri" w:cs="Calibri"/>
              </w:rPr>
              <w:t>27,705</w:t>
            </w:r>
          </w:p>
        </w:tc>
        <w:tc>
          <w:tcPr>
            <w:tcW w:w="2126" w:type="dxa"/>
          </w:tcPr>
          <w:p w14:paraId="564FE90E"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6751B676" w14:textId="77777777">
        <w:tc>
          <w:tcPr>
            <w:tcW w:w="1701" w:type="dxa"/>
          </w:tcPr>
          <w:p w14:paraId="44C59FC8" w14:textId="77777777" w:rsidR="00C31A4A" w:rsidRDefault="0015259A">
            <w:pPr>
              <w:jc w:val="center"/>
              <w:rPr>
                <w:rFonts w:ascii="Calibri" w:eastAsia="Calibri" w:hAnsi="Calibri" w:cs="Calibri"/>
              </w:rPr>
            </w:pPr>
            <w:r>
              <w:rPr>
                <w:rFonts w:ascii="Calibri" w:eastAsia="Calibri" w:hAnsi="Calibri" w:cs="Calibri"/>
              </w:rPr>
              <w:t>24</w:t>
            </w:r>
          </w:p>
        </w:tc>
        <w:tc>
          <w:tcPr>
            <w:tcW w:w="2694" w:type="dxa"/>
          </w:tcPr>
          <w:p w14:paraId="6C8F9B1D" w14:textId="77777777" w:rsidR="00C31A4A" w:rsidRDefault="0015259A">
            <w:pPr>
              <w:jc w:val="center"/>
              <w:rPr>
                <w:rFonts w:ascii="Calibri" w:eastAsia="Calibri" w:hAnsi="Calibri" w:cs="Calibri"/>
              </w:rPr>
            </w:pPr>
            <w:r>
              <w:rPr>
                <w:rFonts w:ascii="Calibri" w:eastAsia="Calibri" w:hAnsi="Calibri" w:cs="Calibri"/>
              </w:rPr>
              <w:t>27,685</w:t>
            </w:r>
          </w:p>
        </w:tc>
        <w:tc>
          <w:tcPr>
            <w:tcW w:w="2126" w:type="dxa"/>
          </w:tcPr>
          <w:p w14:paraId="5C3E911C"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63FFF499" w14:textId="77777777">
        <w:tc>
          <w:tcPr>
            <w:tcW w:w="1701" w:type="dxa"/>
          </w:tcPr>
          <w:p w14:paraId="44D1BE29" w14:textId="77777777" w:rsidR="00C31A4A" w:rsidRDefault="0015259A">
            <w:pPr>
              <w:jc w:val="center"/>
              <w:rPr>
                <w:rFonts w:ascii="Calibri" w:eastAsia="Calibri" w:hAnsi="Calibri" w:cs="Calibri"/>
              </w:rPr>
            </w:pPr>
            <w:r>
              <w:rPr>
                <w:rFonts w:ascii="Calibri" w:eastAsia="Calibri" w:hAnsi="Calibri" w:cs="Calibri"/>
              </w:rPr>
              <w:t>25</w:t>
            </w:r>
          </w:p>
        </w:tc>
        <w:tc>
          <w:tcPr>
            <w:tcW w:w="2694" w:type="dxa"/>
          </w:tcPr>
          <w:p w14:paraId="3D78F6F2" w14:textId="77777777" w:rsidR="00C31A4A" w:rsidRDefault="0015259A">
            <w:pPr>
              <w:jc w:val="center"/>
              <w:rPr>
                <w:rFonts w:ascii="Calibri" w:eastAsia="Calibri" w:hAnsi="Calibri" w:cs="Calibri"/>
              </w:rPr>
            </w:pPr>
            <w:r>
              <w:rPr>
                <w:rFonts w:ascii="Calibri" w:eastAsia="Calibri" w:hAnsi="Calibri" w:cs="Calibri"/>
              </w:rPr>
              <w:t>27,695</w:t>
            </w:r>
          </w:p>
        </w:tc>
        <w:tc>
          <w:tcPr>
            <w:tcW w:w="2126" w:type="dxa"/>
          </w:tcPr>
          <w:p w14:paraId="64A689C3"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4F42020E" w14:textId="77777777">
        <w:tc>
          <w:tcPr>
            <w:tcW w:w="1701" w:type="dxa"/>
          </w:tcPr>
          <w:p w14:paraId="6D578DF6" w14:textId="77777777" w:rsidR="00C31A4A" w:rsidRDefault="0015259A">
            <w:pPr>
              <w:jc w:val="center"/>
              <w:rPr>
                <w:rFonts w:ascii="Calibri" w:eastAsia="Calibri" w:hAnsi="Calibri" w:cs="Calibri"/>
              </w:rPr>
            </w:pPr>
            <w:r>
              <w:rPr>
                <w:rFonts w:ascii="Calibri" w:eastAsia="Calibri" w:hAnsi="Calibri" w:cs="Calibri"/>
              </w:rPr>
              <w:t>26</w:t>
            </w:r>
          </w:p>
        </w:tc>
        <w:tc>
          <w:tcPr>
            <w:tcW w:w="2694" w:type="dxa"/>
          </w:tcPr>
          <w:p w14:paraId="52EE0449" w14:textId="77777777" w:rsidR="00C31A4A" w:rsidRDefault="0015259A">
            <w:pPr>
              <w:jc w:val="center"/>
              <w:rPr>
                <w:rFonts w:ascii="Calibri" w:eastAsia="Calibri" w:hAnsi="Calibri" w:cs="Calibri"/>
              </w:rPr>
            </w:pPr>
            <w:r>
              <w:rPr>
                <w:rFonts w:ascii="Calibri" w:eastAsia="Calibri" w:hAnsi="Calibri" w:cs="Calibri"/>
              </w:rPr>
              <w:t>27,715</w:t>
            </w:r>
          </w:p>
        </w:tc>
        <w:tc>
          <w:tcPr>
            <w:tcW w:w="2126" w:type="dxa"/>
          </w:tcPr>
          <w:p w14:paraId="10275058"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41E2F9B9" w14:textId="77777777">
        <w:tc>
          <w:tcPr>
            <w:tcW w:w="1701" w:type="dxa"/>
          </w:tcPr>
          <w:p w14:paraId="3255B4DE" w14:textId="77777777" w:rsidR="00C31A4A" w:rsidRDefault="0015259A">
            <w:pPr>
              <w:jc w:val="center"/>
              <w:rPr>
                <w:rFonts w:ascii="Calibri" w:eastAsia="Calibri" w:hAnsi="Calibri" w:cs="Calibri"/>
              </w:rPr>
            </w:pPr>
            <w:r>
              <w:rPr>
                <w:rFonts w:ascii="Calibri" w:eastAsia="Calibri" w:hAnsi="Calibri" w:cs="Calibri"/>
              </w:rPr>
              <w:t>27</w:t>
            </w:r>
          </w:p>
        </w:tc>
        <w:tc>
          <w:tcPr>
            <w:tcW w:w="2694" w:type="dxa"/>
          </w:tcPr>
          <w:p w14:paraId="1D088410" w14:textId="77777777" w:rsidR="00C31A4A" w:rsidRDefault="0015259A">
            <w:pPr>
              <w:jc w:val="center"/>
              <w:rPr>
                <w:rFonts w:ascii="Calibri" w:eastAsia="Calibri" w:hAnsi="Calibri" w:cs="Calibri"/>
              </w:rPr>
            </w:pPr>
            <w:r>
              <w:rPr>
                <w:rFonts w:ascii="Calibri" w:eastAsia="Calibri" w:hAnsi="Calibri" w:cs="Calibri"/>
              </w:rPr>
              <w:t>27,725</w:t>
            </w:r>
          </w:p>
        </w:tc>
        <w:tc>
          <w:tcPr>
            <w:tcW w:w="2126" w:type="dxa"/>
          </w:tcPr>
          <w:p w14:paraId="6ABF245D"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6B5219B2" w14:textId="77777777">
        <w:tc>
          <w:tcPr>
            <w:tcW w:w="1701" w:type="dxa"/>
          </w:tcPr>
          <w:p w14:paraId="3B93044D" w14:textId="77777777" w:rsidR="00C31A4A" w:rsidRDefault="0015259A">
            <w:pPr>
              <w:jc w:val="center"/>
              <w:rPr>
                <w:rFonts w:ascii="Calibri" w:eastAsia="Calibri" w:hAnsi="Calibri" w:cs="Calibri"/>
              </w:rPr>
            </w:pPr>
            <w:r>
              <w:rPr>
                <w:rFonts w:ascii="Calibri" w:eastAsia="Calibri" w:hAnsi="Calibri" w:cs="Calibri"/>
              </w:rPr>
              <w:t>28</w:t>
            </w:r>
          </w:p>
        </w:tc>
        <w:tc>
          <w:tcPr>
            <w:tcW w:w="2694" w:type="dxa"/>
          </w:tcPr>
          <w:p w14:paraId="1218CC80" w14:textId="77777777" w:rsidR="00C31A4A" w:rsidRDefault="0015259A">
            <w:pPr>
              <w:jc w:val="center"/>
              <w:rPr>
                <w:rFonts w:ascii="Calibri" w:eastAsia="Calibri" w:hAnsi="Calibri" w:cs="Calibri"/>
              </w:rPr>
            </w:pPr>
            <w:r>
              <w:rPr>
                <w:rFonts w:ascii="Calibri" w:eastAsia="Calibri" w:hAnsi="Calibri" w:cs="Calibri"/>
              </w:rPr>
              <w:t>27,735</w:t>
            </w:r>
          </w:p>
        </w:tc>
        <w:tc>
          <w:tcPr>
            <w:tcW w:w="2126" w:type="dxa"/>
          </w:tcPr>
          <w:p w14:paraId="5C6A0BC3"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53B22E20" w14:textId="77777777">
        <w:tc>
          <w:tcPr>
            <w:tcW w:w="1701" w:type="dxa"/>
          </w:tcPr>
          <w:p w14:paraId="47B0A40B" w14:textId="77777777" w:rsidR="00C31A4A" w:rsidRDefault="0015259A">
            <w:pPr>
              <w:jc w:val="center"/>
              <w:rPr>
                <w:rFonts w:ascii="Calibri" w:eastAsia="Calibri" w:hAnsi="Calibri" w:cs="Calibri"/>
              </w:rPr>
            </w:pPr>
            <w:r>
              <w:rPr>
                <w:rFonts w:ascii="Calibri" w:eastAsia="Calibri" w:hAnsi="Calibri" w:cs="Calibri"/>
              </w:rPr>
              <w:t>29</w:t>
            </w:r>
          </w:p>
        </w:tc>
        <w:tc>
          <w:tcPr>
            <w:tcW w:w="2694" w:type="dxa"/>
          </w:tcPr>
          <w:p w14:paraId="5E9226DE" w14:textId="77777777" w:rsidR="00C31A4A" w:rsidRDefault="0015259A">
            <w:pPr>
              <w:jc w:val="center"/>
              <w:rPr>
                <w:rFonts w:ascii="Calibri" w:eastAsia="Calibri" w:hAnsi="Calibri" w:cs="Calibri"/>
              </w:rPr>
            </w:pPr>
            <w:r>
              <w:rPr>
                <w:rFonts w:ascii="Calibri" w:eastAsia="Calibri" w:hAnsi="Calibri" w:cs="Calibri"/>
              </w:rPr>
              <w:t>27,745</w:t>
            </w:r>
          </w:p>
        </w:tc>
        <w:tc>
          <w:tcPr>
            <w:tcW w:w="2126" w:type="dxa"/>
          </w:tcPr>
          <w:p w14:paraId="27E9E991"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0CFC5F40" w14:textId="77777777">
        <w:tc>
          <w:tcPr>
            <w:tcW w:w="1701" w:type="dxa"/>
          </w:tcPr>
          <w:p w14:paraId="75A06248" w14:textId="77777777" w:rsidR="00C31A4A" w:rsidRDefault="0015259A">
            <w:pPr>
              <w:jc w:val="center"/>
              <w:rPr>
                <w:rFonts w:ascii="Calibri" w:eastAsia="Calibri" w:hAnsi="Calibri" w:cs="Calibri"/>
              </w:rPr>
            </w:pPr>
            <w:r>
              <w:rPr>
                <w:rFonts w:ascii="Calibri" w:eastAsia="Calibri" w:hAnsi="Calibri" w:cs="Calibri"/>
              </w:rPr>
              <w:t>30</w:t>
            </w:r>
          </w:p>
        </w:tc>
        <w:tc>
          <w:tcPr>
            <w:tcW w:w="2694" w:type="dxa"/>
          </w:tcPr>
          <w:p w14:paraId="24E74A23" w14:textId="77777777" w:rsidR="00C31A4A" w:rsidRDefault="0015259A">
            <w:pPr>
              <w:jc w:val="center"/>
              <w:rPr>
                <w:rFonts w:ascii="Calibri" w:eastAsia="Calibri" w:hAnsi="Calibri" w:cs="Calibri"/>
              </w:rPr>
            </w:pPr>
            <w:r>
              <w:rPr>
                <w:rFonts w:ascii="Calibri" w:eastAsia="Calibri" w:hAnsi="Calibri" w:cs="Calibri"/>
              </w:rPr>
              <w:t>27,755</w:t>
            </w:r>
          </w:p>
        </w:tc>
        <w:tc>
          <w:tcPr>
            <w:tcW w:w="2126" w:type="dxa"/>
          </w:tcPr>
          <w:p w14:paraId="5813DC6E" w14:textId="77777777" w:rsidR="00C31A4A" w:rsidRDefault="0015259A">
            <w:pPr>
              <w:jc w:val="center"/>
              <w:rPr>
                <w:rFonts w:ascii="Calibri" w:eastAsia="Calibri" w:hAnsi="Calibri" w:cs="Calibri"/>
              </w:rPr>
            </w:pPr>
            <w:r>
              <w:rPr>
                <w:rFonts w:ascii="Calibri" w:eastAsia="Calibri" w:hAnsi="Calibri" w:cs="Calibri"/>
              </w:rPr>
              <w:t>SSB</w:t>
            </w:r>
          </w:p>
        </w:tc>
      </w:tr>
      <w:tr w:rsidR="00C31A4A" w14:paraId="3DCA2214" w14:textId="77777777">
        <w:tc>
          <w:tcPr>
            <w:tcW w:w="1701" w:type="dxa"/>
          </w:tcPr>
          <w:p w14:paraId="48DED452" w14:textId="77777777" w:rsidR="00C31A4A" w:rsidRDefault="0015259A">
            <w:pPr>
              <w:jc w:val="center"/>
              <w:rPr>
                <w:rFonts w:ascii="Calibri" w:eastAsia="Calibri" w:hAnsi="Calibri" w:cs="Calibri"/>
              </w:rPr>
            </w:pPr>
            <w:r>
              <w:rPr>
                <w:rFonts w:ascii="Calibri" w:eastAsia="Calibri" w:hAnsi="Calibri" w:cs="Calibri"/>
              </w:rPr>
              <w:t>31</w:t>
            </w:r>
          </w:p>
        </w:tc>
        <w:tc>
          <w:tcPr>
            <w:tcW w:w="2694" w:type="dxa"/>
          </w:tcPr>
          <w:p w14:paraId="27841EDD" w14:textId="77777777" w:rsidR="00C31A4A" w:rsidRDefault="0015259A">
            <w:pPr>
              <w:jc w:val="center"/>
              <w:rPr>
                <w:rFonts w:ascii="Calibri" w:eastAsia="Calibri" w:hAnsi="Calibri" w:cs="Calibri"/>
              </w:rPr>
            </w:pPr>
            <w:r>
              <w:rPr>
                <w:rFonts w:ascii="Calibri" w:eastAsia="Calibri" w:hAnsi="Calibri" w:cs="Calibri"/>
              </w:rPr>
              <w:t>27,765</w:t>
            </w:r>
          </w:p>
        </w:tc>
        <w:tc>
          <w:tcPr>
            <w:tcW w:w="2126" w:type="dxa"/>
          </w:tcPr>
          <w:p w14:paraId="12A0CC4B"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0A16E4E6" w14:textId="77777777">
        <w:tc>
          <w:tcPr>
            <w:tcW w:w="1701" w:type="dxa"/>
          </w:tcPr>
          <w:p w14:paraId="0E8A2206" w14:textId="77777777" w:rsidR="00C31A4A" w:rsidRDefault="0015259A">
            <w:pPr>
              <w:jc w:val="center"/>
              <w:rPr>
                <w:rFonts w:ascii="Calibri" w:eastAsia="Calibri" w:hAnsi="Calibri" w:cs="Calibri"/>
              </w:rPr>
            </w:pPr>
            <w:r>
              <w:rPr>
                <w:rFonts w:ascii="Calibri" w:eastAsia="Calibri" w:hAnsi="Calibri" w:cs="Calibri"/>
              </w:rPr>
              <w:t>32</w:t>
            </w:r>
          </w:p>
        </w:tc>
        <w:tc>
          <w:tcPr>
            <w:tcW w:w="2694" w:type="dxa"/>
          </w:tcPr>
          <w:p w14:paraId="644801F7" w14:textId="77777777" w:rsidR="00C31A4A" w:rsidRDefault="0015259A">
            <w:pPr>
              <w:jc w:val="center"/>
              <w:rPr>
                <w:rFonts w:ascii="Calibri" w:eastAsia="Calibri" w:hAnsi="Calibri" w:cs="Calibri"/>
              </w:rPr>
            </w:pPr>
            <w:r>
              <w:rPr>
                <w:rFonts w:ascii="Calibri" w:eastAsia="Calibri" w:hAnsi="Calibri" w:cs="Calibri"/>
              </w:rPr>
              <w:t>27,775</w:t>
            </w:r>
          </w:p>
        </w:tc>
        <w:tc>
          <w:tcPr>
            <w:tcW w:w="2126" w:type="dxa"/>
          </w:tcPr>
          <w:p w14:paraId="39804D01"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3795B13B" w14:textId="77777777">
        <w:tc>
          <w:tcPr>
            <w:tcW w:w="1701" w:type="dxa"/>
          </w:tcPr>
          <w:p w14:paraId="2B58149D" w14:textId="77777777" w:rsidR="00C31A4A" w:rsidRDefault="0015259A">
            <w:pPr>
              <w:jc w:val="center"/>
              <w:rPr>
                <w:rFonts w:ascii="Calibri" w:eastAsia="Calibri" w:hAnsi="Calibri" w:cs="Calibri"/>
              </w:rPr>
            </w:pPr>
            <w:r>
              <w:rPr>
                <w:rFonts w:ascii="Calibri" w:eastAsia="Calibri" w:hAnsi="Calibri" w:cs="Calibri"/>
              </w:rPr>
              <w:t>33</w:t>
            </w:r>
          </w:p>
        </w:tc>
        <w:tc>
          <w:tcPr>
            <w:tcW w:w="2694" w:type="dxa"/>
          </w:tcPr>
          <w:p w14:paraId="6D1B8254" w14:textId="77777777" w:rsidR="00C31A4A" w:rsidRDefault="0015259A">
            <w:pPr>
              <w:jc w:val="center"/>
              <w:rPr>
                <w:rFonts w:ascii="Calibri" w:eastAsia="Calibri" w:hAnsi="Calibri" w:cs="Calibri"/>
              </w:rPr>
            </w:pPr>
            <w:r>
              <w:rPr>
                <w:rFonts w:ascii="Calibri" w:eastAsia="Calibri" w:hAnsi="Calibri" w:cs="Calibri"/>
              </w:rPr>
              <w:t>27,785</w:t>
            </w:r>
          </w:p>
        </w:tc>
        <w:tc>
          <w:tcPr>
            <w:tcW w:w="2126" w:type="dxa"/>
          </w:tcPr>
          <w:p w14:paraId="5363D2AA"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541EF249" w14:textId="77777777">
        <w:tc>
          <w:tcPr>
            <w:tcW w:w="1701" w:type="dxa"/>
          </w:tcPr>
          <w:p w14:paraId="04BCE660" w14:textId="77777777" w:rsidR="00C31A4A" w:rsidRDefault="0015259A">
            <w:pPr>
              <w:jc w:val="center"/>
              <w:rPr>
                <w:rFonts w:ascii="Calibri" w:eastAsia="Calibri" w:hAnsi="Calibri" w:cs="Calibri"/>
              </w:rPr>
            </w:pPr>
            <w:r>
              <w:rPr>
                <w:rFonts w:ascii="Calibri" w:eastAsia="Calibri" w:hAnsi="Calibri" w:cs="Calibri"/>
              </w:rPr>
              <w:t>34</w:t>
            </w:r>
          </w:p>
        </w:tc>
        <w:tc>
          <w:tcPr>
            <w:tcW w:w="2694" w:type="dxa"/>
          </w:tcPr>
          <w:p w14:paraId="5DDE9E5B" w14:textId="77777777" w:rsidR="00C31A4A" w:rsidRDefault="0015259A">
            <w:pPr>
              <w:jc w:val="center"/>
              <w:rPr>
                <w:rFonts w:ascii="Calibri" w:eastAsia="Calibri" w:hAnsi="Calibri" w:cs="Calibri"/>
              </w:rPr>
            </w:pPr>
            <w:r>
              <w:rPr>
                <w:rFonts w:ascii="Calibri" w:eastAsia="Calibri" w:hAnsi="Calibri" w:cs="Calibri"/>
              </w:rPr>
              <w:t>27,795</w:t>
            </w:r>
          </w:p>
        </w:tc>
        <w:tc>
          <w:tcPr>
            <w:tcW w:w="2126" w:type="dxa"/>
          </w:tcPr>
          <w:p w14:paraId="406DECB7"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606028D4" w14:textId="77777777">
        <w:tc>
          <w:tcPr>
            <w:tcW w:w="1701" w:type="dxa"/>
          </w:tcPr>
          <w:p w14:paraId="4241B123" w14:textId="77777777" w:rsidR="00C31A4A" w:rsidRDefault="0015259A">
            <w:pPr>
              <w:jc w:val="center"/>
              <w:rPr>
                <w:rFonts w:ascii="Calibri" w:eastAsia="Calibri" w:hAnsi="Calibri" w:cs="Calibri"/>
              </w:rPr>
            </w:pPr>
            <w:r>
              <w:rPr>
                <w:rFonts w:ascii="Calibri" w:eastAsia="Calibri" w:hAnsi="Calibri" w:cs="Calibri"/>
              </w:rPr>
              <w:t>35</w:t>
            </w:r>
          </w:p>
        </w:tc>
        <w:tc>
          <w:tcPr>
            <w:tcW w:w="2694" w:type="dxa"/>
          </w:tcPr>
          <w:p w14:paraId="6D3564A7" w14:textId="77777777" w:rsidR="00C31A4A" w:rsidRDefault="0015259A">
            <w:pPr>
              <w:jc w:val="center"/>
              <w:rPr>
                <w:rFonts w:ascii="Calibri" w:eastAsia="Calibri" w:hAnsi="Calibri" w:cs="Calibri"/>
              </w:rPr>
            </w:pPr>
            <w:r>
              <w:rPr>
                <w:rFonts w:ascii="Calibri" w:eastAsia="Calibri" w:hAnsi="Calibri" w:cs="Calibri"/>
              </w:rPr>
              <w:t>27,805</w:t>
            </w:r>
          </w:p>
        </w:tc>
        <w:tc>
          <w:tcPr>
            <w:tcW w:w="2126" w:type="dxa"/>
          </w:tcPr>
          <w:p w14:paraId="34634BD0"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6B9BFFFF" w14:textId="77777777">
        <w:tc>
          <w:tcPr>
            <w:tcW w:w="1701" w:type="dxa"/>
          </w:tcPr>
          <w:p w14:paraId="640B24AE" w14:textId="77777777" w:rsidR="00C31A4A" w:rsidRDefault="0015259A">
            <w:pPr>
              <w:jc w:val="center"/>
              <w:rPr>
                <w:rFonts w:ascii="Calibri" w:eastAsia="Calibri" w:hAnsi="Calibri" w:cs="Calibri"/>
              </w:rPr>
            </w:pPr>
            <w:r>
              <w:rPr>
                <w:rFonts w:ascii="Calibri" w:eastAsia="Calibri" w:hAnsi="Calibri" w:cs="Calibri"/>
              </w:rPr>
              <w:t>36</w:t>
            </w:r>
          </w:p>
        </w:tc>
        <w:tc>
          <w:tcPr>
            <w:tcW w:w="2694" w:type="dxa"/>
          </w:tcPr>
          <w:p w14:paraId="1A8B14FC" w14:textId="77777777" w:rsidR="00C31A4A" w:rsidRDefault="0015259A">
            <w:pPr>
              <w:jc w:val="center"/>
              <w:rPr>
                <w:rFonts w:ascii="Calibri" w:eastAsia="Calibri" w:hAnsi="Calibri" w:cs="Calibri"/>
              </w:rPr>
            </w:pPr>
            <w:r>
              <w:rPr>
                <w:rFonts w:ascii="Calibri" w:eastAsia="Calibri" w:hAnsi="Calibri" w:cs="Calibri"/>
              </w:rPr>
              <w:t>27,815</w:t>
            </w:r>
          </w:p>
        </w:tc>
        <w:tc>
          <w:tcPr>
            <w:tcW w:w="2126" w:type="dxa"/>
          </w:tcPr>
          <w:p w14:paraId="64B0BEFE"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5C1E2F88" w14:textId="77777777">
        <w:tc>
          <w:tcPr>
            <w:tcW w:w="1701" w:type="dxa"/>
          </w:tcPr>
          <w:p w14:paraId="5AB8BECA" w14:textId="77777777" w:rsidR="00C31A4A" w:rsidRDefault="0015259A">
            <w:pPr>
              <w:jc w:val="center"/>
              <w:rPr>
                <w:rFonts w:ascii="Calibri" w:eastAsia="Calibri" w:hAnsi="Calibri" w:cs="Calibri"/>
              </w:rPr>
            </w:pPr>
            <w:r>
              <w:rPr>
                <w:rFonts w:ascii="Calibri" w:eastAsia="Calibri" w:hAnsi="Calibri" w:cs="Calibri"/>
              </w:rPr>
              <w:t>37</w:t>
            </w:r>
          </w:p>
        </w:tc>
        <w:tc>
          <w:tcPr>
            <w:tcW w:w="2694" w:type="dxa"/>
          </w:tcPr>
          <w:p w14:paraId="7C7C2D9C" w14:textId="77777777" w:rsidR="00C31A4A" w:rsidRDefault="0015259A">
            <w:pPr>
              <w:jc w:val="center"/>
              <w:rPr>
                <w:rFonts w:ascii="Calibri" w:eastAsia="Calibri" w:hAnsi="Calibri" w:cs="Calibri"/>
              </w:rPr>
            </w:pPr>
            <w:r>
              <w:rPr>
                <w:rFonts w:ascii="Calibri" w:eastAsia="Calibri" w:hAnsi="Calibri" w:cs="Calibri"/>
              </w:rPr>
              <w:t>27,825</w:t>
            </w:r>
          </w:p>
        </w:tc>
        <w:tc>
          <w:tcPr>
            <w:tcW w:w="2126" w:type="dxa"/>
          </w:tcPr>
          <w:p w14:paraId="42EEBEE5"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5B23BAD9" w14:textId="77777777">
        <w:tc>
          <w:tcPr>
            <w:tcW w:w="1701" w:type="dxa"/>
          </w:tcPr>
          <w:p w14:paraId="0D12542B" w14:textId="77777777" w:rsidR="00C31A4A" w:rsidRDefault="0015259A">
            <w:pPr>
              <w:jc w:val="center"/>
              <w:rPr>
                <w:rFonts w:ascii="Calibri" w:eastAsia="Calibri" w:hAnsi="Calibri" w:cs="Calibri"/>
              </w:rPr>
            </w:pPr>
            <w:r>
              <w:rPr>
                <w:rFonts w:ascii="Calibri" w:eastAsia="Calibri" w:hAnsi="Calibri" w:cs="Calibri"/>
              </w:rPr>
              <w:t>38</w:t>
            </w:r>
          </w:p>
        </w:tc>
        <w:tc>
          <w:tcPr>
            <w:tcW w:w="2694" w:type="dxa"/>
          </w:tcPr>
          <w:p w14:paraId="1333AE58" w14:textId="77777777" w:rsidR="00C31A4A" w:rsidRDefault="0015259A">
            <w:pPr>
              <w:jc w:val="center"/>
              <w:rPr>
                <w:rFonts w:ascii="Calibri" w:eastAsia="Calibri" w:hAnsi="Calibri" w:cs="Calibri"/>
              </w:rPr>
            </w:pPr>
            <w:r>
              <w:rPr>
                <w:rFonts w:ascii="Calibri" w:eastAsia="Calibri" w:hAnsi="Calibri" w:cs="Calibri"/>
              </w:rPr>
              <w:t>27,835</w:t>
            </w:r>
          </w:p>
        </w:tc>
        <w:tc>
          <w:tcPr>
            <w:tcW w:w="2126" w:type="dxa"/>
          </w:tcPr>
          <w:p w14:paraId="40B42CB4"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72EC667F" w14:textId="77777777">
        <w:tc>
          <w:tcPr>
            <w:tcW w:w="1701" w:type="dxa"/>
          </w:tcPr>
          <w:p w14:paraId="04C3FF49" w14:textId="77777777" w:rsidR="00C31A4A" w:rsidRDefault="0015259A">
            <w:pPr>
              <w:jc w:val="center"/>
              <w:rPr>
                <w:rFonts w:ascii="Calibri" w:eastAsia="Calibri" w:hAnsi="Calibri" w:cs="Calibri"/>
              </w:rPr>
            </w:pPr>
            <w:r>
              <w:rPr>
                <w:rFonts w:ascii="Calibri" w:eastAsia="Calibri" w:hAnsi="Calibri" w:cs="Calibri"/>
              </w:rPr>
              <w:t>39</w:t>
            </w:r>
          </w:p>
        </w:tc>
        <w:tc>
          <w:tcPr>
            <w:tcW w:w="2694" w:type="dxa"/>
          </w:tcPr>
          <w:p w14:paraId="6E254EEF" w14:textId="77777777" w:rsidR="00C31A4A" w:rsidRDefault="0015259A">
            <w:pPr>
              <w:jc w:val="center"/>
              <w:rPr>
                <w:rFonts w:ascii="Calibri" w:eastAsia="Calibri" w:hAnsi="Calibri" w:cs="Calibri"/>
              </w:rPr>
            </w:pPr>
            <w:r>
              <w:rPr>
                <w:rFonts w:ascii="Calibri" w:eastAsia="Calibri" w:hAnsi="Calibri" w:cs="Calibri"/>
              </w:rPr>
              <w:t>27,845</w:t>
            </w:r>
          </w:p>
        </w:tc>
        <w:tc>
          <w:tcPr>
            <w:tcW w:w="2126" w:type="dxa"/>
          </w:tcPr>
          <w:p w14:paraId="2852289A" w14:textId="77777777" w:rsidR="00C31A4A" w:rsidRDefault="0015259A">
            <w:pPr>
              <w:jc w:val="center"/>
              <w:rPr>
                <w:rFonts w:ascii="Calibri" w:eastAsia="Calibri" w:hAnsi="Calibri" w:cs="Calibri"/>
              </w:rPr>
            </w:pPr>
            <w:r>
              <w:rPr>
                <w:rFonts w:ascii="Calibri" w:eastAsia="Calibri" w:hAnsi="Calibri" w:cs="Calibri"/>
              </w:rPr>
              <w:t>AM, FM, SSB</w:t>
            </w:r>
          </w:p>
        </w:tc>
      </w:tr>
      <w:tr w:rsidR="00C31A4A" w14:paraId="20C86B2D" w14:textId="77777777">
        <w:tc>
          <w:tcPr>
            <w:tcW w:w="1701" w:type="dxa"/>
          </w:tcPr>
          <w:p w14:paraId="72250C12" w14:textId="77777777" w:rsidR="00C31A4A" w:rsidRDefault="0015259A">
            <w:pPr>
              <w:jc w:val="center"/>
              <w:rPr>
                <w:rFonts w:ascii="Calibri" w:eastAsia="Calibri" w:hAnsi="Calibri" w:cs="Calibri"/>
              </w:rPr>
            </w:pPr>
            <w:r>
              <w:rPr>
                <w:rFonts w:ascii="Calibri" w:eastAsia="Calibri" w:hAnsi="Calibri" w:cs="Calibri"/>
              </w:rPr>
              <w:t>40</w:t>
            </w:r>
          </w:p>
        </w:tc>
        <w:tc>
          <w:tcPr>
            <w:tcW w:w="2694" w:type="dxa"/>
          </w:tcPr>
          <w:p w14:paraId="124D0B26" w14:textId="77777777" w:rsidR="00C31A4A" w:rsidRDefault="0015259A">
            <w:pPr>
              <w:jc w:val="center"/>
              <w:rPr>
                <w:rFonts w:ascii="Calibri" w:eastAsia="Calibri" w:hAnsi="Calibri" w:cs="Calibri"/>
              </w:rPr>
            </w:pPr>
            <w:r>
              <w:rPr>
                <w:rFonts w:ascii="Calibri" w:eastAsia="Calibri" w:hAnsi="Calibri" w:cs="Calibri"/>
              </w:rPr>
              <w:t>27,855</w:t>
            </w:r>
          </w:p>
        </w:tc>
        <w:tc>
          <w:tcPr>
            <w:tcW w:w="2126" w:type="dxa"/>
          </w:tcPr>
          <w:p w14:paraId="30B166FB" w14:textId="77777777" w:rsidR="00C31A4A" w:rsidRDefault="0015259A">
            <w:pPr>
              <w:jc w:val="center"/>
              <w:rPr>
                <w:rFonts w:ascii="Calibri" w:eastAsia="Calibri" w:hAnsi="Calibri" w:cs="Calibri"/>
              </w:rPr>
            </w:pPr>
            <w:r>
              <w:rPr>
                <w:rFonts w:ascii="Calibri" w:eastAsia="Calibri" w:hAnsi="Calibri" w:cs="Calibri"/>
              </w:rPr>
              <w:t>AM, FM, SSB</w:t>
            </w:r>
          </w:p>
        </w:tc>
      </w:tr>
    </w:tbl>
    <w:p w14:paraId="43C45578" w14:textId="77777777" w:rsidR="00C31A4A" w:rsidRDefault="00C31A4A">
      <w:pPr>
        <w:jc w:val="center"/>
        <w:rPr>
          <w:rFonts w:ascii="Calibri" w:eastAsia="Calibri" w:hAnsi="Calibri" w:cs="Calibri"/>
        </w:rPr>
      </w:pPr>
    </w:p>
    <w:p w14:paraId="5E0FB84E" w14:textId="77777777" w:rsidR="00C31A4A" w:rsidRDefault="00C31A4A">
      <w:pPr>
        <w:tabs>
          <w:tab w:val="left" w:pos="469"/>
        </w:tabs>
        <w:spacing w:line="254" w:lineRule="auto"/>
        <w:ind w:right="38"/>
        <w:jc w:val="center"/>
        <w:rPr>
          <w:rFonts w:ascii="Calibri" w:eastAsia="Calibri" w:hAnsi="Calibri" w:cs="Calibri"/>
        </w:rPr>
      </w:pPr>
    </w:p>
    <w:p w14:paraId="1C1E6EC4" w14:textId="77777777" w:rsidR="00C31A4A" w:rsidRDefault="00C31A4A">
      <w:pPr>
        <w:tabs>
          <w:tab w:val="left" w:pos="469"/>
        </w:tabs>
        <w:spacing w:line="254" w:lineRule="auto"/>
        <w:ind w:right="38"/>
        <w:jc w:val="center"/>
        <w:rPr>
          <w:rFonts w:ascii="Calibri" w:eastAsia="Calibri" w:hAnsi="Calibri" w:cs="Calibri"/>
          <w:sz w:val="24"/>
          <w:szCs w:val="24"/>
        </w:rPr>
      </w:pPr>
    </w:p>
    <w:p w14:paraId="568C144B" w14:textId="77777777" w:rsidR="00C31A4A" w:rsidRDefault="0015259A">
      <w:pPr>
        <w:pBdr>
          <w:top w:val="nil"/>
          <w:left w:val="nil"/>
          <w:bottom w:val="nil"/>
          <w:right w:val="nil"/>
          <w:between w:val="nil"/>
        </w:pBdr>
        <w:spacing w:before="91" w:line="254" w:lineRule="auto"/>
        <w:ind w:left="280"/>
        <w:jc w:val="both"/>
        <w:rPr>
          <w:rFonts w:ascii="Calibri" w:eastAsia="Calibri" w:hAnsi="Calibri" w:cs="Calibri"/>
          <w:color w:val="000000"/>
          <w:sz w:val="24"/>
          <w:szCs w:val="24"/>
        </w:rPr>
      </w:pPr>
      <w:r>
        <w:br w:type="column"/>
      </w:r>
      <w:r>
        <w:rPr>
          <w:rFonts w:ascii="Calibri" w:eastAsia="Calibri" w:hAnsi="Calibri" w:cs="Calibri"/>
          <w:color w:val="000000"/>
          <w:sz w:val="24"/>
          <w:szCs w:val="24"/>
        </w:rPr>
        <w:lastRenderedPageBreak/>
        <w:t>Από τους ανωτέρω διαύλους ορισμένοι προορίζονται  για συγκεκριμένες αποκλειστικές χρήσεις, ως εξής:</w:t>
      </w:r>
    </w:p>
    <w:p w14:paraId="56F358D6" w14:textId="77777777" w:rsidR="00C31A4A" w:rsidRDefault="0015259A">
      <w:pPr>
        <w:pBdr>
          <w:top w:val="nil"/>
          <w:left w:val="nil"/>
          <w:bottom w:val="nil"/>
          <w:right w:val="nil"/>
          <w:between w:val="nil"/>
        </w:pBdr>
        <w:spacing w:line="254" w:lineRule="auto"/>
        <w:ind w:left="280"/>
        <w:jc w:val="both"/>
        <w:rPr>
          <w:rFonts w:ascii="Calibri" w:eastAsia="Calibri" w:hAnsi="Calibri" w:cs="Calibri"/>
          <w:color w:val="000000"/>
          <w:sz w:val="24"/>
          <w:szCs w:val="24"/>
        </w:rPr>
      </w:pPr>
      <w:r>
        <w:rPr>
          <w:rFonts w:ascii="Calibri" w:eastAsia="Calibri" w:hAnsi="Calibri" w:cs="Calibri"/>
          <w:color w:val="000000"/>
          <w:sz w:val="24"/>
          <w:szCs w:val="24"/>
        </w:rPr>
        <w:t>α) Σε περιπτώσεις εκτάκτου ανάγκης ο δίαυλος #1 συχνότητας 26,965 χρησιμοποιείται αποκλειστικά από  δημόσιες υπηρεσίες ή άλλους φορείς ή χρήστες CB που δραστηριοποιούνται στη συγκεκριμένη έκτακτη κατάσταση.</w:t>
      </w:r>
    </w:p>
    <w:p w14:paraId="50A3F08B" w14:textId="1B27F5FB" w:rsidR="00C31A4A" w:rsidRDefault="0015259A">
      <w:pPr>
        <w:pBdr>
          <w:top w:val="nil"/>
          <w:left w:val="nil"/>
          <w:bottom w:val="nil"/>
          <w:right w:val="nil"/>
          <w:between w:val="nil"/>
        </w:pBdr>
        <w:spacing w:line="254" w:lineRule="auto"/>
        <w:ind w:left="110" w:firstLine="170"/>
        <w:jc w:val="both"/>
        <w:rPr>
          <w:rFonts w:ascii="Calibri" w:eastAsia="Calibri" w:hAnsi="Calibri" w:cs="Calibri"/>
          <w:color w:val="000000"/>
          <w:sz w:val="24"/>
          <w:szCs w:val="24"/>
        </w:rPr>
      </w:pPr>
      <w:r>
        <w:rPr>
          <w:rFonts w:ascii="Calibri" w:eastAsia="Calibri" w:hAnsi="Calibri" w:cs="Calibri"/>
          <w:color w:val="000000"/>
          <w:sz w:val="24"/>
          <w:szCs w:val="24"/>
        </w:rPr>
        <w:t>β) ο δίαυλος #7 συχνότητας 27,035 χρησιμοποιείται για την παροχή τηλεπικοινωνιακής υποστήριξης πολιτιστικών και αθλητικών εκδηλώσεων</w:t>
      </w:r>
      <w:r w:rsidR="00783B0C">
        <w:rPr>
          <w:rFonts w:ascii="Calibri" w:eastAsia="Calibri" w:hAnsi="Calibri" w:cs="Calibri"/>
          <w:color w:val="000000"/>
          <w:sz w:val="24"/>
          <w:szCs w:val="24"/>
        </w:rPr>
        <w:t xml:space="preserve"> λαμβάνοντας υπόψη το Εδάφιο 4 του Άρθρου 1 του παρόντος</w:t>
      </w:r>
      <w:r>
        <w:rPr>
          <w:rFonts w:ascii="Calibri" w:eastAsia="Calibri" w:hAnsi="Calibri" w:cs="Calibri"/>
          <w:color w:val="000000"/>
          <w:sz w:val="24"/>
          <w:szCs w:val="24"/>
        </w:rPr>
        <w:t>.</w:t>
      </w:r>
    </w:p>
    <w:p w14:paraId="3C4FE66E" w14:textId="77777777" w:rsidR="00C31A4A" w:rsidRDefault="0015259A">
      <w:pPr>
        <w:pBdr>
          <w:top w:val="nil"/>
          <w:left w:val="nil"/>
          <w:bottom w:val="nil"/>
          <w:right w:val="nil"/>
          <w:between w:val="nil"/>
        </w:pBdr>
        <w:spacing w:line="254" w:lineRule="auto"/>
        <w:ind w:left="280"/>
        <w:jc w:val="both"/>
        <w:rPr>
          <w:rFonts w:ascii="Calibri" w:eastAsia="Calibri" w:hAnsi="Calibri" w:cs="Calibri"/>
          <w:color w:val="000000"/>
          <w:sz w:val="24"/>
          <w:szCs w:val="24"/>
        </w:rPr>
      </w:pPr>
      <w:r>
        <w:rPr>
          <w:rFonts w:ascii="Calibri" w:eastAsia="Calibri" w:hAnsi="Calibri" w:cs="Calibri"/>
          <w:color w:val="000000"/>
          <w:sz w:val="24"/>
          <w:szCs w:val="24"/>
        </w:rPr>
        <w:t>γ) Ο δίαυλος #9 συχνότητας 27,065 χρησιμοποιείται από τους χρήστες CB αποκλειστικά και μόνο σε περιπτώσεις ανάγκης (δίαυλος κλήσεων επείγοντος χαρακτήρα), όπως επίσης και από τους σταθερούς σταθμούς των συλλόγων CB για σύντομες ραδιοεπικοινωνίες CB.</w:t>
      </w:r>
    </w:p>
    <w:p w14:paraId="6047CCF2" w14:textId="77777777" w:rsidR="00C31A4A" w:rsidRDefault="0015259A">
      <w:pPr>
        <w:pBdr>
          <w:top w:val="nil"/>
          <w:left w:val="nil"/>
          <w:bottom w:val="nil"/>
          <w:right w:val="nil"/>
          <w:between w:val="nil"/>
        </w:pBdr>
        <w:spacing w:line="254" w:lineRule="auto"/>
        <w:ind w:left="280"/>
        <w:jc w:val="both"/>
        <w:rPr>
          <w:rFonts w:ascii="Calibri" w:eastAsia="Calibri" w:hAnsi="Calibri" w:cs="Calibri"/>
          <w:color w:val="000000"/>
          <w:sz w:val="24"/>
          <w:szCs w:val="24"/>
        </w:rPr>
      </w:pPr>
      <w:r>
        <w:rPr>
          <w:rFonts w:ascii="Calibri" w:eastAsia="Calibri" w:hAnsi="Calibri" w:cs="Calibri"/>
          <w:color w:val="000000"/>
          <w:sz w:val="24"/>
          <w:szCs w:val="24"/>
        </w:rPr>
        <w:t>δ) Ο δίαυλος #11 συχνότητας 27,085 χρησιμοποιείται από τους χρήστες CB μόνο για ακροάσεις και κλήσεις  (δίαυλος ΚΛΗΣΕΩΝ) μέχρις ότου επιτευχθεί η επικοινωνία με τον καλούμενο και αμέσως μετά η επικοινωνία  συνεχίζεται σε άλλο κανάλι που ορίζουν οι χειριστές των  δύο σταθμών.</w:t>
      </w:r>
    </w:p>
    <w:p w14:paraId="3D8E4897" w14:textId="77777777" w:rsidR="00C31A4A" w:rsidRDefault="0015259A">
      <w:pPr>
        <w:pBdr>
          <w:top w:val="nil"/>
          <w:left w:val="nil"/>
          <w:bottom w:val="nil"/>
          <w:right w:val="nil"/>
          <w:between w:val="nil"/>
        </w:pBdr>
        <w:spacing w:line="246" w:lineRule="auto"/>
        <w:ind w:left="242" w:right="106"/>
        <w:jc w:val="both"/>
        <w:rPr>
          <w:rFonts w:ascii="Calibri" w:eastAsia="Calibri" w:hAnsi="Calibri" w:cs="Calibri"/>
          <w:color w:val="000000"/>
          <w:sz w:val="24"/>
          <w:szCs w:val="24"/>
        </w:rPr>
      </w:pPr>
      <w:r>
        <w:rPr>
          <w:rFonts w:ascii="Calibri" w:eastAsia="Calibri" w:hAnsi="Calibri" w:cs="Calibri"/>
          <w:color w:val="000000"/>
          <w:sz w:val="24"/>
          <w:szCs w:val="24"/>
        </w:rPr>
        <w:t>ε) Ο δίαυλος #19 συχνότητας 27,185 χρησιμοποιείται  σε επικοινωνίες εξυπηρέτησης των οδηγών οχημάτων (οδική βοήθεια, σύντομες ανακοινώσεις οδικής κυκλοφορίας, πληροφορίες για την κατάσταση οδοστρωμάτων  κ.λπ.).</w:t>
      </w:r>
    </w:p>
    <w:p w14:paraId="1683992E" w14:textId="77777777" w:rsidR="00C31A4A" w:rsidRDefault="0015259A">
      <w:pPr>
        <w:pBdr>
          <w:top w:val="nil"/>
          <w:left w:val="nil"/>
          <w:bottom w:val="nil"/>
          <w:right w:val="nil"/>
          <w:between w:val="nil"/>
        </w:pBdr>
        <w:spacing w:line="246" w:lineRule="auto"/>
        <w:ind w:left="242" w:right="106"/>
        <w:jc w:val="both"/>
        <w:rPr>
          <w:rFonts w:ascii="Calibri" w:eastAsia="Calibri" w:hAnsi="Calibri" w:cs="Calibri"/>
          <w:color w:val="000000"/>
          <w:sz w:val="24"/>
          <w:szCs w:val="24"/>
        </w:rPr>
      </w:pPr>
      <w:r>
        <w:rPr>
          <w:rFonts w:ascii="Calibri" w:eastAsia="Calibri" w:hAnsi="Calibri" w:cs="Calibri"/>
          <w:color w:val="000000"/>
          <w:sz w:val="24"/>
          <w:szCs w:val="24"/>
        </w:rPr>
        <w:t>στ) Ο δίαυλος # 23 ορίζεται ως δίαυλος δοκιμών των ραδιοσταθμών CB.</w:t>
      </w:r>
    </w:p>
    <w:p w14:paraId="519848C2" w14:textId="1332D176" w:rsidR="00C31A4A" w:rsidRDefault="008B7E13">
      <w:pPr>
        <w:pBdr>
          <w:top w:val="nil"/>
          <w:left w:val="nil"/>
          <w:bottom w:val="nil"/>
          <w:right w:val="nil"/>
          <w:between w:val="nil"/>
        </w:pBdr>
        <w:spacing w:before="2" w:line="246" w:lineRule="auto"/>
        <w:ind w:left="242" w:right="106"/>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στ</w:t>
      </w:r>
      <w:proofErr w:type="spellEnd"/>
      <w:r w:rsidR="0015259A">
        <w:rPr>
          <w:rFonts w:ascii="Calibri" w:eastAsia="Calibri" w:hAnsi="Calibri" w:cs="Calibri"/>
          <w:color w:val="000000"/>
          <w:sz w:val="24"/>
          <w:szCs w:val="24"/>
        </w:rPr>
        <w:t>) Ο δίαυλος #40 συχνότητας 27,405 χρησιμοποιείται, αποκλειστικά για επικοινωνίες εξυπηρέτησης αναγκών πυρασφάλειας και προστασίας του περιβάλλοντος.</w:t>
      </w:r>
    </w:p>
    <w:p w14:paraId="0DB6E829" w14:textId="1F9A5497" w:rsidR="00C31A4A" w:rsidRPr="002F1168" w:rsidRDefault="008B7E13" w:rsidP="00015743">
      <w:pPr>
        <w:pBdr>
          <w:top w:val="nil"/>
          <w:left w:val="nil"/>
          <w:bottom w:val="nil"/>
          <w:right w:val="nil"/>
          <w:between w:val="nil"/>
        </w:pBdr>
        <w:spacing w:before="2" w:line="246" w:lineRule="auto"/>
        <w:ind w:left="270" w:right="106"/>
        <w:jc w:val="both"/>
        <w:rPr>
          <w:rFonts w:ascii="Calibri" w:eastAsia="Calibri" w:hAnsi="Calibri" w:cs="Calibri"/>
          <w:color w:val="000000"/>
          <w:sz w:val="24"/>
          <w:szCs w:val="24"/>
        </w:rPr>
      </w:pPr>
      <w:r>
        <w:rPr>
          <w:rFonts w:ascii="Calibri" w:eastAsia="Calibri" w:hAnsi="Calibri" w:cs="Calibri"/>
          <w:color w:val="000000"/>
          <w:sz w:val="24"/>
          <w:szCs w:val="24"/>
        </w:rPr>
        <w:t>ζ</w:t>
      </w:r>
      <w:r w:rsidR="000073F5">
        <w:rPr>
          <w:rFonts w:ascii="Calibri" w:eastAsia="Calibri" w:hAnsi="Calibri" w:cs="Calibri"/>
          <w:color w:val="000000"/>
          <w:sz w:val="24"/>
          <w:szCs w:val="24"/>
        </w:rPr>
        <w:t xml:space="preserve">) </w:t>
      </w:r>
      <w:r w:rsidR="0015259A">
        <w:rPr>
          <w:rFonts w:ascii="Calibri" w:eastAsia="Calibri" w:hAnsi="Calibri" w:cs="Calibri"/>
          <w:color w:val="000000"/>
          <w:sz w:val="24"/>
          <w:szCs w:val="24"/>
        </w:rPr>
        <w:t xml:space="preserve">Στους διαύλους #1,#9,#11,#19,#40, επιτρέπεται η λειτουργία INTERNET Links (Ραδιοπυλών), και voice Recorder – Simplex Repeater, μόνο από συλλόγους αποκλειστικά για την εξυπηρέτηση των σκοπών όπως έχουν ορισθεί ανωτέρω για κάθε δίαυλο. </w:t>
      </w:r>
    </w:p>
    <w:p w14:paraId="4865D241" w14:textId="7EABEB96" w:rsidR="00053648" w:rsidRPr="00E2146E" w:rsidRDefault="008B7E13" w:rsidP="00015743">
      <w:pPr>
        <w:pBdr>
          <w:top w:val="nil"/>
          <w:left w:val="nil"/>
          <w:bottom w:val="nil"/>
          <w:right w:val="nil"/>
          <w:between w:val="nil"/>
        </w:pBdr>
        <w:spacing w:before="2" w:line="246" w:lineRule="auto"/>
        <w:ind w:left="270" w:right="106"/>
        <w:jc w:val="both"/>
        <w:rPr>
          <w:rFonts w:ascii="Calibri" w:eastAsia="Calibri" w:hAnsi="Calibri" w:cs="Calibri"/>
          <w:color w:val="000000"/>
          <w:sz w:val="24"/>
          <w:szCs w:val="24"/>
        </w:rPr>
      </w:pPr>
      <w:r>
        <w:rPr>
          <w:rFonts w:asciiTheme="minorHAnsi" w:hAnsiTheme="minorHAnsi" w:cstheme="minorHAnsi"/>
          <w:sz w:val="24"/>
          <w:szCs w:val="24"/>
        </w:rPr>
        <w:t>η</w:t>
      </w:r>
      <w:r w:rsidR="00B4088B">
        <w:rPr>
          <w:rFonts w:asciiTheme="minorHAnsi" w:hAnsiTheme="minorHAnsi" w:cstheme="minorHAnsi"/>
          <w:sz w:val="24"/>
          <w:szCs w:val="24"/>
        </w:rPr>
        <w:t xml:space="preserve">) </w:t>
      </w:r>
      <w:r w:rsidR="00B4088B" w:rsidRPr="00837732">
        <w:rPr>
          <w:rFonts w:asciiTheme="minorHAnsi" w:hAnsiTheme="minorHAnsi" w:cstheme="minorHAnsi"/>
          <w:sz w:val="24"/>
          <w:szCs w:val="24"/>
        </w:rPr>
        <w:t xml:space="preserve">Στους διαύλους #2, #3, #4, #5 επιτρέπεται η λειτουργία Internet </w:t>
      </w:r>
      <w:proofErr w:type="spellStart"/>
      <w:r w:rsidR="00B4088B" w:rsidRPr="00837732">
        <w:rPr>
          <w:rFonts w:asciiTheme="minorHAnsi" w:hAnsiTheme="minorHAnsi" w:cstheme="minorHAnsi"/>
          <w:sz w:val="24"/>
          <w:szCs w:val="24"/>
        </w:rPr>
        <w:t>Links</w:t>
      </w:r>
      <w:proofErr w:type="spellEnd"/>
      <w:r w:rsidR="00B4088B" w:rsidRPr="00837732">
        <w:rPr>
          <w:rFonts w:asciiTheme="minorHAnsi" w:hAnsiTheme="minorHAnsi" w:cstheme="minorHAnsi"/>
          <w:sz w:val="24"/>
          <w:szCs w:val="24"/>
        </w:rPr>
        <w:t xml:space="preserve"> - Σταθμών CB συνδεδεμένων μέσω ίντερνετ (</w:t>
      </w:r>
      <w:proofErr w:type="spellStart"/>
      <w:r w:rsidR="00B4088B" w:rsidRPr="00837732">
        <w:rPr>
          <w:rFonts w:asciiTheme="minorHAnsi" w:hAnsiTheme="minorHAnsi" w:cstheme="minorHAnsi"/>
          <w:sz w:val="24"/>
          <w:szCs w:val="24"/>
        </w:rPr>
        <w:t>Ραδιοπυλών</w:t>
      </w:r>
      <w:proofErr w:type="spellEnd"/>
      <w:r w:rsidR="00B4088B" w:rsidRPr="00837732">
        <w:rPr>
          <w:rFonts w:asciiTheme="minorHAnsi" w:hAnsiTheme="minorHAnsi" w:cstheme="minorHAnsi"/>
          <w:sz w:val="24"/>
          <w:szCs w:val="24"/>
        </w:rPr>
        <w:t xml:space="preserve">) και </w:t>
      </w:r>
      <w:proofErr w:type="spellStart"/>
      <w:r w:rsidR="00B4088B" w:rsidRPr="00837732">
        <w:rPr>
          <w:rFonts w:asciiTheme="minorHAnsi" w:hAnsiTheme="minorHAnsi" w:cstheme="minorHAnsi"/>
          <w:sz w:val="24"/>
          <w:szCs w:val="24"/>
        </w:rPr>
        <w:t>Voice</w:t>
      </w:r>
      <w:proofErr w:type="spellEnd"/>
      <w:r w:rsidR="00B4088B" w:rsidRPr="00837732">
        <w:rPr>
          <w:rFonts w:asciiTheme="minorHAnsi" w:hAnsiTheme="minorHAnsi" w:cstheme="minorHAnsi"/>
          <w:sz w:val="24"/>
          <w:szCs w:val="24"/>
        </w:rPr>
        <w:t xml:space="preserve"> </w:t>
      </w:r>
      <w:proofErr w:type="spellStart"/>
      <w:r w:rsidR="00B4088B" w:rsidRPr="00837732">
        <w:rPr>
          <w:rFonts w:asciiTheme="minorHAnsi" w:hAnsiTheme="minorHAnsi" w:cstheme="minorHAnsi"/>
          <w:sz w:val="24"/>
          <w:szCs w:val="24"/>
        </w:rPr>
        <w:t>Recorder</w:t>
      </w:r>
      <w:proofErr w:type="spellEnd"/>
      <w:r w:rsidR="00B4088B" w:rsidRPr="00837732">
        <w:rPr>
          <w:rFonts w:asciiTheme="minorHAnsi" w:hAnsiTheme="minorHAnsi" w:cstheme="minorHAnsi"/>
          <w:sz w:val="24"/>
          <w:szCs w:val="24"/>
        </w:rPr>
        <w:t xml:space="preserve"> </w:t>
      </w:r>
      <w:proofErr w:type="spellStart"/>
      <w:r w:rsidR="00B4088B" w:rsidRPr="00837732">
        <w:rPr>
          <w:rFonts w:asciiTheme="minorHAnsi" w:hAnsiTheme="minorHAnsi" w:cstheme="minorHAnsi"/>
          <w:sz w:val="24"/>
          <w:szCs w:val="24"/>
        </w:rPr>
        <w:t>Simplex</w:t>
      </w:r>
      <w:proofErr w:type="spellEnd"/>
      <w:r w:rsidR="00B4088B" w:rsidRPr="00837732">
        <w:rPr>
          <w:rFonts w:asciiTheme="minorHAnsi" w:hAnsiTheme="minorHAnsi" w:cstheme="minorHAnsi"/>
          <w:sz w:val="24"/>
          <w:szCs w:val="24"/>
        </w:rPr>
        <w:t xml:space="preserve"> </w:t>
      </w:r>
      <w:proofErr w:type="spellStart"/>
      <w:r w:rsidR="00B4088B" w:rsidRPr="00837732">
        <w:rPr>
          <w:rFonts w:asciiTheme="minorHAnsi" w:hAnsiTheme="minorHAnsi" w:cstheme="minorHAnsi"/>
          <w:sz w:val="24"/>
          <w:szCs w:val="24"/>
        </w:rPr>
        <w:t>Repeater</w:t>
      </w:r>
      <w:proofErr w:type="spellEnd"/>
      <w:r w:rsidR="00B4088B" w:rsidRPr="00837732">
        <w:rPr>
          <w:rFonts w:asciiTheme="minorHAnsi" w:hAnsiTheme="minorHAnsi" w:cstheme="minorHAnsi"/>
          <w:sz w:val="24"/>
          <w:szCs w:val="24"/>
        </w:rPr>
        <w:t xml:space="preserve">, μόνο από συλλόγους CB για τη δημιουργία δικτύων επικοινωνιών μεταξύ πόλεων και απομακρυσμένων σημείων.. </w:t>
      </w:r>
      <w:r w:rsidR="00B4088B" w:rsidRPr="00837732">
        <w:rPr>
          <w:rFonts w:asciiTheme="minorHAnsi" w:eastAsia="Arial" w:hAnsiTheme="minorHAnsi" w:cstheme="minorHAnsi"/>
          <w:sz w:val="24"/>
          <w:szCs w:val="24"/>
        </w:rPr>
        <w:t xml:space="preserve">Στους ανωτέρω διαύλους , εφόσον απαιτείται, επιτρέπεται η χρήση αναλογικής ή ψηφιακής υποτονίας με σκοπό την ομαλή λειτουργία του δικτύου και την αδιάλειπτη ανταλλαγή των πληροφοριών. Ο </w:t>
      </w:r>
      <w:proofErr w:type="spellStart"/>
      <w:r w:rsidR="00B4088B" w:rsidRPr="00837732">
        <w:rPr>
          <w:rFonts w:asciiTheme="minorHAnsi" w:eastAsia="Arial" w:hAnsiTheme="minorHAnsi" w:cstheme="minorHAnsi"/>
          <w:sz w:val="24"/>
          <w:szCs w:val="24"/>
        </w:rPr>
        <w:t>υπότονος</w:t>
      </w:r>
      <w:proofErr w:type="spellEnd"/>
      <w:r w:rsidR="00B4088B" w:rsidRPr="00837732">
        <w:rPr>
          <w:rFonts w:asciiTheme="minorHAnsi" w:eastAsia="Arial" w:hAnsiTheme="minorHAnsi" w:cstheme="minorHAnsi"/>
          <w:sz w:val="24"/>
          <w:szCs w:val="24"/>
        </w:rPr>
        <w:t xml:space="preserve"> θα πρέπει να κοινοποιείται δημόσια από τους συλλόγους στα ψηφιακά μέσα που διαθέτουν και να γίνεται ανακοίνωσή του ανά τακτά διαστήματα μέσω της ραδιοσυχνότητας λειτουργίας τους.</w:t>
      </w:r>
    </w:p>
    <w:p w14:paraId="3CF51AAD" w14:textId="77777777" w:rsidR="00C31A4A" w:rsidRDefault="0015259A">
      <w:pPr>
        <w:pBdr>
          <w:top w:val="nil"/>
          <w:left w:val="nil"/>
          <w:bottom w:val="nil"/>
          <w:right w:val="nil"/>
          <w:between w:val="nil"/>
        </w:pBdr>
        <w:spacing w:before="144"/>
        <w:ind w:left="695"/>
        <w:jc w:val="both"/>
        <w:rPr>
          <w:rFonts w:ascii="Calibri" w:eastAsia="Calibri" w:hAnsi="Calibri" w:cs="Calibri"/>
          <w:color w:val="000000"/>
          <w:sz w:val="24"/>
          <w:szCs w:val="24"/>
        </w:rPr>
      </w:pPr>
      <w:r>
        <w:rPr>
          <w:rFonts w:ascii="Calibri" w:eastAsia="Calibri" w:hAnsi="Calibri" w:cs="Calibri"/>
          <w:color w:val="000000"/>
          <w:sz w:val="24"/>
          <w:szCs w:val="24"/>
        </w:rPr>
        <w:t>Άρθρο 5</w:t>
      </w:r>
    </w:p>
    <w:p w14:paraId="220D3804" w14:textId="77777777" w:rsidR="00C31A4A" w:rsidRDefault="0015259A">
      <w:pPr>
        <w:pBdr>
          <w:top w:val="nil"/>
          <w:left w:val="nil"/>
          <w:bottom w:val="nil"/>
          <w:right w:val="nil"/>
          <w:between w:val="nil"/>
        </w:pBdr>
        <w:spacing w:before="9"/>
        <w:ind w:left="695"/>
        <w:jc w:val="both"/>
        <w:rPr>
          <w:rFonts w:ascii="Calibri" w:eastAsia="Calibri" w:hAnsi="Calibri" w:cs="Calibri"/>
          <w:color w:val="000000"/>
          <w:sz w:val="24"/>
          <w:szCs w:val="24"/>
        </w:rPr>
      </w:pPr>
      <w:r>
        <w:rPr>
          <w:rFonts w:ascii="Calibri" w:eastAsia="Calibri" w:hAnsi="Calibri" w:cs="Calibri"/>
          <w:color w:val="000000"/>
          <w:sz w:val="24"/>
          <w:szCs w:val="24"/>
        </w:rPr>
        <w:t>Εγκατάσταση και λειτουργία σταθμών CB .</w:t>
      </w:r>
    </w:p>
    <w:p w14:paraId="702AAAC5" w14:textId="77777777" w:rsidR="00C31A4A" w:rsidRDefault="0015259A">
      <w:pPr>
        <w:numPr>
          <w:ilvl w:val="1"/>
          <w:numId w:val="5"/>
        </w:numPr>
        <w:pBdr>
          <w:top w:val="nil"/>
          <w:left w:val="nil"/>
          <w:bottom w:val="nil"/>
          <w:right w:val="nil"/>
          <w:between w:val="nil"/>
        </w:pBdr>
        <w:tabs>
          <w:tab w:val="left" w:pos="613"/>
        </w:tabs>
        <w:spacing w:before="66" w:line="249" w:lineRule="auto"/>
        <w:ind w:right="107" w:firstLine="170"/>
        <w:jc w:val="both"/>
        <w:rPr>
          <w:rFonts w:ascii="Calibri" w:eastAsia="Calibri" w:hAnsi="Calibri" w:cs="Calibri"/>
          <w:color w:val="000000"/>
          <w:sz w:val="24"/>
          <w:szCs w:val="24"/>
        </w:rPr>
      </w:pPr>
      <w:r>
        <w:rPr>
          <w:rFonts w:ascii="Calibri" w:eastAsia="Calibri" w:hAnsi="Calibri" w:cs="Calibri"/>
          <w:color w:val="000000"/>
          <w:sz w:val="24"/>
          <w:szCs w:val="24"/>
        </w:rPr>
        <w:t>Επιτρέπεται η ελεύθερη, άνευ αδείας χρήση (free use) των κινητών, φορητών και σταθερών σταθμών (βάσης) CB (χωρίς την καταβολή παράβολων ή τελών) που τα τεχνικά τους χαρακτηριστικά είναι σύμφωνα με τις διατάξεις του άρθρου 3, εφόσον πληρούνται και οι  λοιπές διατάξεις της κείμενης νομοθεσίας.</w:t>
      </w:r>
    </w:p>
    <w:p w14:paraId="40A1D889" w14:textId="78704D59" w:rsidR="000F5744" w:rsidRPr="002F1168" w:rsidRDefault="000F5744">
      <w:pPr>
        <w:numPr>
          <w:ilvl w:val="1"/>
          <w:numId w:val="5"/>
        </w:numPr>
        <w:pBdr>
          <w:top w:val="nil"/>
          <w:left w:val="nil"/>
          <w:bottom w:val="nil"/>
          <w:right w:val="nil"/>
          <w:between w:val="nil"/>
        </w:pBdr>
        <w:tabs>
          <w:tab w:val="left" w:pos="589"/>
        </w:tabs>
        <w:spacing w:line="249" w:lineRule="auto"/>
        <w:ind w:right="105" w:firstLine="170"/>
        <w:jc w:val="both"/>
        <w:rPr>
          <w:rFonts w:asciiTheme="minorHAnsi" w:eastAsia="Calibri" w:hAnsiTheme="minorHAnsi" w:cstheme="minorHAnsi"/>
          <w:color w:val="000000"/>
          <w:sz w:val="24"/>
          <w:szCs w:val="24"/>
        </w:rPr>
      </w:pPr>
      <w:r w:rsidRPr="002F1168">
        <w:rPr>
          <w:rFonts w:asciiTheme="minorHAnsi" w:hAnsiTheme="minorHAnsi" w:cstheme="minorHAnsi"/>
          <w:sz w:val="24"/>
          <w:szCs w:val="24"/>
        </w:rPr>
        <w:t xml:space="preserve">Απαγορεύεται η εγκατάσταση και λειτουργία μη επανδρωμένου σταθμού </w:t>
      </w:r>
      <w:r w:rsidRPr="002F1168">
        <w:rPr>
          <w:rFonts w:asciiTheme="minorHAnsi" w:hAnsiTheme="minorHAnsi" w:cstheme="minorHAnsi"/>
          <w:sz w:val="24"/>
          <w:szCs w:val="24"/>
          <w:lang w:val="en-GB"/>
        </w:rPr>
        <w:t>CB</w:t>
      </w:r>
      <w:r w:rsidRPr="002F1168">
        <w:rPr>
          <w:rFonts w:asciiTheme="minorHAnsi" w:hAnsiTheme="minorHAnsi" w:cstheme="minorHAnsi"/>
          <w:sz w:val="24"/>
          <w:szCs w:val="24"/>
        </w:rPr>
        <w:t>.</w:t>
      </w:r>
    </w:p>
    <w:p w14:paraId="2FE6460C" w14:textId="4F16C65D" w:rsidR="00C31A4A" w:rsidRDefault="0015259A">
      <w:pPr>
        <w:numPr>
          <w:ilvl w:val="1"/>
          <w:numId w:val="5"/>
        </w:numPr>
        <w:pBdr>
          <w:top w:val="nil"/>
          <w:left w:val="nil"/>
          <w:bottom w:val="nil"/>
          <w:right w:val="nil"/>
          <w:between w:val="nil"/>
        </w:pBdr>
        <w:tabs>
          <w:tab w:val="left" w:pos="589"/>
        </w:tabs>
        <w:spacing w:line="249" w:lineRule="auto"/>
        <w:ind w:right="105" w:firstLine="17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Ο υπεύθυνος λειτουργίας σταθμού CB ή/και χρήστης CB πρέπει να είναι σε θέση να αποδείξει, εφόσον του ζητηθεί από αρμόδιες αρχές, ότι η συσκευή CB είναι</w:t>
      </w:r>
      <w:r w:rsidR="000073F5">
        <w:rPr>
          <w:rFonts w:ascii="Calibri" w:eastAsia="Calibri" w:hAnsi="Calibri" w:cs="Calibri"/>
          <w:color w:val="000000"/>
          <w:sz w:val="24"/>
          <w:szCs w:val="24"/>
        </w:rPr>
        <w:t xml:space="preserve"> </w:t>
      </w:r>
      <w:r>
        <w:rPr>
          <w:rFonts w:ascii="Calibri" w:eastAsia="Calibri" w:hAnsi="Calibri" w:cs="Calibri"/>
          <w:color w:val="000000"/>
          <w:sz w:val="24"/>
          <w:szCs w:val="24"/>
        </w:rPr>
        <w:t>σύ</w:t>
      </w:r>
      <w:r w:rsidR="001843EA">
        <w:rPr>
          <w:rFonts w:ascii="Calibri" w:eastAsia="Calibri" w:hAnsi="Calibri" w:cs="Calibri"/>
          <w:color w:val="000000"/>
          <w:sz w:val="24"/>
          <w:szCs w:val="24"/>
        </w:rPr>
        <w:t>μφωνη</w:t>
      </w:r>
      <w:r>
        <w:rPr>
          <w:rFonts w:ascii="Calibri" w:eastAsia="Calibri" w:hAnsi="Calibri" w:cs="Calibri"/>
          <w:color w:val="000000"/>
          <w:sz w:val="24"/>
          <w:szCs w:val="24"/>
        </w:rPr>
        <w:t xml:space="preserve"> με τα οριζόμενα στον παρόντα κανονισμό προσκομίζοντας τα εγχειρίδια χρήσης και τεχνικών χαρακτηριστικών</w:t>
      </w:r>
      <w:r w:rsidR="00994CD3" w:rsidRPr="00994CD3">
        <w:rPr>
          <w:rFonts w:ascii="Arial" w:eastAsia="Arial" w:hAnsi="Arial" w:cs="Arial"/>
          <w:color w:val="0070C0"/>
        </w:rPr>
        <w:t xml:space="preserve"> </w:t>
      </w:r>
      <w:r w:rsidR="00994CD3" w:rsidRPr="00837732">
        <w:rPr>
          <w:rFonts w:asciiTheme="minorHAnsi" w:eastAsia="Arial" w:hAnsiTheme="minorHAnsi" w:cstheme="minorHAnsi"/>
          <w:sz w:val="24"/>
          <w:szCs w:val="24"/>
        </w:rPr>
        <w:t>στα οποία πρέπει να αναφέρεται η περιγραφή CITIZENS BAND TRANCEIVER / Πομποδέκτης CB</w:t>
      </w:r>
      <w:r w:rsidRPr="002F1168">
        <w:rPr>
          <w:rFonts w:asciiTheme="minorHAnsi" w:eastAsia="Calibri" w:hAnsiTheme="minorHAnsi" w:cstheme="minorHAnsi"/>
          <w:color w:val="000000"/>
          <w:sz w:val="24"/>
          <w:szCs w:val="24"/>
        </w:rPr>
        <w:t>.</w:t>
      </w:r>
    </w:p>
    <w:p w14:paraId="301A0537" w14:textId="77777777" w:rsidR="00C31A4A" w:rsidRDefault="0015259A">
      <w:pPr>
        <w:numPr>
          <w:ilvl w:val="1"/>
          <w:numId w:val="5"/>
        </w:numPr>
        <w:pBdr>
          <w:top w:val="nil"/>
          <w:left w:val="nil"/>
          <w:bottom w:val="nil"/>
          <w:right w:val="nil"/>
          <w:between w:val="nil"/>
        </w:pBdr>
        <w:tabs>
          <w:tab w:val="left" w:pos="593"/>
        </w:tabs>
        <w:spacing w:line="249" w:lineRule="auto"/>
        <w:ind w:right="106" w:firstLine="170"/>
        <w:jc w:val="both"/>
        <w:rPr>
          <w:rFonts w:ascii="Calibri" w:eastAsia="Calibri" w:hAnsi="Calibri" w:cs="Calibri"/>
          <w:color w:val="000000"/>
          <w:sz w:val="24"/>
          <w:szCs w:val="24"/>
        </w:rPr>
      </w:pPr>
      <w:r>
        <w:rPr>
          <w:rFonts w:ascii="Calibri" w:eastAsia="Calibri" w:hAnsi="Calibri" w:cs="Calibri"/>
          <w:color w:val="000000"/>
          <w:sz w:val="24"/>
          <w:szCs w:val="24"/>
        </w:rPr>
        <w:t>Η εγκατάσταση και λειτουργία κάθε σταθμού CB σε καμία περίπτωση δεν υποκαθιστά άλλες άδειες που προ βλέπονται από ισχύουσες διατάξεις, ούτε απαλλάσσουν τον κάτοχο της από υποχρεώσεις του που προκύπτουν από την κείμενη νομοθεσία (ασφάλεια, ηλεκτρομαγνητική συμβατότητα, εξασφάλιση έγκρισης από τον ιδιοκτήτη του χώρου εγκατάστασης της κατασκευής κεραίας σταθμού βάσης και ανάρτηση κοντά στη βάση της κατασκευής κεραίας ευανάγνωστης και ανεξίτηλης πινακίδας με τα στοιχεία του υπευθύνου του σταθμού κ.λ.π.)</w:t>
      </w:r>
    </w:p>
    <w:p w14:paraId="7146D410" w14:textId="66F2E66E" w:rsidR="00C31A4A" w:rsidRPr="002F1168" w:rsidRDefault="00C31A4A" w:rsidP="00837732">
      <w:pPr>
        <w:pBdr>
          <w:top w:val="nil"/>
          <w:left w:val="nil"/>
          <w:bottom w:val="nil"/>
          <w:right w:val="nil"/>
          <w:between w:val="nil"/>
        </w:pBdr>
        <w:tabs>
          <w:tab w:val="left" w:pos="593"/>
        </w:tabs>
        <w:spacing w:line="249" w:lineRule="auto"/>
        <w:ind w:left="412" w:right="106"/>
        <w:jc w:val="both"/>
        <w:rPr>
          <w:rFonts w:ascii="Calibri" w:eastAsia="Calibri" w:hAnsi="Calibri" w:cs="Calibri"/>
          <w:strike/>
          <w:color w:val="000000"/>
          <w:sz w:val="24"/>
          <w:szCs w:val="24"/>
        </w:rPr>
      </w:pPr>
    </w:p>
    <w:p w14:paraId="454255C9" w14:textId="4C468AE9" w:rsidR="00C31A4A" w:rsidRDefault="0015259A">
      <w:pPr>
        <w:numPr>
          <w:ilvl w:val="1"/>
          <w:numId w:val="5"/>
        </w:numPr>
        <w:pBdr>
          <w:top w:val="nil"/>
          <w:left w:val="nil"/>
          <w:bottom w:val="nil"/>
          <w:right w:val="nil"/>
          <w:between w:val="nil"/>
        </w:pBdr>
        <w:tabs>
          <w:tab w:val="left" w:pos="540"/>
        </w:tabs>
        <w:spacing w:line="249" w:lineRule="auto"/>
        <w:ind w:right="105"/>
        <w:jc w:val="both"/>
        <w:rPr>
          <w:rFonts w:ascii="Calibri" w:eastAsia="Calibri" w:hAnsi="Calibri" w:cs="Calibri"/>
          <w:i/>
          <w:color w:val="000000"/>
          <w:sz w:val="24"/>
          <w:szCs w:val="24"/>
        </w:rPr>
      </w:pPr>
      <w:bookmarkStart w:id="1" w:name="_heading=h.3znysh7" w:colFirst="0" w:colLast="0"/>
      <w:bookmarkEnd w:id="1"/>
      <w:r>
        <w:rPr>
          <w:rFonts w:ascii="Calibri" w:eastAsia="Calibri" w:hAnsi="Calibri" w:cs="Calibri"/>
          <w:color w:val="000000"/>
          <w:sz w:val="24"/>
          <w:szCs w:val="24"/>
        </w:rPr>
        <w:t xml:space="preserve">Αν η κεραία βρίσκεται κοντά σε αεροδρόμιο, ελικοδρόμιο ή ραδιοβοήθημα σε απόσταση μικρότερη από εκείνη που καθορίζεται στην υπ’ αριθ. Δ3/Δ/3271/781_2009 Απόφαση του Υπουργού Μεταφορών και Επικοινωνιών </w:t>
      </w:r>
      <w:r>
        <w:rPr>
          <w:rFonts w:ascii="Calibri" w:eastAsia="Calibri" w:hAnsi="Calibri" w:cs="Calibri"/>
          <w:i/>
          <w:color w:val="000000"/>
          <w:sz w:val="24"/>
          <w:szCs w:val="24"/>
        </w:rPr>
        <w:t>«Προστασία των Αεροπορικών Εγκαταστάσεων από τον κίνδυνο της ανάπτυξης κατασκευών − εμποδίων γύρω από αυτές, καθώς και της Αεροπλοΐας εκ των υπερυψηλών ανά την χώρα κατασκευών»</w:t>
      </w:r>
      <w:r>
        <w:rPr>
          <w:rFonts w:ascii="Calibri" w:eastAsia="Calibri" w:hAnsi="Calibri" w:cs="Calibri"/>
          <w:color w:val="000000"/>
          <w:sz w:val="24"/>
          <w:szCs w:val="24"/>
        </w:rPr>
        <w:t xml:space="preserve"> (ΦΕΚ Β’ 191_5/2/2009),</w:t>
      </w:r>
      <w:r>
        <w:rPr>
          <w:rFonts w:ascii="Calibri" w:eastAsia="Calibri" w:hAnsi="Calibri" w:cs="Calibri"/>
          <w:color w:val="000000"/>
        </w:rPr>
        <w:t xml:space="preserve"> </w:t>
      </w:r>
      <w:r>
        <w:rPr>
          <w:rFonts w:ascii="Calibri" w:eastAsia="Calibri" w:hAnsi="Calibri" w:cs="Calibri"/>
          <w:color w:val="000000"/>
          <w:sz w:val="24"/>
          <w:szCs w:val="24"/>
        </w:rPr>
        <w:t xml:space="preserve">όπως αυτή εκάστοτε  ισχύει και όπως συμπληρώθηκε με την υπ’ αρίθμ. Πρωτ. ΚΓ/Δ3/Δ/44600_ 2021 Απόφαση του Υπουργού Υποδομών και Μεταφορών  </w:t>
      </w:r>
      <w:r>
        <w:rPr>
          <w:rFonts w:ascii="Calibri" w:eastAsia="Calibri" w:hAnsi="Calibri" w:cs="Calibri"/>
          <w:i/>
          <w:color w:val="000000"/>
          <w:sz w:val="24"/>
          <w:szCs w:val="24"/>
        </w:rPr>
        <w:t>«Γνωματεύσεις Υπηρεσίας Πολιτικής Αεροπορίας για την εγκατάσταση τεχνητών εμποδίων (Αιολικών Σταθμών Παραγωγής Ηλεκτρικής Ενέργειας (ΑΣΠΗΕ), Ανεμολογικών Ιστών, Ραδιοτηλεοπτικών Κεραιών, και λοιπών υπερυψηλών εμποδίων),ανά την Επικράτεια της Χώρας, για την προστασία των Ενόργανων Διαδικασιών Πτήσεων Αεροσκαφών, των Αεροπορικών Εγκαταστάσεων και των Συστημάτων Αεροναυτιλίας»</w:t>
      </w:r>
      <w:r>
        <w:rPr>
          <w:rFonts w:ascii="Calibri" w:eastAsia="Calibri" w:hAnsi="Calibri" w:cs="Calibri"/>
          <w:color w:val="000000"/>
          <w:sz w:val="24"/>
          <w:szCs w:val="24"/>
        </w:rPr>
        <w:t>( ΦΕΚ Β΄6625_31/12/2021 ), τότε απαιτείται άδεια από την Υπηρεσία Πολιτικής Αεροπορίας (Υ.Π.Α.).</w:t>
      </w:r>
    </w:p>
    <w:p w14:paraId="4F188E43" w14:textId="77777777" w:rsidR="00015743" w:rsidRDefault="0015259A" w:rsidP="00015743">
      <w:pPr>
        <w:numPr>
          <w:ilvl w:val="1"/>
          <w:numId w:val="5"/>
        </w:numPr>
        <w:pBdr>
          <w:top w:val="nil"/>
          <w:left w:val="nil"/>
          <w:bottom w:val="nil"/>
          <w:right w:val="nil"/>
          <w:between w:val="nil"/>
        </w:pBdr>
        <w:tabs>
          <w:tab w:val="left" w:pos="540"/>
        </w:tabs>
        <w:spacing w:line="249" w:lineRule="auto"/>
        <w:ind w:right="105"/>
        <w:jc w:val="both"/>
        <w:rPr>
          <w:rFonts w:ascii="Calibri" w:eastAsia="Calibri" w:hAnsi="Calibri" w:cs="Calibri"/>
          <w:color w:val="000000"/>
          <w:sz w:val="24"/>
          <w:szCs w:val="24"/>
        </w:rPr>
      </w:pPr>
      <w:r>
        <w:rPr>
          <w:rFonts w:ascii="Calibri" w:eastAsia="Calibri" w:hAnsi="Calibri" w:cs="Calibri"/>
          <w:color w:val="000000"/>
          <w:sz w:val="24"/>
          <w:szCs w:val="24"/>
        </w:rPr>
        <w:t>Σε κάθε περίπτωση εγκατάστασης ή απεγκατάστασης κεραίας σε γραμμές μεταφοράς ηλεκτρικού ρεύματος οι χρήστες CB θα πρέπει να τηρούν για λόγους ασφαλείας επακριβώς τις οδηγίες εγκατάστασης - απεγκατάστασης του  κατασκευαστή της κεραίας.</w:t>
      </w:r>
    </w:p>
    <w:p w14:paraId="1DF9EF69" w14:textId="77777777" w:rsidR="00C31A4A" w:rsidRDefault="00C31A4A">
      <w:pPr>
        <w:tabs>
          <w:tab w:val="left" w:pos="592"/>
        </w:tabs>
        <w:spacing w:line="249" w:lineRule="auto"/>
        <w:ind w:right="107"/>
        <w:jc w:val="both"/>
        <w:rPr>
          <w:rFonts w:ascii="Calibri" w:eastAsia="Calibri" w:hAnsi="Calibri" w:cs="Calibri"/>
          <w:sz w:val="24"/>
          <w:szCs w:val="24"/>
        </w:rPr>
      </w:pPr>
    </w:p>
    <w:p w14:paraId="186240D3" w14:textId="77777777" w:rsidR="00C31A4A" w:rsidRDefault="0015259A">
      <w:pPr>
        <w:pBdr>
          <w:top w:val="nil"/>
          <w:left w:val="nil"/>
          <w:bottom w:val="nil"/>
          <w:right w:val="nil"/>
          <w:between w:val="nil"/>
        </w:pBdr>
        <w:spacing w:before="132"/>
        <w:ind w:left="564"/>
        <w:jc w:val="both"/>
        <w:rPr>
          <w:rFonts w:ascii="Calibri" w:eastAsia="Calibri" w:hAnsi="Calibri" w:cs="Calibri"/>
          <w:color w:val="000000"/>
          <w:sz w:val="24"/>
          <w:szCs w:val="24"/>
        </w:rPr>
      </w:pPr>
      <w:r>
        <w:rPr>
          <w:rFonts w:ascii="Calibri" w:eastAsia="Calibri" w:hAnsi="Calibri" w:cs="Calibri"/>
          <w:color w:val="000000"/>
          <w:sz w:val="24"/>
          <w:szCs w:val="24"/>
        </w:rPr>
        <w:t>Άρθρο 6</w:t>
      </w:r>
    </w:p>
    <w:p w14:paraId="0C5DA28A" w14:textId="77777777" w:rsidR="00C31A4A" w:rsidRDefault="0015259A">
      <w:pPr>
        <w:pBdr>
          <w:top w:val="nil"/>
          <w:left w:val="nil"/>
          <w:bottom w:val="nil"/>
          <w:right w:val="nil"/>
          <w:between w:val="nil"/>
        </w:pBdr>
        <w:spacing w:before="1"/>
        <w:ind w:left="564"/>
        <w:jc w:val="both"/>
        <w:rPr>
          <w:rFonts w:ascii="Calibri" w:eastAsia="Calibri" w:hAnsi="Calibri" w:cs="Calibri"/>
          <w:color w:val="000000"/>
          <w:sz w:val="24"/>
          <w:szCs w:val="24"/>
        </w:rPr>
      </w:pPr>
      <w:r>
        <w:rPr>
          <w:rFonts w:ascii="Calibri" w:eastAsia="Calibri" w:hAnsi="Calibri" w:cs="Calibri"/>
          <w:color w:val="000000"/>
          <w:sz w:val="24"/>
          <w:szCs w:val="24"/>
        </w:rPr>
        <w:t>Κανόνες Λειτουργίας</w:t>
      </w:r>
    </w:p>
    <w:p w14:paraId="7F315156" w14:textId="77777777" w:rsidR="00C31A4A" w:rsidRDefault="0015259A">
      <w:pPr>
        <w:numPr>
          <w:ilvl w:val="0"/>
          <w:numId w:val="6"/>
        </w:numPr>
        <w:pBdr>
          <w:top w:val="nil"/>
          <w:left w:val="nil"/>
          <w:bottom w:val="nil"/>
          <w:right w:val="nil"/>
          <w:between w:val="nil"/>
        </w:pBdr>
        <w:tabs>
          <w:tab w:val="left" w:pos="485"/>
        </w:tabs>
        <w:spacing w:before="66" w:line="249" w:lineRule="auto"/>
        <w:ind w:right="39" w:firstLine="170"/>
        <w:jc w:val="both"/>
        <w:rPr>
          <w:rFonts w:ascii="Calibri" w:eastAsia="Calibri" w:hAnsi="Calibri" w:cs="Calibri"/>
          <w:color w:val="000000"/>
          <w:sz w:val="24"/>
          <w:szCs w:val="24"/>
        </w:rPr>
      </w:pPr>
      <w:r>
        <w:rPr>
          <w:rFonts w:ascii="Calibri" w:eastAsia="Calibri" w:hAnsi="Calibri" w:cs="Calibri"/>
          <w:color w:val="000000"/>
          <w:sz w:val="24"/>
          <w:szCs w:val="24"/>
        </w:rPr>
        <w:t>Οι σταθμοί CB λειτουργούν σύμφωνα με τις διατάξεις του παρόντος Κανονισμού, τις λοιπές ισχύουσες διατάξεις της κείμενης νομοθεσίας και τον Διεθνή Κανονισμό Ραδιοεπικοινωνιών, όπως ισχύει.</w:t>
      </w:r>
    </w:p>
    <w:p w14:paraId="220A3BD7" w14:textId="77777777" w:rsidR="00C31A4A" w:rsidRDefault="00C31A4A">
      <w:pPr>
        <w:pBdr>
          <w:top w:val="nil"/>
          <w:left w:val="nil"/>
          <w:bottom w:val="nil"/>
          <w:right w:val="nil"/>
          <w:between w:val="nil"/>
        </w:pBdr>
        <w:tabs>
          <w:tab w:val="left" w:pos="485"/>
        </w:tabs>
        <w:spacing w:before="66" w:line="249" w:lineRule="auto"/>
        <w:ind w:left="280" w:right="39"/>
        <w:jc w:val="both"/>
        <w:rPr>
          <w:rFonts w:ascii="Calibri" w:eastAsia="Calibri" w:hAnsi="Calibri" w:cs="Calibri"/>
          <w:color w:val="000000"/>
          <w:sz w:val="24"/>
          <w:szCs w:val="24"/>
        </w:rPr>
      </w:pPr>
    </w:p>
    <w:p w14:paraId="7DA67AA6" w14:textId="77777777" w:rsidR="00C31A4A" w:rsidRDefault="0015259A">
      <w:pPr>
        <w:numPr>
          <w:ilvl w:val="0"/>
          <w:numId w:val="6"/>
        </w:numPr>
        <w:pBdr>
          <w:top w:val="nil"/>
          <w:left w:val="nil"/>
          <w:bottom w:val="nil"/>
          <w:right w:val="nil"/>
          <w:between w:val="nil"/>
        </w:pBdr>
        <w:tabs>
          <w:tab w:val="left" w:pos="467"/>
        </w:tabs>
        <w:spacing w:line="232" w:lineRule="auto"/>
        <w:ind w:left="467" w:hanging="187"/>
        <w:jc w:val="both"/>
        <w:rPr>
          <w:rFonts w:ascii="Calibri" w:eastAsia="Calibri" w:hAnsi="Calibri" w:cs="Calibri"/>
          <w:color w:val="000000"/>
          <w:sz w:val="24"/>
          <w:szCs w:val="24"/>
        </w:rPr>
      </w:pPr>
      <w:r>
        <w:rPr>
          <w:rFonts w:ascii="Calibri" w:eastAsia="Calibri" w:hAnsi="Calibri" w:cs="Calibri"/>
          <w:color w:val="000000"/>
          <w:sz w:val="24"/>
          <w:szCs w:val="24"/>
        </w:rPr>
        <w:t>Ο σταθμός CB χρησιμοποιείται:</w:t>
      </w:r>
    </w:p>
    <w:p w14:paraId="76BC2072" w14:textId="77777777" w:rsidR="00C31A4A" w:rsidRDefault="0015259A">
      <w:pPr>
        <w:numPr>
          <w:ilvl w:val="1"/>
          <w:numId w:val="6"/>
        </w:numPr>
        <w:pBdr>
          <w:top w:val="nil"/>
          <w:left w:val="nil"/>
          <w:bottom w:val="nil"/>
          <w:right w:val="nil"/>
          <w:between w:val="nil"/>
        </w:pBdr>
        <w:tabs>
          <w:tab w:val="left" w:pos="593"/>
        </w:tabs>
        <w:spacing w:before="9"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από τον κάτοχο του, ο οποίος και είναι ο υπεύθυνος για την λειτουργία και φύλαξη των συσκευών.</w:t>
      </w:r>
    </w:p>
    <w:p w14:paraId="2A35B638" w14:textId="77777777" w:rsidR="00C31A4A" w:rsidRDefault="0015259A">
      <w:pPr>
        <w:numPr>
          <w:ilvl w:val="1"/>
          <w:numId w:val="6"/>
        </w:numPr>
        <w:pBdr>
          <w:top w:val="nil"/>
          <w:left w:val="nil"/>
          <w:bottom w:val="nil"/>
          <w:right w:val="nil"/>
          <w:between w:val="nil"/>
        </w:pBdr>
        <w:tabs>
          <w:tab w:val="left" w:pos="628"/>
        </w:tabs>
        <w:spacing w:line="249" w:lineRule="auto"/>
        <w:ind w:right="39" w:firstLine="170"/>
        <w:jc w:val="both"/>
        <w:rPr>
          <w:rFonts w:ascii="Calibri" w:eastAsia="Calibri" w:hAnsi="Calibri" w:cs="Calibri"/>
          <w:color w:val="000000"/>
          <w:sz w:val="24"/>
          <w:szCs w:val="24"/>
        </w:rPr>
      </w:pPr>
      <w:r>
        <w:rPr>
          <w:rFonts w:ascii="Calibri" w:eastAsia="Calibri" w:hAnsi="Calibri" w:cs="Calibri"/>
          <w:color w:val="000000"/>
          <w:sz w:val="24"/>
          <w:szCs w:val="24"/>
        </w:rPr>
        <w:t>από κάθε άλλο φυσικό πρόσωπο κάτω από την άμεση επίβλεψη του υπευθύνου του σταθμού CB.</w:t>
      </w:r>
    </w:p>
    <w:p w14:paraId="699C3F1C" w14:textId="77777777" w:rsidR="00C31A4A" w:rsidRDefault="0015259A">
      <w:pPr>
        <w:numPr>
          <w:ilvl w:val="1"/>
          <w:numId w:val="6"/>
        </w:numPr>
        <w:pBdr>
          <w:top w:val="nil"/>
          <w:left w:val="nil"/>
          <w:bottom w:val="nil"/>
          <w:right w:val="nil"/>
          <w:between w:val="nil"/>
        </w:pBdr>
        <w:tabs>
          <w:tab w:val="left" w:pos="619"/>
        </w:tabs>
        <w:spacing w:line="249" w:lineRule="auto"/>
        <w:ind w:right="39" w:firstLine="170"/>
        <w:jc w:val="both"/>
        <w:rPr>
          <w:rFonts w:ascii="Calibri" w:eastAsia="Calibri" w:hAnsi="Calibri" w:cs="Calibri"/>
          <w:b/>
          <w:color w:val="000000"/>
          <w:sz w:val="24"/>
          <w:szCs w:val="24"/>
        </w:rPr>
      </w:pPr>
      <w:r>
        <w:rPr>
          <w:rFonts w:ascii="Calibri" w:eastAsia="Calibri" w:hAnsi="Calibri" w:cs="Calibri"/>
          <w:color w:val="000000"/>
          <w:sz w:val="24"/>
          <w:szCs w:val="24"/>
        </w:rPr>
        <w:lastRenderedPageBreak/>
        <w:t>Σε περίπτωση χρήσης σταθμού CB από ανήλικο, πρέπει να υπάρχει επίβλεψη του έχοντος την γονική μέριμνα ή επιμέλεια  αυτού</w:t>
      </w:r>
      <w:r>
        <w:rPr>
          <w:rFonts w:ascii="Calibri" w:eastAsia="Calibri" w:hAnsi="Calibri" w:cs="Calibri"/>
          <w:b/>
          <w:color w:val="000000"/>
          <w:sz w:val="24"/>
          <w:szCs w:val="24"/>
        </w:rPr>
        <w:t>.</w:t>
      </w:r>
    </w:p>
    <w:p w14:paraId="2A2DFAED" w14:textId="77777777" w:rsidR="00C31A4A" w:rsidRDefault="00C31A4A">
      <w:pPr>
        <w:pBdr>
          <w:top w:val="nil"/>
          <w:left w:val="nil"/>
          <w:bottom w:val="nil"/>
          <w:right w:val="nil"/>
          <w:between w:val="nil"/>
        </w:pBdr>
        <w:tabs>
          <w:tab w:val="left" w:pos="619"/>
        </w:tabs>
        <w:spacing w:line="249" w:lineRule="auto"/>
        <w:ind w:left="280" w:right="39"/>
        <w:jc w:val="both"/>
        <w:rPr>
          <w:rFonts w:ascii="Calibri" w:eastAsia="Calibri" w:hAnsi="Calibri" w:cs="Calibri"/>
          <w:color w:val="000000"/>
          <w:sz w:val="24"/>
          <w:szCs w:val="24"/>
        </w:rPr>
      </w:pPr>
    </w:p>
    <w:p w14:paraId="41002333" w14:textId="77777777" w:rsidR="00C31A4A" w:rsidRDefault="0015259A">
      <w:pPr>
        <w:numPr>
          <w:ilvl w:val="0"/>
          <w:numId w:val="6"/>
        </w:numPr>
        <w:pBdr>
          <w:top w:val="nil"/>
          <w:left w:val="nil"/>
          <w:bottom w:val="nil"/>
          <w:right w:val="nil"/>
          <w:between w:val="nil"/>
        </w:pBdr>
        <w:tabs>
          <w:tab w:val="left" w:pos="468"/>
        </w:tabs>
        <w:spacing w:line="232" w:lineRule="auto"/>
        <w:ind w:left="467" w:hanging="188"/>
        <w:jc w:val="both"/>
        <w:rPr>
          <w:rFonts w:ascii="Calibri" w:eastAsia="Calibri" w:hAnsi="Calibri" w:cs="Calibri"/>
          <w:color w:val="000000"/>
          <w:sz w:val="24"/>
          <w:szCs w:val="24"/>
        </w:rPr>
      </w:pPr>
      <w:r>
        <w:rPr>
          <w:rFonts w:ascii="Calibri" w:eastAsia="Calibri" w:hAnsi="Calibri" w:cs="Calibri"/>
          <w:color w:val="000000"/>
          <w:sz w:val="24"/>
          <w:szCs w:val="24"/>
        </w:rPr>
        <w:t>Ο χρήστης CB:</w:t>
      </w:r>
    </w:p>
    <w:p w14:paraId="3D5331D8" w14:textId="77777777" w:rsidR="00C31A4A" w:rsidRDefault="0015259A">
      <w:pPr>
        <w:numPr>
          <w:ilvl w:val="1"/>
          <w:numId w:val="6"/>
        </w:numPr>
        <w:pBdr>
          <w:top w:val="nil"/>
          <w:left w:val="nil"/>
          <w:bottom w:val="nil"/>
          <w:right w:val="nil"/>
          <w:between w:val="nil"/>
        </w:pBdr>
        <w:tabs>
          <w:tab w:val="left" w:pos="598"/>
        </w:tabs>
        <w:spacing w:before="8"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Οφείλει να γνωρίζει όλους τους ισχύοντες</w:t>
      </w:r>
      <w:r>
        <w:rPr>
          <w:rFonts w:ascii="Calibri" w:eastAsia="Calibri" w:hAnsi="Calibri" w:cs="Calibri"/>
          <w:b/>
          <w:color w:val="000000"/>
          <w:sz w:val="24"/>
          <w:szCs w:val="24"/>
        </w:rPr>
        <w:t xml:space="preserve"> </w:t>
      </w:r>
      <w:r>
        <w:rPr>
          <w:rFonts w:ascii="Calibri" w:eastAsia="Calibri" w:hAnsi="Calibri" w:cs="Calibri"/>
          <w:color w:val="000000"/>
          <w:sz w:val="24"/>
          <w:szCs w:val="24"/>
        </w:rPr>
        <w:t>τεχνικούς κανόνες   πριν την εκπομπή από τον σταθμό του.</w:t>
      </w:r>
    </w:p>
    <w:p w14:paraId="3BAC0EE6" w14:textId="77777777" w:rsidR="00C31A4A" w:rsidRDefault="0015259A">
      <w:pPr>
        <w:numPr>
          <w:ilvl w:val="1"/>
          <w:numId w:val="6"/>
        </w:numPr>
        <w:pBdr>
          <w:top w:val="nil"/>
          <w:left w:val="nil"/>
          <w:bottom w:val="nil"/>
          <w:right w:val="nil"/>
          <w:between w:val="nil"/>
        </w:pBdr>
        <w:tabs>
          <w:tab w:val="left" w:pos="623"/>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Λαμβάνει όλα τα αναγκαία μέτρα, όταν η χρήση του σταθμού CB πραγματοποιείται από άλλο πρόσωπο, ώστε να εξασφαλίζεται η συμμόρφωση προς τις ισχύουσες διατάξεις.</w:t>
      </w:r>
    </w:p>
    <w:p w14:paraId="52C468D1" w14:textId="77777777" w:rsidR="00C31A4A" w:rsidRDefault="0015259A">
      <w:pPr>
        <w:numPr>
          <w:ilvl w:val="1"/>
          <w:numId w:val="6"/>
        </w:numPr>
        <w:pBdr>
          <w:top w:val="nil"/>
          <w:left w:val="nil"/>
          <w:bottom w:val="nil"/>
          <w:right w:val="nil"/>
          <w:between w:val="nil"/>
        </w:pBdr>
        <w:tabs>
          <w:tab w:val="left" w:pos="609"/>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Λαμβάνει όλα τα αναγκαία μέτρα για να μην προξενηθεί ατύχημα.</w:t>
      </w:r>
    </w:p>
    <w:p w14:paraId="53F5FCE8" w14:textId="77777777" w:rsidR="00C31A4A" w:rsidRDefault="00C31A4A">
      <w:pPr>
        <w:pBdr>
          <w:top w:val="nil"/>
          <w:left w:val="nil"/>
          <w:bottom w:val="nil"/>
          <w:right w:val="nil"/>
          <w:between w:val="nil"/>
        </w:pBdr>
        <w:tabs>
          <w:tab w:val="left" w:pos="609"/>
        </w:tabs>
        <w:spacing w:line="249" w:lineRule="auto"/>
        <w:ind w:left="280" w:right="38"/>
        <w:jc w:val="both"/>
        <w:rPr>
          <w:rFonts w:ascii="Calibri" w:eastAsia="Calibri" w:hAnsi="Calibri" w:cs="Calibri"/>
          <w:color w:val="000000"/>
          <w:sz w:val="24"/>
          <w:szCs w:val="24"/>
        </w:rPr>
      </w:pPr>
    </w:p>
    <w:p w14:paraId="1EF42819" w14:textId="77777777" w:rsidR="00C31A4A" w:rsidRDefault="0015259A">
      <w:pPr>
        <w:numPr>
          <w:ilvl w:val="0"/>
          <w:numId w:val="6"/>
        </w:numPr>
        <w:pBdr>
          <w:top w:val="nil"/>
          <w:left w:val="nil"/>
          <w:bottom w:val="nil"/>
          <w:right w:val="nil"/>
          <w:between w:val="nil"/>
        </w:pBdr>
        <w:tabs>
          <w:tab w:val="left" w:pos="475"/>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Κατά την διεξαγωγή ραδιοεπικοινωνίας CB, ο χρήστης χρησιμοποιεί ως χαρακτηριστικό κλήσεως του σταθμού (call sign) τα βασικά προσωπικά στοιχεία        του που τον χαρακτηρίζουν (π.χ. όνομα, η/και επίθετο,  περιοχή μόνιμης κατοικίας ή στοιχεία τοποθεσίας από  την οποία εκπέμπει). Σε περίπτωση που ο χρήστης CB ανήκει σε σύλλογο CB, μπορεί να χρησιμοποιεί το διακριτικό κλήσεως που του εκχωρεί ο σύλλογος. Οι χρήστες CB με παλαιά διακριτικά κλήσεως εφόσον επιθυμούν τα διατηρούν και μπορούν να τα χρησιμοποιούν.</w:t>
      </w:r>
    </w:p>
    <w:p w14:paraId="17B31C6E" w14:textId="77777777" w:rsidR="00C31A4A" w:rsidRDefault="00C31A4A">
      <w:pPr>
        <w:pBdr>
          <w:top w:val="nil"/>
          <w:left w:val="nil"/>
          <w:bottom w:val="nil"/>
          <w:right w:val="nil"/>
          <w:between w:val="nil"/>
        </w:pBdr>
        <w:tabs>
          <w:tab w:val="left" w:pos="475"/>
        </w:tabs>
        <w:spacing w:line="249" w:lineRule="auto"/>
        <w:ind w:left="280" w:right="38"/>
        <w:jc w:val="both"/>
        <w:rPr>
          <w:rFonts w:ascii="Calibri" w:eastAsia="Calibri" w:hAnsi="Calibri" w:cs="Calibri"/>
          <w:color w:val="000000"/>
          <w:sz w:val="24"/>
          <w:szCs w:val="24"/>
        </w:rPr>
      </w:pPr>
    </w:p>
    <w:p w14:paraId="4D56572A" w14:textId="77777777" w:rsidR="00C31A4A" w:rsidRDefault="0015259A">
      <w:pPr>
        <w:numPr>
          <w:ilvl w:val="0"/>
          <w:numId w:val="6"/>
        </w:numPr>
        <w:pBdr>
          <w:top w:val="nil"/>
          <w:left w:val="nil"/>
          <w:bottom w:val="nil"/>
          <w:right w:val="nil"/>
          <w:between w:val="nil"/>
        </w:pBdr>
        <w:tabs>
          <w:tab w:val="left" w:pos="464"/>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Όταν ο χρήστης CB αντιλαμβάνεται την λειτουργία παράνομου σταθμού ή οποιαδήποτε αντικανονική εκπομπή εντός των συχνοτήτων CB, καλεί τον παράνομο σταθμό να παύσει να εκπέμπει και ενημερώνει σχετικά την ΕΕΤΤ που είναι επιφορτισμένη με τον έλεγχο και την       επιτήρηση του φάσματος ραδιοσυχνοτήτων.</w:t>
      </w:r>
    </w:p>
    <w:p w14:paraId="045AD0BC" w14:textId="77777777" w:rsidR="00C31A4A" w:rsidRDefault="0015259A">
      <w:pPr>
        <w:numPr>
          <w:ilvl w:val="0"/>
          <w:numId w:val="6"/>
        </w:numPr>
        <w:pBdr>
          <w:top w:val="nil"/>
          <w:left w:val="nil"/>
          <w:bottom w:val="nil"/>
          <w:right w:val="nil"/>
          <w:between w:val="nil"/>
        </w:pBdr>
        <w:tabs>
          <w:tab w:val="left" w:pos="456"/>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Όταν ο χρήστης CB αντιλαμβάνεται κλήσεις επείγοντος ή εκτάκτων αναγκών δίδει απόλυτη προτεραιότητα  στις κλήσεις αυτές.</w:t>
      </w:r>
    </w:p>
    <w:p w14:paraId="2B06740C" w14:textId="77777777" w:rsidR="00C31A4A" w:rsidRDefault="0015259A">
      <w:pPr>
        <w:numPr>
          <w:ilvl w:val="0"/>
          <w:numId w:val="6"/>
        </w:numPr>
        <w:pBdr>
          <w:top w:val="nil"/>
          <w:left w:val="nil"/>
          <w:bottom w:val="nil"/>
          <w:right w:val="nil"/>
          <w:between w:val="nil"/>
        </w:pBdr>
        <w:tabs>
          <w:tab w:val="left" w:pos="457"/>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λειτουργία πομπών CB σε ραδιοσυχνότητες εκτός των διαύλων (καναλιών) που προβλέπονται για τις ραδιοεπικοινωνίες CB.</w:t>
      </w:r>
    </w:p>
    <w:p w14:paraId="319EA93B" w14:textId="624ED059" w:rsidR="00C31A4A" w:rsidRDefault="0015259A">
      <w:pPr>
        <w:numPr>
          <w:ilvl w:val="0"/>
          <w:numId w:val="6"/>
        </w:numPr>
        <w:pBdr>
          <w:top w:val="nil"/>
          <w:left w:val="nil"/>
          <w:bottom w:val="nil"/>
          <w:right w:val="nil"/>
          <w:between w:val="nil"/>
        </w:pBdr>
        <w:tabs>
          <w:tab w:val="left" w:pos="457"/>
        </w:tabs>
        <w:spacing w:line="249" w:lineRule="auto"/>
        <w:ind w:right="38" w:firstLine="170"/>
        <w:jc w:val="both"/>
        <w:rPr>
          <w:rFonts w:ascii="Calibri" w:eastAsia="Calibri" w:hAnsi="Calibri" w:cs="Calibri"/>
          <w:color w:val="000000"/>
          <w:sz w:val="24"/>
          <w:szCs w:val="24"/>
        </w:rPr>
      </w:pPr>
      <w:r>
        <w:rPr>
          <w:rFonts w:ascii="Calibri" w:eastAsia="Calibri" w:hAnsi="Calibri" w:cs="Calibri"/>
          <w:color w:val="000000"/>
          <w:sz w:val="24"/>
          <w:szCs w:val="24"/>
        </w:rPr>
        <w:t>Οι χρήστες  CB υποχρεούνται να χρησιμοποιούν  ραδιοεξοπλισμό που είναι σύμφωνος με τις απαιτήσεις του παρόντος Κανονισμού και των λοιπών ισχυουσών διατάξεων της κείμενης  νομοθεσίας.</w:t>
      </w:r>
    </w:p>
    <w:p w14:paraId="2ECF111B" w14:textId="05FDE74D" w:rsidR="00C31A4A" w:rsidRDefault="0015259A">
      <w:pPr>
        <w:numPr>
          <w:ilvl w:val="0"/>
          <w:numId w:val="6"/>
        </w:numPr>
        <w:pBdr>
          <w:top w:val="nil"/>
          <w:left w:val="nil"/>
          <w:bottom w:val="nil"/>
          <w:right w:val="nil"/>
          <w:between w:val="nil"/>
        </w:pBdr>
        <w:tabs>
          <w:tab w:val="left" w:pos="454"/>
        </w:tabs>
        <w:spacing w:line="254" w:lineRule="auto"/>
        <w:ind w:right="277"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με οποιαδήποτε τρόπο χρησιμοποίηση διατάξεων ενίσχυσης του εκπεμπόμενου σήματος πέραν των 4 Watt ισχύος φέροντος κύματος (carrier power)  για διαμόρφωση AM ή FM και 12W PEP (Ισχύς κορυφής περιβάλ</w:t>
      </w:r>
      <w:r w:rsidR="006844C1">
        <w:rPr>
          <w:rFonts w:ascii="Calibri" w:eastAsia="Calibri" w:hAnsi="Calibri" w:cs="Calibri"/>
          <w:color w:val="000000"/>
          <w:sz w:val="24"/>
          <w:szCs w:val="24"/>
        </w:rPr>
        <w:t>λ</w:t>
      </w:r>
      <w:r>
        <w:rPr>
          <w:rFonts w:ascii="Calibri" w:eastAsia="Calibri" w:hAnsi="Calibri" w:cs="Calibri"/>
          <w:color w:val="000000"/>
          <w:sz w:val="24"/>
          <w:szCs w:val="24"/>
        </w:rPr>
        <w:t>ουσας φέροντος κύματος) για διαμόρφωση SSB.</w:t>
      </w:r>
    </w:p>
    <w:p w14:paraId="58CFF606" w14:textId="77777777" w:rsidR="00C31A4A" w:rsidRDefault="0015259A">
      <w:pPr>
        <w:numPr>
          <w:ilvl w:val="0"/>
          <w:numId w:val="6"/>
        </w:numPr>
        <w:pBdr>
          <w:top w:val="nil"/>
          <w:left w:val="nil"/>
          <w:bottom w:val="nil"/>
          <w:right w:val="nil"/>
          <w:between w:val="nil"/>
        </w:pBdr>
        <w:tabs>
          <w:tab w:val="left" w:pos="581"/>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Η ισχύς εξόδου εκπομπής, για λόγους αποφυγής επιβάρυνσης του ηλεκτρομαγνητικού περιβάλλοντος, ρυθμίζεται πάντοτε στην ελάχιστη απαραίτητη στάθμη  για τη διεξαγωγή της συγκεκριμένης ραδιοεπικοινωνίας.</w:t>
      </w:r>
    </w:p>
    <w:p w14:paraId="3D1E2D61" w14:textId="77777777" w:rsidR="00C31A4A" w:rsidRDefault="0015259A">
      <w:pPr>
        <w:numPr>
          <w:ilvl w:val="0"/>
          <w:numId w:val="6"/>
        </w:numPr>
        <w:pBdr>
          <w:top w:val="nil"/>
          <w:left w:val="nil"/>
          <w:bottom w:val="nil"/>
          <w:right w:val="nil"/>
          <w:between w:val="nil"/>
        </w:pBdr>
        <w:tabs>
          <w:tab w:val="left" w:pos="555"/>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Η εγκατάσταση και λειτουργία ενός σταθμού CB επί πλωτού σκάφους προϋποθέτει πάντοτε την έγκριση του κυβερνήτη. Η εγκατάσταση του σταθμού γίνεται κατά τέτοιο τρόπο, ώστε να αποκλείεται η πιθανότητα επιζήμιας παρεμβολής ή οποιαδήποτε άλλη επιβάρυνση στη καλή λειτουργία των τηλεπικοινωνιακών ή και ενδεχομένως άλλων συστημάτων ή συσκευών των σκαφών.</w:t>
      </w:r>
    </w:p>
    <w:p w14:paraId="49BFBCFA" w14:textId="77777777" w:rsidR="00C31A4A" w:rsidRDefault="0015259A">
      <w:pPr>
        <w:numPr>
          <w:ilvl w:val="0"/>
          <w:numId w:val="6"/>
        </w:numPr>
        <w:pBdr>
          <w:top w:val="nil"/>
          <w:left w:val="nil"/>
          <w:bottom w:val="nil"/>
          <w:right w:val="nil"/>
          <w:between w:val="nil"/>
        </w:pBdr>
        <w:tabs>
          <w:tab w:val="left" w:pos="588"/>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 xml:space="preserve">Απαγορεύεται η λειτουργία σταθμού CB επί αεροσκάφους. Επιτρέπεται επί </w:t>
      </w:r>
      <w:r>
        <w:rPr>
          <w:rFonts w:ascii="Calibri" w:eastAsia="Calibri" w:hAnsi="Calibri" w:cs="Calibri"/>
          <w:color w:val="000000"/>
          <w:sz w:val="24"/>
          <w:szCs w:val="24"/>
        </w:rPr>
        <w:lastRenderedPageBreak/>
        <w:t>άλλης πτητικής συσκευής αθλητικού, πολιτιστικού ή άλλου κοινωφελούς σκοπού.</w:t>
      </w:r>
    </w:p>
    <w:p w14:paraId="5BC19B62" w14:textId="77777777" w:rsidR="00C31A4A" w:rsidRDefault="0015259A">
      <w:pPr>
        <w:numPr>
          <w:ilvl w:val="0"/>
          <w:numId w:val="6"/>
        </w:numPr>
        <w:pBdr>
          <w:top w:val="nil"/>
          <w:left w:val="nil"/>
          <w:bottom w:val="nil"/>
          <w:right w:val="nil"/>
          <w:between w:val="nil"/>
        </w:pBdr>
        <w:tabs>
          <w:tab w:val="left" w:pos="574"/>
        </w:tabs>
        <w:spacing w:line="254" w:lineRule="auto"/>
        <w:ind w:right="277" w:firstLine="170"/>
        <w:jc w:val="both"/>
        <w:rPr>
          <w:rFonts w:ascii="Calibri" w:eastAsia="Calibri" w:hAnsi="Calibri" w:cs="Calibri"/>
          <w:color w:val="000000"/>
          <w:sz w:val="24"/>
          <w:szCs w:val="24"/>
        </w:rPr>
      </w:pPr>
      <w:r>
        <w:rPr>
          <w:rFonts w:ascii="Calibri" w:eastAsia="Calibri" w:hAnsi="Calibri" w:cs="Calibri"/>
          <w:color w:val="000000"/>
          <w:sz w:val="24"/>
          <w:szCs w:val="24"/>
        </w:rPr>
        <w:t xml:space="preserve">Η ανταπόκριση μεταξύ των σταθμών CB περιορίζεται στη μεταβίβαση και λήψη κυρίως ανακοινώσεων, καθώς και σε παρατηρήσεις προσωπικού χαρακτήρα. Η φωνητική ανταπόκριση διεξάγεται σε σαφή γλώσσα. Απαγορεύεται η χρησιμοποίηση κρυπτοφωνίας, συνθηματικών λέξεων ή οποιουδήποτε μη γνωστού κώδικα. </w:t>
      </w:r>
    </w:p>
    <w:p w14:paraId="2D72F344" w14:textId="5B7B157D" w:rsidR="00C31A4A" w:rsidRDefault="0015259A">
      <w:pPr>
        <w:numPr>
          <w:ilvl w:val="0"/>
          <w:numId w:val="6"/>
        </w:numPr>
        <w:pBdr>
          <w:top w:val="nil"/>
          <w:left w:val="nil"/>
          <w:bottom w:val="nil"/>
          <w:right w:val="nil"/>
          <w:between w:val="nil"/>
        </w:pBdr>
        <w:tabs>
          <w:tab w:val="left" w:pos="586"/>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Οι ανταποκρίσεις δέον να είναι σύντομες και να   περιορίζονται στην ανταλλαγή σύντομων μηνυμάτων,    απαγορευ</w:t>
      </w:r>
      <w:r w:rsidR="00FC1AAB">
        <w:rPr>
          <w:rFonts w:ascii="Calibri" w:eastAsia="Calibri" w:hAnsi="Calibri" w:cs="Calibri"/>
          <w:color w:val="000000"/>
          <w:sz w:val="24"/>
          <w:szCs w:val="24"/>
        </w:rPr>
        <w:t>ο</w:t>
      </w:r>
      <w:r>
        <w:rPr>
          <w:rFonts w:ascii="Calibri" w:eastAsia="Calibri" w:hAnsi="Calibri" w:cs="Calibri"/>
          <w:color w:val="000000"/>
          <w:sz w:val="24"/>
          <w:szCs w:val="24"/>
        </w:rPr>
        <w:t>μ</w:t>
      </w:r>
      <w:r w:rsidR="00FC1AAB">
        <w:rPr>
          <w:rFonts w:ascii="Calibri" w:eastAsia="Calibri" w:hAnsi="Calibri" w:cs="Calibri"/>
          <w:color w:val="000000"/>
          <w:sz w:val="24"/>
          <w:szCs w:val="24"/>
        </w:rPr>
        <w:t>έ</w:t>
      </w:r>
      <w:r>
        <w:rPr>
          <w:rFonts w:ascii="Calibri" w:eastAsia="Calibri" w:hAnsi="Calibri" w:cs="Calibri"/>
          <w:color w:val="000000"/>
          <w:sz w:val="24"/>
          <w:szCs w:val="24"/>
        </w:rPr>
        <w:t>νων των διαφημίσεων κάθε είδους.</w:t>
      </w:r>
    </w:p>
    <w:p w14:paraId="2DEB4A6D" w14:textId="77777777" w:rsidR="00C31A4A" w:rsidRDefault="0015259A">
      <w:pPr>
        <w:numPr>
          <w:ilvl w:val="0"/>
          <w:numId w:val="6"/>
        </w:numPr>
        <w:pBdr>
          <w:top w:val="nil"/>
          <w:left w:val="nil"/>
          <w:bottom w:val="nil"/>
          <w:right w:val="nil"/>
          <w:between w:val="nil"/>
        </w:pBdr>
        <w:tabs>
          <w:tab w:val="left" w:pos="583"/>
        </w:tabs>
        <w:spacing w:line="254" w:lineRule="auto"/>
        <w:ind w:right="277"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από τους σταθμούς CB η μετάδοση μουσικής ή φωνητικών προγραμμάτων με αμοιβή ή χωρίς, ή άλλων εκπομπών εκτός από αυτές που καθορίζονται στον παρόντα Κανονισμό.</w:t>
      </w:r>
    </w:p>
    <w:p w14:paraId="3692FF74" w14:textId="77777777" w:rsidR="00C31A4A" w:rsidRDefault="0015259A">
      <w:pPr>
        <w:numPr>
          <w:ilvl w:val="0"/>
          <w:numId w:val="6"/>
        </w:numPr>
        <w:pBdr>
          <w:top w:val="nil"/>
          <w:left w:val="nil"/>
          <w:bottom w:val="nil"/>
          <w:right w:val="nil"/>
          <w:between w:val="nil"/>
        </w:pBdr>
        <w:tabs>
          <w:tab w:val="left" w:pos="574"/>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χρήση διακριτικών κλήσεως που δεν συμφωνούν με το άρθρο 6 παράγραφος 4 του παρόντος και η μετάδοση πάσης φύσεως ψευδών ή ανεξακρίβωτων ειδήσεων ή διαφημίσεων ή οποιασδήποτε μορφής προπαγάνδα καθώς και κάθε επικοινωνία που εξυπηρετεί επαγγελματική δραστηριότητα. Απαγορεύεται επίσης η μετάδοση ύβρεων, εκ φράσεων ή μηνυμάτων που αντίκειται στην δημόσια τάξη ή προσβάλλουν την ευπρέπεια, το φύλλο, τη φυλή, τις πολιτικές ή θρησκευτικές πεποιθήσεις.</w:t>
      </w:r>
    </w:p>
    <w:p w14:paraId="405EE666" w14:textId="77777777" w:rsidR="00C31A4A" w:rsidRDefault="0015259A">
      <w:pPr>
        <w:numPr>
          <w:ilvl w:val="0"/>
          <w:numId w:val="6"/>
        </w:numPr>
        <w:pBdr>
          <w:top w:val="nil"/>
          <w:left w:val="nil"/>
          <w:bottom w:val="nil"/>
          <w:right w:val="nil"/>
          <w:between w:val="nil"/>
        </w:pBdr>
        <w:tabs>
          <w:tab w:val="left" w:pos="574"/>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παραβίαση του απορρήτου των  ραδιοεπικοινωνιών.</w:t>
      </w:r>
    </w:p>
    <w:p w14:paraId="13B9A80E" w14:textId="77777777" w:rsidR="00C31A4A" w:rsidRDefault="0015259A">
      <w:pPr>
        <w:numPr>
          <w:ilvl w:val="0"/>
          <w:numId w:val="6"/>
        </w:numPr>
        <w:pBdr>
          <w:top w:val="nil"/>
          <w:left w:val="nil"/>
          <w:bottom w:val="nil"/>
          <w:right w:val="nil"/>
          <w:between w:val="nil"/>
        </w:pBdr>
        <w:tabs>
          <w:tab w:val="left" w:pos="581"/>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Απαγορεύεται η παρεμπόδιση, με οποιονδήποτε  τρόπο, της ομαλής ανταπόκρισης άλλων ραδιοσταθμών οποιασδήποτε υπηρεσίας.</w:t>
      </w:r>
    </w:p>
    <w:p w14:paraId="5470E21F" w14:textId="3244EB98" w:rsidR="00C31A4A" w:rsidRDefault="0015259A">
      <w:pPr>
        <w:numPr>
          <w:ilvl w:val="0"/>
          <w:numId w:val="6"/>
        </w:numPr>
        <w:pBdr>
          <w:top w:val="nil"/>
          <w:left w:val="nil"/>
          <w:bottom w:val="nil"/>
          <w:right w:val="nil"/>
          <w:between w:val="nil"/>
        </w:pBdr>
        <w:tabs>
          <w:tab w:val="left" w:pos="581"/>
        </w:tabs>
        <w:spacing w:line="254" w:lineRule="auto"/>
        <w:ind w:right="276" w:firstLine="170"/>
        <w:jc w:val="both"/>
        <w:rPr>
          <w:rFonts w:ascii="Calibri" w:eastAsia="Calibri" w:hAnsi="Calibri" w:cs="Calibri"/>
          <w:color w:val="000000"/>
          <w:sz w:val="24"/>
          <w:szCs w:val="24"/>
        </w:rPr>
      </w:pPr>
      <w:r>
        <w:rPr>
          <w:rFonts w:ascii="Calibri" w:eastAsia="Calibri" w:hAnsi="Calibri" w:cs="Calibri"/>
          <w:color w:val="000000"/>
          <w:sz w:val="24"/>
          <w:szCs w:val="24"/>
        </w:rPr>
        <w:t>Επιτρέπεται η χρήση σταθμών CB για την επικοινωνιακή υποστήριξη εκδηλώσεων πολιτιστικού ή αθλητικού περιεχομένου</w:t>
      </w:r>
      <w:r w:rsidR="002E0D37">
        <w:rPr>
          <w:rFonts w:ascii="Calibri" w:eastAsia="Calibri" w:hAnsi="Calibri" w:cs="Calibri"/>
          <w:color w:val="000000"/>
          <w:sz w:val="24"/>
          <w:szCs w:val="24"/>
        </w:rPr>
        <w:t>, σύμφωνα με τους περιορισμούς του παρόντος άρθρου</w:t>
      </w:r>
      <w:r>
        <w:rPr>
          <w:rFonts w:ascii="Calibri" w:eastAsia="Calibri" w:hAnsi="Calibri" w:cs="Calibri"/>
          <w:color w:val="000000"/>
          <w:sz w:val="24"/>
          <w:szCs w:val="24"/>
        </w:rPr>
        <w:t>.</w:t>
      </w:r>
    </w:p>
    <w:p w14:paraId="099FB294" w14:textId="77777777" w:rsidR="00C31A4A" w:rsidRDefault="00C31A4A">
      <w:pPr>
        <w:pBdr>
          <w:top w:val="nil"/>
          <w:left w:val="nil"/>
          <w:bottom w:val="nil"/>
          <w:right w:val="nil"/>
          <w:between w:val="nil"/>
        </w:pBdr>
        <w:tabs>
          <w:tab w:val="left" w:pos="581"/>
        </w:tabs>
        <w:spacing w:line="254" w:lineRule="auto"/>
        <w:ind w:left="280" w:right="276"/>
        <w:jc w:val="both"/>
        <w:rPr>
          <w:rFonts w:ascii="Calibri" w:eastAsia="Calibri" w:hAnsi="Calibri" w:cs="Calibri"/>
          <w:color w:val="000000"/>
          <w:sz w:val="24"/>
          <w:szCs w:val="24"/>
        </w:rPr>
      </w:pPr>
    </w:p>
    <w:p w14:paraId="4E92A025" w14:textId="77777777" w:rsidR="00C31A4A" w:rsidRDefault="0015259A">
      <w:pPr>
        <w:pBdr>
          <w:top w:val="nil"/>
          <w:left w:val="nil"/>
          <w:bottom w:val="nil"/>
          <w:right w:val="nil"/>
          <w:between w:val="nil"/>
        </w:pBdr>
        <w:spacing w:before="112"/>
        <w:ind w:left="564"/>
        <w:jc w:val="both"/>
        <w:rPr>
          <w:rFonts w:ascii="Calibri" w:eastAsia="Calibri" w:hAnsi="Calibri" w:cs="Calibri"/>
          <w:color w:val="000000"/>
          <w:sz w:val="24"/>
          <w:szCs w:val="24"/>
        </w:rPr>
      </w:pPr>
      <w:r>
        <w:rPr>
          <w:rFonts w:ascii="Calibri" w:eastAsia="Calibri" w:hAnsi="Calibri" w:cs="Calibri"/>
          <w:color w:val="000000"/>
          <w:sz w:val="24"/>
          <w:szCs w:val="24"/>
        </w:rPr>
        <w:t>Άρθρο 7</w:t>
      </w:r>
    </w:p>
    <w:p w14:paraId="6A16971C" w14:textId="77777777" w:rsidR="00C31A4A" w:rsidRDefault="0015259A">
      <w:pPr>
        <w:pBdr>
          <w:top w:val="nil"/>
          <w:left w:val="nil"/>
          <w:bottom w:val="nil"/>
          <w:right w:val="nil"/>
          <w:between w:val="nil"/>
        </w:pBdr>
        <w:spacing w:before="13" w:line="254" w:lineRule="auto"/>
        <w:ind w:left="110" w:right="1468"/>
        <w:jc w:val="both"/>
        <w:rPr>
          <w:rFonts w:ascii="Calibri" w:eastAsia="Calibri" w:hAnsi="Calibri" w:cs="Calibri"/>
          <w:color w:val="000000"/>
          <w:sz w:val="24"/>
          <w:szCs w:val="24"/>
        </w:rPr>
      </w:pPr>
      <w:r>
        <w:rPr>
          <w:rFonts w:ascii="Calibri" w:eastAsia="Calibri" w:hAnsi="Calibri" w:cs="Calibri"/>
          <w:color w:val="000000"/>
          <w:sz w:val="24"/>
          <w:szCs w:val="24"/>
        </w:rPr>
        <w:t>Περιπτώσεις εκτάκτου ανάγκης και πολιτικής προστασίας</w:t>
      </w:r>
    </w:p>
    <w:p w14:paraId="7FB00E0C" w14:textId="1DE29F11" w:rsidR="00C31A4A" w:rsidRDefault="0015259A">
      <w:pPr>
        <w:numPr>
          <w:ilvl w:val="0"/>
          <w:numId w:val="1"/>
        </w:numPr>
        <w:pBdr>
          <w:top w:val="nil"/>
          <w:left w:val="nil"/>
          <w:bottom w:val="nil"/>
          <w:right w:val="nil"/>
          <w:between w:val="nil"/>
        </w:pBdr>
        <w:tabs>
          <w:tab w:val="left" w:pos="270"/>
        </w:tabs>
        <w:spacing w:line="249" w:lineRule="auto"/>
        <w:ind w:right="107" w:hanging="20"/>
        <w:jc w:val="both"/>
        <w:rPr>
          <w:rFonts w:ascii="Calibri" w:eastAsia="Calibri" w:hAnsi="Calibri" w:cs="Calibri"/>
          <w:color w:val="000000"/>
          <w:sz w:val="24"/>
          <w:szCs w:val="24"/>
        </w:rPr>
      </w:pPr>
      <w:r>
        <w:rPr>
          <w:rFonts w:ascii="Calibri" w:eastAsia="Calibri" w:hAnsi="Calibri" w:cs="Calibri"/>
          <w:color w:val="000000"/>
          <w:sz w:val="24"/>
          <w:szCs w:val="24"/>
        </w:rPr>
        <w:t xml:space="preserve"> Σε περιπτώσεις εκτάκτου ανάγκης (θεομηνίες, πλημμύρες, σεισμοί, πυρκαγιές κλπ.) οι χρήστες CB δύναται να παράσχουν ραδιοεπικοινωνιακή βοήθεια</w:t>
      </w:r>
      <w:r w:rsidR="00107356">
        <w:rPr>
          <w:rFonts w:ascii="Calibri" w:eastAsia="Calibri" w:hAnsi="Calibri" w:cs="Calibri"/>
          <w:color w:val="000000"/>
          <w:sz w:val="24"/>
          <w:szCs w:val="24"/>
        </w:rPr>
        <w:t xml:space="preserve">, κατόπιν αιτήματος από </w:t>
      </w:r>
      <w:r>
        <w:rPr>
          <w:rFonts w:ascii="Calibri" w:eastAsia="Calibri" w:hAnsi="Calibri" w:cs="Calibri"/>
          <w:color w:val="000000"/>
          <w:sz w:val="24"/>
          <w:szCs w:val="24"/>
        </w:rPr>
        <w:t>δημόσιες υπηρεσίες ή φορείς</w:t>
      </w:r>
      <w:r w:rsidR="00107356">
        <w:rPr>
          <w:rFonts w:ascii="Calibri" w:eastAsia="Calibri" w:hAnsi="Calibri" w:cs="Calibri"/>
          <w:color w:val="000000"/>
          <w:sz w:val="24"/>
          <w:szCs w:val="24"/>
        </w:rPr>
        <w:t>,</w:t>
      </w:r>
      <w:r>
        <w:rPr>
          <w:rFonts w:ascii="Calibri" w:eastAsia="Calibri" w:hAnsi="Calibri" w:cs="Calibri"/>
          <w:color w:val="000000"/>
          <w:sz w:val="24"/>
          <w:szCs w:val="24"/>
        </w:rPr>
        <w:t xml:space="preserve"> για λόγους ενημέρωσης και συντονισμού.</w:t>
      </w:r>
    </w:p>
    <w:p w14:paraId="2017CC63" w14:textId="77777777" w:rsidR="00C31A4A" w:rsidRDefault="0015259A">
      <w:pPr>
        <w:numPr>
          <w:ilvl w:val="0"/>
          <w:numId w:val="1"/>
        </w:numPr>
        <w:pBdr>
          <w:top w:val="nil"/>
          <w:left w:val="nil"/>
          <w:bottom w:val="nil"/>
          <w:right w:val="nil"/>
          <w:between w:val="nil"/>
        </w:pBdr>
        <w:tabs>
          <w:tab w:val="left" w:pos="360"/>
        </w:tabs>
        <w:spacing w:before="103" w:line="259" w:lineRule="auto"/>
        <w:ind w:hanging="20"/>
        <w:jc w:val="both"/>
        <w:rPr>
          <w:rFonts w:ascii="Calibri" w:eastAsia="Calibri" w:hAnsi="Calibri" w:cs="Calibri"/>
          <w:color w:val="000000"/>
          <w:sz w:val="24"/>
          <w:szCs w:val="24"/>
        </w:rPr>
      </w:pPr>
      <w:r>
        <w:rPr>
          <w:rFonts w:ascii="Calibri" w:eastAsia="Calibri" w:hAnsi="Calibri" w:cs="Calibri"/>
          <w:color w:val="000000"/>
          <w:sz w:val="24"/>
          <w:szCs w:val="24"/>
        </w:rPr>
        <w:t>Οι ανταποκρίσεις έκτακτης ανάγκης έχουν προτεραιότητα έναντι των λοιπών.</w:t>
      </w:r>
    </w:p>
    <w:p w14:paraId="4C08A657" w14:textId="4D00693A" w:rsidR="00C31A4A" w:rsidRDefault="006068D5">
      <w:pPr>
        <w:numPr>
          <w:ilvl w:val="0"/>
          <w:numId w:val="1"/>
        </w:numPr>
        <w:pBdr>
          <w:top w:val="nil"/>
          <w:left w:val="nil"/>
          <w:bottom w:val="nil"/>
          <w:right w:val="nil"/>
          <w:between w:val="nil"/>
        </w:pBdr>
        <w:tabs>
          <w:tab w:val="left" w:pos="360"/>
        </w:tabs>
        <w:spacing w:before="1" w:line="259" w:lineRule="auto"/>
        <w:ind w:hanging="20"/>
        <w:jc w:val="both"/>
        <w:rPr>
          <w:rFonts w:ascii="Calibri" w:eastAsia="Calibri" w:hAnsi="Calibri" w:cs="Calibri"/>
          <w:color w:val="000000"/>
          <w:sz w:val="24"/>
          <w:szCs w:val="24"/>
        </w:rPr>
      </w:pPr>
      <w:r w:rsidRPr="00837732">
        <w:rPr>
          <w:rFonts w:asciiTheme="minorHAnsi" w:hAnsiTheme="minorHAnsi" w:cstheme="minorHAnsi"/>
          <w:sz w:val="24"/>
          <w:szCs w:val="24"/>
        </w:rPr>
        <w:t xml:space="preserve">Κατόπιν αιτήματος της Γενικής Γραμματείας Πολιτικής Προστασίας ή άλλου φορέα τοπικής  </w:t>
      </w:r>
      <w:r w:rsidRPr="002F1168">
        <w:rPr>
          <w:rFonts w:asciiTheme="minorHAnsi" w:hAnsiTheme="minorHAnsi" w:cstheme="minorHAnsi"/>
          <w:sz w:val="24"/>
          <w:szCs w:val="24"/>
        </w:rPr>
        <w:t xml:space="preserve">αυτοδιοίκησης, </w:t>
      </w:r>
      <w:r w:rsidRPr="002F1168">
        <w:rPr>
          <w:rFonts w:asciiTheme="minorHAnsi" w:eastAsia="Calibri" w:hAnsiTheme="minorHAnsi" w:cstheme="minorHAnsi"/>
          <w:color w:val="000000"/>
          <w:sz w:val="24"/>
          <w:szCs w:val="24"/>
        </w:rPr>
        <w:t>ο</w:t>
      </w:r>
      <w:r w:rsidR="0015259A" w:rsidRPr="002F1168">
        <w:rPr>
          <w:rFonts w:asciiTheme="minorHAnsi" w:eastAsia="Calibri" w:hAnsiTheme="minorHAnsi" w:cstheme="minorHAnsi"/>
          <w:color w:val="000000"/>
          <w:sz w:val="24"/>
          <w:szCs w:val="24"/>
        </w:rPr>
        <w:t>ι</w:t>
      </w:r>
      <w:r w:rsidR="0015259A">
        <w:rPr>
          <w:rFonts w:ascii="Calibri" w:eastAsia="Calibri" w:hAnsi="Calibri" w:cs="Calibri"/>
          <w:color w:val="000000"/>
          <w:sz w:val="24"/>
          <w:szCs w:val="24"/>
        </w:rPr>
        <w:t xml:space="preserve"> χρήστες CB</w:t>
      </w:r>
      <w:r>
        <w:rPr>
          <w:rFonts w:ascii="Calibri" w:eastAsia="Calibri" w:hAnsi="Calibri" w:cs="Calibri"/>
          <w:color w:val="000000"/>
          <w:sz w:val="24"/>
          <w:szCs w:val="24"/>
        </w:rPr>
        <w:t>,</w:t>
      </w:r>
      <w:r w:rsidR="0015259A">
        <w:rPr>
          <w:rFonts w:ascii="Calibri" w:eastAsia="Calibri" w:hAnsi="Calibri" w:cs="Calibri"/>
          <w:color w:val="000000"/>
          <w:sz w:val="24"/>
          <w:szCs w:val="24"/>
        </w:rPr>
        <w:t xml:space="preserve"> εφόσον το επιθυμούν</w:t>
      </w:r>
      <w:r>
        <w:rPr>
          <w:rFonts w:ascii="Calibri" w:eastAsia="Calibri" w:hAnsi="Calibri" w:cs="Calibri"/>
          <w:color w:val="000000"/>
          <w:sz w:val="24"/>
          <w:szCs w:val="24"/>
        </w:rPr>
        <w:t>,</w:t>
      </w:r>
      <w:r w:rsidR="0015259A">
        <w:rPr>
          <w:rFonts w:ascii="Calibri" w:eastAsia="Calibri" w:hAnsi="Calibri" w:cs="Calibri"/>
          <w:color w:val="000000"/>
          <w:sz w:val="24"/>
          <w:szCs w:val="24"/>
        </w:rPr>
        <w:t xml:space="preserve"> μπορούν να </w:t>
      </w:r>
      <w:r>
        <w:rPr>
          <w:rFonts w:ascii="Calibri" w:eastAsia="Calibri" w:hAnsi="Calibri" w:cs="Calibri"/>
          <w:color w:val="000000"/>
          <w:sz w:val="24"/>
          <w:szCs w:val="24"/>
        </w:rPr>
        <w:t>ενταχθούν</w:t>
      </w:r>
      <w:r w:rsidR="0015259A">
        <w:rPr>
          <w:rFonts w:ascii="Calibri" w:eastAsia="Calibri" w:hAnsi="Calibri" w:cs="Calibri"/>
          <w:color w:val="000000"/>
          <w:sz w:val="24"/>
          <w:szCs w:val="24"/>
        </w:rPr>
        <w:t xml:space="preserve"> στα Μητρώα Εθελοντών </w:t>
      </w:r>
      <w:r w:rsidR="00D13EE2">
        <w:rPr>
          <w:rFonts w:ascii="Calibri" w:eastAsia="Calibri" w:hAnsi="Calibri" w:cs="Calibri"/>
          <w:color w:val="000000"/>
          <w:sz w:val="24"/>
          <w:szCs w:val="24"/>
        </w:rPr>
        <w:t>των ανωτέρω φορέων</w:t>
      </w:r>
      <w:r>
        <w:rPr>
          <w:rFonts w:ascii="Calibri" w:eastAsia="Calibri" w:hAnsi="Calibri" w:cs="Calibri"/>
          <w:color w:val="000000"/>
          <w:sz w:val="24"/>
          <w:szCs w:val="24"/>
        </w:rPr>
        <w:t>,</w:t>
      </w:r>
      <w:r w:rsidR="0015259A">
        <w:rPr>
          <w:rFonts w:ascii="Calibri" w:eastAsia="Calibri" w:hAnsi="Calibri" w:cs="Calibri"/>
          <w:color w:val="000000"/>
          <w:sz w:val="24"/>
          <w:szCs w:val="24"/>
        </w:rPr>
        <w:t xml:space="preserve"> είτε ως μεμονωμένοι εθελοντές είτε μέσω των συλλόγων CB στους οποίους ανήκουν.</w:t>
      </w:r>
      <w:r w:rsidR="00976818">
        <w:rPr>
          <w:rFonts w:ascii="Calibri" w:eastAsia="Calibri" w:hAnsi="Calibri" w:cs="Calibri"/>
          <w:color w:val="000000"/>
          <w:sz w:val="24"/>
          <w:szCs w:val="24"/>
        </w:rPr>
        <w:t xml:space="preserve"> </w:t>
      </w:r>
    </w:p>
    <w:p w14:paraId="02E2302D" w14:textId="07EAEA95" w:rsidR="00C31A4A" w:rsidRDefault="0015259A">
      <w:pPr>
        <w:numPr>
          <w:ilvl w:val="0"/>
          <w:numId w:val="1"/>
        </w:numPr>
        <w:pBdr>
          <w:top w:val="nil"/>
          <w:left w:val="nil"/>
          <w:bottom w:val="nil"/>
          <w:right w:val="nil"/>
          <w:between w:val="nil"/>
        </w:pBdr>
        <w:tabs>
          <w:tab w:val="left" w:pos="360"/>
        </w:tabs>
        <w:spacing w:before="1" w:line="259" w:lineRule="auto"/>
        <w:ind w:hanging="20"/>
        <w:jc w:val="both"/>
        <w:rPr>
          <w:rFonts w:ascii="Calibri" w:eastAsia="Calibri" w:hAnsi="Calibri" w:cs="Calibri"/>
          <w:color w:val="000000"/>
          <w:sz w:val="24"/>
          <w:szCs w:val="24"/>
        </w:rPr>
      </w:pPr>
      <w:r>
        <w:rPr>
          <w:rFonts w:ascii="Calibri" w:eastAsia="Calibri" w:hAnsi="Calibri" w:cs="Calibri"/>
          <w:color w:val="000000"/>
          <w:sz w:val="24"/>
          <w:szCs w:val="24"/>
        </w:rPr>
        <w:t>Οι σταθμοί CB που είναι ενταγμένοι στα Μητρώα Εθελοντών της Γενικής Γραμματείας Πολιτικής Προστασίας ή στους Δήμους και Κοινότητες χρησιμοποιούνται για την παροχή ραδιοεπικοινωνιακής συνδρομής από τις αρμόδιες κρατικές υπηρεσίες, όπως η Αστυνομία, το Εθνικό Κέντρο Άμεσης Βοήθειας, η Πυροσβεστική Υπηρεσία, το Λιμενικό Σώμα κ.λ.π. Τους σταθμούς χειρίζονται αποκλειστικά οι κάτοχοι των ενταγμένων σταθμών.</w:t>
      </w:r>
    </w:p>
    <w:p w14:paraId="3A5ED649" w14:textId="77777777" w:rsidR="00C31A4A" w:rsidRDefault="0015259A">
      <w:pPr>
        <w:numPr>
          <w:ilvl w:val="0"/>
          <w:numId w:val="1"/>
        </w:numPr>
        <w:pBdr>
          <w:top w:val="nil"/>
          <w:left w:val="nil"/>
          <w:bottom w:val="nil"/>
          <w:right w:val="nil"/>
          <w:between w:val="nil"/>
        </w:pBdr>
        <w:tabs>
          <w:tab w:val="left" w:pos="360"/>
        </w:tabs>
        <w:spacing w:before="1" w:line="259" w:lineRule="auto"/>
        <w:ind w:hanging="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Σε ειδικές περιπτώσεις εκτάκτων αναγκών δύναται να απαγορεύεται η εγκατάσταση και λειτουργία σταθμών  CB σε παραμεθόριες περιοχές ή περιοχές που αντιμετωπίζουν ιδιαίτερα προβλήματα εκτάκτων αναγκών, με απόφαση των αρμοδίων αρχών.</w:t>
      </w:r>
    </w:p>
    <w:p w14:paraId="634F813E" w14:textId="23D1A4BF" w:rsidR="00C31A4A" w:rsidRDefault="0015259A">
      <w:pPr>
        <w:numPr>
          <w:ilvl w:val="0"/>
          <w:numId w:val="1"/>
        </w:numPr>
        <w:pBdr>
          <w:top w:val="nil"/>
          <w:left w:val="nil"/>
          <w:bottom w:val="nil"/>
          <w:right w:val="nil"/>
          <w:between w:val="nil"/>
        </w:pBdr>
        <w:tabs>
          <w:tab w:val="left" w:pos="360"/>
        </w:tabs>
        <w:spacing w:before="1" w:line="259" w:lineRule="auto"/>
        <w:ind w:hanging="20"/>
        <w:jc w:val="both"/>
        <w:rPr>
          <w:rFonts w:ascii="Calibri" w:eastAsia="Calibri" w:hAnsi="Calibri" w:cs="Calibri"/>
          <w:color w:val="000000"/>
          <w:sz w:val="24"/>
          <w:szCs w:val="24"/>
        </w:rPr>
      </w:pPr>
      <w:r>
        <w:rPr>
          <w:rFonts w:ascii="Calibri" w:eastAsia="Calibri" w:hAnsi="Calibri" w:cs="Calibri"/>
          <w:color w:val="000000"/>
          <w:sz w:val="24"/>
          <w:szCs w:val="24"/>
        </w:rPr>
        <w:t xml:space="preserve"> Σε περιπτώσεις έκτακτης ανάγκης, όπου ιδίως κινδυνεύει ανθρώπινη ζωή, η ιδιωτική ή η δημόσια περιουσία, οι χειριστές CB επιτρέπεται να επικοινωνήσουν με ραδιοερασιτεχνικούς σταθμούς με όλους τους επιτρεπτούς τρόπους, αποκλειστικά μέσα στο φάσμα των 26.960 -27.855 MHZ</w:t>
      </w:r>
      <w:r w:rsidR="00494C97">
        <w:rPr>
          <w:rFonts w:ascii="Calibri" w:eastAsia="Calibri" w:hAnsi="Calibri" w:cs="Calibri"/>
          <w:color w:val="000000"/>
          <w:sz w:val="24"/>
          <w:szCs w:val="24"/>
        </w:rPr>
        <w:t>.</w:t>
      </w:r>
    </w:p>
    <w:p w14:paraId="7C1E0661" w14:textId="77777777" w:rsidR="00C31A4A" w:rsidRDefault="00C31A4A">
      <w:pPr>
        <w:pBdr>
          <w:top w:val="nil"/>
          <w:left w:val="nil"/>
          <w:bottom w:val="nil"/>
          <w:right w:val="nil"/>
          <w:between w:val="nil"/>
        </w:pBdr>
        <w:spacing w:before="143"/>
        <w:ind w:left="734"/>
        <w:jc w:val="both"/>
        <w:rPr>
          <w:rFonts w:ascii="Calibri" w:eastAsia="Calibri" w:hAnsi="Calibri" w:cs="Calibri"/>
          <w:color w:val="000000"/>
          <w:sz w:val="24"/>
          <w:szCs w:val="24"/>
        </w:rPr>
      </w:pPr>
    </w:p>
    <w:p w14:paraId="158EA017" w14:textId="77777777" w:rsidR="00844DF9" w:rsidRDefault="00844DF9">
      <w:pPr>
        <w:pBdr>
          <w:top w:val="nil"/>
          <w:left w:val="nil"/>
          <w:bottom w:val="nil"/>
          <w:right w:val="nil"/>
          <w:between w:val="nil"/>
        </w:pBdr>
        <w:spacing w:before="143"/>
        <w:ind w:left="734"/>
        <w:jc w:val="both"/>
        <w:rPr>
          <w:rFonts w:ascii="Calibri" w:eastAsia="Calibri" w:hAnsi="Calibri" w:cs="Calibri"/>
          <w:color w:val="000000"/>
          <w:sz w:val="24"/>
          <w:szCs w:val="24"/>
        </w:rPr>
      </w:pPr>
    </w:p>
    <w:p w14:paraId="26E7B5CB" w14:textId="77777777" w:rsidR="00C31A4A" w:rsidRDefault="0015259A">
      <w:pPr>
        <w:pBdr>
          <w:top w:val="nil"/>
          <w:left w:val="nil"/>
          <w:bottom w:val="nil"/>
          <w:right w:val="nil"/>
          <w:between w:val="nil"/>
        </w:pBdr>
        <w:spacing w:before="143"/>
        <w:ind w:left="734"/>
        <w:jc w:val="both"/>
        <w:rPr>
          <w:rFonts w:ascii="Calibri" w:eastAsia="Calibri" w:hAnsi="Calibri" w:cs="Calibri"/>
          <w:color w:val="000000"/>
          <w:sz w:val="24"/>
          <w:szCs w:val="24"/>
        </w:rPr>
      </w:pPr>
      <w:r>
        <w:rPr>
          <w:rFonts w:ascii="Calibri" w:eastAsia="Calibri" w:hAnsi="Calibri" w:cs="Calibri"/>
          <w:color w:val="000000"/>
          <w:sz w:val="24"/>
          <w:szCs w:val="24"/>
        </w:rPr>
        <w:t>Άρθρο 8</w:t>
      </w:r>
    </w:p>
    <w:p w14:paraId="2235FEA5" w14:textId="77777777" w:rsidR="00C31A4A" w:rsidRDefault="0015259A">
      <w:pPr>
        <w:pBdr>
          <w:top w:val="nil"/>
          <w:left w:val="nil"/>
          <w:bottom w:val="nil"/>
          <w:right w:val="nil"/>
          <w:between w:val="nil"/>
        </w:pBdr>
        <w:spacing w:before="19"/>
        <w:ind w:left="280"/>
        <w:jc w:val="both"/>
        <w:rPr>
          <w:rFonts w:ascii="Calibri" w:eastAsia="Calibri" w:hAnsi="Calibri" w:cs="Calibri"/>
          <w:color w:val="000000"/>
          <w:sz w:val="24"/>
          <w:szCs w:val="24"/>
        </w:rPr>
      </w:pPr>
      <w:r>
        <w:rPr>
          <w:rFonts w:ascii="Calibri" w:eastAsia="Calibri" w:hAnsi="Calibri" w:cs="Calibri"/>
          <w:color w:val="000000"/>
          <w:sz w:val="24"/>
          <w:szCs w:val="24"/>
        </w:rPr>
        <w:t>Χρήση CB από πολίτες χώρας μέλους της Ευρωπαϊκής Συνδιάσκεψης Τηλεπικοινωνιών και Ταχυδρομείων (CEPT)</w:t>
      </w:r>
    </w:p>
    <w:p w14:paraId="0C76C7E0" w14:textId="77777777" w:rsidR="00C31A4A" w:rsidRDefault="0015259A">
      <w:pPr>
        <w:numPr>
          <w:ilvl w:val="0"/>
          <w:numId w:val="8"/>
        </w:numPr>
        <w:pBdr>
          <w:top w:val="nil"/>
          <w:left w:val="nil"/>
          <w:bottom w:val="nil"/>
          <w:right w:val="nil"/>
          <w:between w:val="nil"/>
        </w:pBdr>
        <w:tabs>
          <w:tab w:val="left" w:pos="655"/>
        </w:tabs>
        <w:spacing w:before="76" w:line="259" w:lineRule="auto"/>
        <w:ind w:left="110" w:firstLine="170"/>
        <w:jc w:val="both"/>
        <w:rPr>
          <w:rFonts w:ascii="Calibri" w:eastAsia="Calibri" w:hAnsi="Calibri" w:cs="Calibri"/>
          <w:color w:val="000000"/>
          <w:sz w:val="24"/>
          <w:szCs w:val="24"/>
        </w:rPr>
      </w:pPr>
      <w:bookmarkStart w:id="2" w:name="_heading=h.tyjcwt" w:colFirst="0" w:colLast="0"/>
      <w:bookmarkEnd w:id="2"/>
      <w:r>
        <w:rPr>
          <w:rFonts w:ascii="Calibri" w:eastAsia="Calibri" w:hAnsi="Calibri" w:cs="Calibri"/>
          <w:color w:val="000000"/>
          <w:sz w:val="24"/>
          <w:szCs w:val="24"/>
        </w:rPr>
        <w:t>Χρήστες CB που είναι πολίτες χώρας μέλους της Ευρωπαϊκής Συνδιάσκεψης Τηλεπικοινωνιών και Ταχυδρομείων (CEPT) ή χώρας που δεν ανήκει στη CEPT , αλλά εφαρμόζει την απόφαση</w:t>
      </w:r>
      <w:r>
        <w:rPr>
          <w:color w:val="000000"/>
        </w:rPr>
        <w:t xml:space="preserve"> </w:t>
      </w:r>
      <w:r>
        <w:rPr>
          <w:rFonts w:ascii="Calibri" w:eastAsia="Calibri" w:hAnsi="Calibri" w:cs="Calibri"/>
          <w:color w:val="000000"/>
          <w:sz w:val="24"/>
          <w:szCs w:val="24"/>
        </w:rPr>
        <w:t>της Επιτροπής Ηλεκτρονικών Eπικοινωνιών (Electronic Communications Committee -ECC) Decision (11)03 «The  harmonised  use of frequencies for Citizens' Band (CB) radio equipment», όπως ισχύει, έχουν δικαίωμα λειτουργίας CB κατά την διάρκεια παραμονής τους στην Ελλάδα, με την προϋπόθεση τήρησης των διατάξεων του παρόντος Κανονισμού.</w:t>
      </w:r>
    </w:p>
    <w:p w14:paraId="43DE9E3D" w14:textId="77777777" w:rsidR="00C31A4A" w:rsidRDefault="0015259A">
      <w:pPr>
        <w:numPr>
          <w:ilvl w:val="0"/>
          <w:numId w:val="8"/>
        </w:numPr>
        <w:pBdr>
          <w:top w:val="nil"/>
          <w:left w:val="nil"/>
          <w:bottom w:val="nil"/>
          <w:right w:val="nil"/>
          <w:between w:val="nil"/>
        </w:pBdr>
        <w:tabs>
          <w:tab w:val="left" w:pos="655"/>
        </w:tabs>
        <w:spacing w:before="76" w:line="259" w:lineRule="auto"/>
        <w:ind w:left="110" w:firstLine="170"/>
        <w:jc w:val="both"/>
        <w:rPr>
          <w:rFonts w:ascii="Calibri" w:eastAsia="Calibri" w:hAnsi="Calibri" w:cs="Calibri"/>
          <w:color w:val="000000"/>
          <w:sz w:val="24"/>
          <w:szCs w:val="24"/>
        </w:rPr>
      </w:pPr>
      <w:r>
        <w:rPr>
          <w:rFonts w:ascii="Calibri" w:eastAsia="Calibri" w:hAnsi="Calibri" w:cs="Calibri"/>
          <w:color w:val="000000"/>
          <w:sz w:val="24"/>
          <w:szCs w:val="24"/>
        </w:rPr>
        <w:t>Σε κάθε άλλη περίπτωση απαγορεύεται η χρήση συσκευής CB από αλλοδαπούς.</w:t>
      </w:r>
    </w:p>
    <w:p w14:paraId="4E695709" w14:textId="77777777" w:rsidR="00C31A4A" w:rsidRDefault="00C31A4A">
      <w:pPr>
        <w:pBdr>
          <w:top w:val="nil"/>
          <w:left w:val="nil"/>
          <w:bottom w:val="nil"/>
          <w:right w:val="nil"/>
          <w:between w:val="nil"/>
        </w:pBdr>
        <w:spacing w:before="142"/>
        <w:ind w:left="564"/>
        <w:jc w:val="both"/>
        <w:rPr>
          <w:rFonts w:ascii="Calibri" w:eastAsia="Calibri" w:hAnsi="Calibri" w:cs="Calibri"/>
          <w:color w:val="000000"/>
          <w:sz w:val="24"/>
          <w:szCs w:val="24"/>
        </w:rPr>
      </w:pPr>
    </w:p>
    <w:p w14:paraId="3A3CDC0C" w14:textId="77777777" w:rsidR="00C31A4A" w:rsidRDefault="0015259A">
      <w:pPr>
        <w:pBdr>
          <w:top w:val="nil"/>
          <w:left w:val="nil"/>
          <w:bottom w:val="nil"/>
          <w:right w:val="nil"/>
          <w:between w:val="nil"/>
        </w:pBdr>
        <w:spacing w:before="142"/>
        <w:ind w:left="734"/>
        <w:jc w:val="both"/>
        <w:rPr>
          <w:rFonts w:ascii="Calibri" w:eastAsia="Calibri" w:hAnsi="Calibri" w:cs="Calibri"/>
          <w:color w:val="000000"/>
          <w:sz w:val="24"/>
          <w:szCs w:val="24"/>
        </w:rPr>
      </w:pPr>
      <w:r>
        <w:rPr>
          <w:rFonts w:ascii="Calibri" w:eastAsia="Calibri" w:hAnsi="Calibri" w:cs="Calibri"/>
          <w:color w:val="000000"/>
          <w:sz w:val="24"/>
          <w:szCs w:val="24"/>
        </w:rPr>
        <w:t>Άρθρο 9</w:t>
      </w:r>
    </w:p>
    <w:p w14:paraId="4BD281CA" w14:textId="77777777" w:rsidR="00C31A4A" w:rsidRDefault="0015259A">
      <w:pPr>
        <w:pBdr>
          <w:top w:val="nil"/>
          <w:left w:val="nil"/>
          <w:bottom w:val="nil"/>
          <w:right w:val="nil"/>
          <w:between w:val="nil"/>
        </w:pBdr>
        <w:spacing w:before="19"/>
        <w:ind w:left="450"/>
        <w:jc w:val="both"/>
        <w:rPr>
          <w:rFonts w:ascii="Calibri" w:eastAsia="Calibri" w:hAnsi="Calibri" w:cs="Calibri"/>
          <w:color w:val="000000"/>
          <w:sz w:val="24"/>
          <w:szCs w:val="24"/>
        </w:rPr>
      </w:pPr>
      <w:r>
        <w:rPr>
          <w:rFonts w:ascii="Calibri" w:eastAsia="Calibri" w:hAnsi="Calibri" w:cs="Calibri"/>
          <w:color w:val="000000"/>
          <w:sz w:val="24"/>
          <w:szCs w:val="24"/>
        </w:rPr>
        <w:t>Έλεγχος - Κυρώσεις</w:t>
      </w:r>
    </w:p>
    <w:p w14:paraId="65C9FC85" w14:textId="77777777" w:rsidR="00C31A4A" w:rsidRDefault="0015259A">
      <w:pPr>
        <w:numPr>
          <w:ilvl w:val="0"/>
          <w:numId w:val="7"/>
        </w:numPr>
        <w:pBdr>
          <w:top w:val="nil"/>
          <w:left w:val="nil"/>
          <w:bottom w:val="nil"/>
          <w:right w:val="nil"/>
          <w:between w:val="nil"/>
        </w:pBdr>
        <w:tabs>
          <w:tab w:val="left" w:pos="635"/>
        </w:tabs>
        <w:spacing w:before="76" w:line="259" w:lineRule="auto"/>
        <w:ind w:firstLine="170"/>
        <w:jc w:val="both"/>
        <w:rPr>
          <w:rFonts w:ascii="Calibri" w:eastAsia="Calibri" w:hAnsi="Calibri" w:cs="Calibri"/>
          <w:color w:val="000000"/>
          <w:sz w:val="24"/>
          <w:szCs w:val="24"/>
        </w:rPr>
      </w:pPr>
      <w:r>
        <w:rPr>
          <w:rFonts w:ascii="Calibri" w:eastAsia="Calibri" w:hAnsi="Calibri" w:cs="Calibri"/>
          <w:color w:val="000000"/>
          <w:sz w:val="24"/>
          <w:szCs w:val="24"/>
        </w:rPr>
        <w:t>Ο χρήστης CB ή ο υπεύθυνος λειτουργίας σταθμού  CB είναι υποχρεωμένος να δέχεται τον έλεγχο του σταθμού του από τα αρμόδια όργανα και να παρέχει στις αρμόδιες αρχές εάν και εφόσον του ζητηθεί, κάθε τεχνική πληροφορία για τον σταθμό του.</w:t>
      </w:r>
    </w:p>
    <w:p w14:paraId="10E967DD" w14:textId="77777777" w:rsidR="00C31A4A" w:rsidRDefault="0015259A">
      <w:pPr>
        <w:numPr>
          <w:ilvl w:val="0"/>
          <w:numId w:val="7"/>
        </w:numPr>
        <w:pBdr>
          <w:top w:val="nil"/>
          <w:left w:val="nil"/>
          <w:bottom w:val="nil"/>
          <w:right w:val="nil"/>
          <w:between w:val="nil"/>
        </w:pBdr>
        <w:tabs>
          <w:tab w:val="left" w:pos="653"/>
        </w:tabs>
        <w:spacing w:before="2" w:line="259" w:lineRule="auto"/>
        <w:ind w:firstLine="170"/>
        <w:jc w:val="both"/>
        <w:rPr>
          <w:rFonts w:ascii="Calibri" w:eastAsia="Calibri" w:hAnsi="Calibri" w:cs="Calibri"/>
          <w:color w:val="000000"/>
          <w:sz w:val="24"/>
          <w:szCs w:val="24"/>
        </w:rPr>
      </w:pPr>
      <w:r>
        <w:rPr>
          <w:rFonts w:ascii="Calibri" w:eastAsia="Calibri" w:hAnsi="Calibri" w:cs="Calibri"/>
          <w:color w:val="000000"/>
          <w:sz w:val="24"/>
          <w:szCs w:val="24"/>
        </w:rPr>
        <w:t>Σε περιπτώσεις παράβασης του παρόντος Κανονισμού ισχύουν οι ανάλογες προβλεπόμενες κυρώσεις από ισχύουσες διατάξεις [Ραδιοεξοπλισμός, Ηλεκτρομαγνητική Συμβατότητα, Κανονισμός Ραδιοεπικοινωνιών της Διεθνούς Ένωσης Τηλεπικοινωνιών (ITU)], ιδίως στις περιπτώσεις παρενόχλησης των αερομεταφορών και των ραδιοεπικοινωνιών.</w:t>
      </w:r>
    </w:p>
    <w:p w14:paraId="65425230" w14:textId="77777777" w:rsidR="00C31A4A" w:rsidRDefault="0015259A">
      <w:pPr>
        <w:numPr>
          <w:ilvl w:val="0"/>
          <w:numId w:val="7"/>
        </w:numPr>
        <w:pBdr>
          <w:top w:val="nil"/>
          <w:left w:val="nil"/>
          <w:bottom w:val="nil"/>
          <w:right w:val="nil"/>
          <w:between w:val="nil"/>
        </w:pBdr>
        <w:tabs>
          <w:tab w:val="left" w:pos="584"/>
        </w:tabs>
        <w:spacing w:before="103" w:line="254" w:lineRule="auto"/>
        <w:ind w:left="242" w:right="106" w:firstLine="170"/>
        <w:jc w:val="both"/>
        <w:rPr>
          <w:rFonts w:ascii="Calibri" w:eastAsia="Calibri" w:hAnsi="Calibri" w:cs="Calibri"/>
          <w:color w:val="000000"/>
          <w:sz w:val="24"/>
          <w:szCs w:val="24"/>
        </w:rPr>
      </w:pPr>
      <w:r>
        <w:rPr>
          <w:rFonts w:ascii="Calibri" w:eastAsia="Calibri" w:hAnsi="Calibri" w:cs="Calibri"/>
          <w:color w:val="000000"/>
          <w:sz w:val="24"/>
          <w:szCs w:val="24"/>
        </w:rPr>
        <w:t xml:space="preserve">Για παραβάσεις που εμπίπτουν στο πεδίο εφαρμογής του παρόντος ισχύουν και οι διατάξεις των ν.2801/2000, </w:t>
      </w:r>
      <w:r>
        <w:rPr>
          <w:rFonts w:ascii="Calibri" w:eastAsia="Calibri" w:hAnsi="Calibri" w:cs="Calibri"/>
          <w:b/>
          <w:color w:val="000000"/>
          <w:sz w:val="24"/>
          <w:szCs w:val="24"/>
        </w:rPr>
        <w:t xml:space="preserve"> του </w:t>
      </w:r>
      <w:r>
        <w:rPr>
          <w:rFonts w:ascii="Calibri" w:eastAsia="Calibri" w:hAnsi="Calibri" w:cs="Calibri"/>
          <w:b/>
          <w:color w:val="000000"/>
        </w:rPr>
        <w:t xml:space="preserve">ν. 4727/2020 και του ν. 4635/2019, </w:t>
      </w:r>
      <w:r>
        <w:rPr>
          <w:rFonts w:ascii="Calibri" w:eastAsia="Calibri" w:hAnsi="Calibri" w:cs="Calibri"/>
          <w:color w:val="000000"/>
          <w:sz w:val="24"/>
          <w:szCs w:val="24"/>
        </w:rPr>
        <w:t>όπως εκάστοτε ισχύουν.</w:t>
      </w:r>
    </w:p>
    <w:p w14:paraId="3C57F186" w14:textId="77777777" w:rsidR="00C31A4A" w:rsidRDefault="00C31A4A">
      <w:pPr>
        <w:pBdr>
          <w:top w:val="nil"/>
          <w:left w:val="nil"/>
          <w:bottom w:val="nil"/>
          <w:right w:val="nil"/>
          <w:between w:val="nil"/>
        </w:pBdr>
        <w:tabs>
          <w:tab w:val="left" w:pos="584"/>
        </w:tabs>
        <w:spacing w:before="103" w:line="254" w:lineRule="auto"/>
        <w:ind w:left="412" w:right="106"/>
        <w:jc w:val="both"/>
        <w:rPr>
          <w:rFonts w:ascii="Calibri" w:eastAsia="Calibri" w:hAnsi="Calibri" w:cs="Calibri"/>
          <w:color w:val="000000"/>
          <w:sz w:val="24"/>
          <w:szCs w:val="24"/>
        </w:rPr>
      </w:pPr>
    </w:p>
    <w:p w14:paraId="02DDC514" w14:textId="77777777" w:rsidR="00AC3EF7" w:rsidRDefault="0015259A">
      <w:pPr>
        <w:pBdr>
          <w:top w:val="nil"/>
          <w:left w:val="nil"/>
          <w:bottom w:val="nil"/>
          <w:right w:val="nil"/>
          <w:between w:val="nil"/>
        </w:pBdr>
        <w:spacing w:before="143" w:line="254" w:lineRule="auto"/>
        <w:ind w:left="531" w:right="2316"/>
        <w:jc w:val="both"/>
        <w:rPr>
          <w:rFonts w:ascii="Calibri" w:eastAsia="Calibri" w:hAnsi="Calibri" w:cs="Calibri"/>
          <w:color w:val="000000"/>
          <w:sz w:val="24"/>
          <w:szCs w:val="24"/>
        </w:rPr>
      </w:pPr>
      <w:r>
        <w:rPr>
          <w:rFonts w:ascii="Calibri" w:eastAsia="Calibri" w:hAnsi="Calibri" w:cs="Calibri"/>
          <w:color w:val="000000"/>
          <w:sz w:val="24"/>
          <w:szCs w:val="24"/>
        </w:rPr>
        <w:t xml:space="preserve">Άρθρο 10 </w:t>
      </w:r>
    </w:p>
    <w:p w14:paraId="14D985B6" w14:textId="39EE37C1" w:rsidR="00C31A4A" w:rsidRDefault="0015259A">
      <w:pPr>
        <w:pBdr>
          <w:top w:val="nil"/>
          <w:left w:val="nil"/>
          <w:bottom w:val="nil"/>
          <w:right w:val="nil"/>
          <w:between w:val="nil"/>
        </w:pBdr>
        <w:spacing w:before="143" w:line="254" w:lineRule="auto"/>
        <w:ind w:left="531" w:right="2316"/>
        <w:jc w:val="both"/>
        <w:rPr>
          <w:rFonts w:ascii="Calibri" w:eastAsia="Calibri" w:hAnsi="Calibri" w:cs="Calibri"/>
          <w:color w:val="000000"/>
          <w:sz w:val="24"/>
          <w:szCs w:val="24"/>
        </w:rPr>
      </w:pPr>
      <w:r>
        <w:rPr>
          <w:rFonts w:ascii="Calibri" w:eastAsia="Calibri" w:hAnsi="Calibri" w:cs="Calibri"/>
          <w:color w:val="000000"/>
          <w:sz w:val="24"/>
          <w:szCs w:val="24"/>
        </w:rPr>
        <w:t>Μεταβατικές διατάξεις</w:t>
      </w:r>
    </w:p>
    <w:p w14:paraId="77EB5D66" w14:textId="77777777" w:rsidR="00C31A4A" w:rsidRDefault="0015259A">
      <w:pPr>
        <w:numPr>
          <w:ilvl w:val="0"/>
          <w:numId w:val="2"/>
        </w:numPr>
        <w:pBdr>
          <w:top w:val="nil"/>
          <w:left w:val="nil"/>
          <w:bottom w:val="nil"/>
          <w:right w:val="nil"/>
          <w:between w:val="nil"/>
        </w:pBdr>
        <w:spacing w:before="58" w:line="254" w:lineRule="auto"/>
        <w:ind w:left="196" w:right="106" w:hanging="196"/>
        <w:jc w:val="both"/>
        <w:rPr>
          <w:rFonts w:ascii="Calibri" w:eastAsia="Calibri" w:hAnsi="Calibri" w:cs="Calibri"/>
          <w:color w:val="000000"/>
          <w:sz w:val="24"/>
          <w:szCs w:val="24"/>
        </w:rPr>
      </w:pPr>
      <w:r>
        <w:rPr>
          <w:rFonts w:ascii="Calibri" w:eastAsia="Calibri" w:hAnsi="Calibri" w:cs="Calibri"/>
          <w:color w:val="000000"/>
          <w:sz w:val="24"/>
          <w:szCs w:val="24"/>
        </w:rPr>
        <w:lastRenderedPageBreak/>
        <w:t>Οι συσκευές και εγκαταστάσεις CB που έχουν άδεια  λειτουργίας σύμφωνα με το π.δ. 156/1990 άρθρο 3 παρ. 1, 2 συνεχίζουν να λειτουργούν κανονικά, εφόσον πληρούν τις διατάξεις της παρούσας</w:t>
      </w:r>
      <w:r>
        <w:rPr>
          <w:rFonts w:ascii="Calibri" w:eastAsia="Calibri" w:hAnsi="Calibri" w:cs="Calibri"/>
          <w:b/>
          <w:color w:val="000000"/>
          <w:sz w:val="24"/>
          <w:szCs w:val="24"/>
        </w:rPr>
        <w:t>.</w:t>
      </w:r>
    </w:p>
    <w:p w14:paraId="1B6AFA6F" w14:textId="77777777" w:rsidR="00C31A4A" w:rsidRDefault="0015259A">
      <w:pPr>
        <w:numPr>
          <w:ilvl w:val="0"/>
          <w:numId w:val="2"/>
        </w:numPr>
        <w:pBdr>
          <w:top w:val="nil"/>
          <w:left w:val="nil"/>
          <w:bottom w:val="nil"/>
          <w:right w:val="nil"/>
          <w:between w:val="nil"/>
        </w:pBdr>
        <w:spacing w:before="58" w:line="254" w:lineRule="auto"/>
        <w:ind w:left="196" w:right="106" w:hanging="196"/>
        <w:jc w:val="both"/>
        <w:rPr>
          <w:rFonts w:ascii="Calibri" w:eastAsia="Calibri" w:hAnsi="Calibri" w:cs="Calibri"/>
          <w:color w:val="000000"/>
          <w:sz w:val="24"/>
          <w:szCs w:val="24"/>
        </w:rPr>
      </w:pPr>
      <w:r>
        <w:rPr>
          <w:rFonts w:ascii="Calibri" w:eastAsia="Calibri" w:hAnsi="Calibri" w:cs="Calibri"/>
          <w:color w:val="000000"/>
          <w:sz w:val="24"/>
          <w:szCs w:val="24"/>
        </w:rPr>
        <w:t>Οι συσκευές και εγκαταστάσεις CB που έχουν άδεια  λειτουργίας σύμφωνα</w:t>
      </w:r>
      <w:r>
        <w:rPr>
          <w:color w:val="000000"/>
          <w:sz w:val="20"/>
          <w:szCs w:val="20"/>
        </w:rPr>
        <w:t xml:space="preserve"> με την </w:t>
      </w:r>
      <w:r>
        <w:rPr>
          <w:rFonts w:ascii="Calibri" w:eastAsia="Calibri" w:hAnsi="Calibri" w:cs="Calibri"/>
          <w:color w:val="000000"/>
          <w:sz w:val="24"/>
          <w:szCs w:val="24"/>
        </w:rPr>
        <w:t>υπό στοιχεία οικ.4253/128/Φ.320/03.02.2017(Β΄262) Απόφαση Υπουργού Ψηφιακής Πολιτικής, Τηλεπικοινωνιών και Ενημέρωσης</w:t>
      </w:r>
      <w:r>
        <w:rPr>
          <w:color w:val="000000"/>
          <w:sz w:val="20"/>
          <w:szCs w:val="20"/>
        </w:rPr>
        <w:t xml:space="preserve"> </w:t>
      </w:r>
      <w:r>
        <w:rPr>
          <w:rFonts w:ascii="Calibri" w:eastAsia="Calibri" w:hAnsi="Calibri" w:cs="Calibri"/>
          <w:color w:val="000000"/>
          <w:sz w:val="24"/>
          <w:szCs w:val="24"/>
        </w:rPr>
        <w:t>συνεχίζουν να λειτουργούν κανονικά, εφόσον πληρούν τις διατάξεις της παρούσας.</w:t>
      </w:r>
    </w:p>
    <w:p w14:paraId="721628D9" w14:textId="77777777" w:rsidR="00C31A4A" w:rsidRDefault="0015259A">
      <w:pPr>
        <w:numPr>
          <w:ilvl w:val="0"/>
          <w:numId w:val="2"/>
        </w:numPr>
        <w:pBdr>
          <w:top w:val="nil"/>
          <w:left w:val="nil"/>
          <w:bottom w:val="nil"/>
          <w:right w:val="nil"/>
          <w:between w:val="nil"/>
        </w:pBdr>
        <w:spacing w:before="58" w:line="254" w:lineRule="auto"/>
        <w:ind w:left="196" w:right="106" w:hanging="196"/>
        <w:jc w:val="both"/>
        <w:rPr>
          <w:rFonts w:ascii="Calibri" w:eastAsia="Calibri" w:hAnsi="Calibri" w:cs="Calibri"/>
          <w:color w:val="000000"/>
          <w:sz w:val="24"/>
          <w:szCs w:val="24"/>
        </w:rPr>
      </w:pPr>
      <w:r>
        <w:rPr>
          <w:rFonts w:ascii="Calibri" w:eastAsia="Calibri" w:hAnsi="Calibri" w:cs="Calibri"/>
          <w:color w:val="000000"/>
          <w:sz w:val="24"/>
          <w:szCs w:val="24"/>
        </w:rPr>
        <w:t>Από την έναρξη ισχύος του παρόντος καταργούνται οι διατάξεις της υπό στοιχεία οικ.4253/128/Φ.320/03.02.2017 (Β΄262) Απόφασης Υπουργού Ψηφιακής Πολιτικής, Τηλεπικοινωνιών και Ενημέρωσης και κάθε άλλη διάταξη αντίθετη προς τις διατάξεις της παρούσας.</w:t>
      </w:r>
    </w:p>
    <w:p w14:paraId="5729F355" w14:textId="77777777" w:rsidR="00C31A4A" w:rsidRDefault="0015259A">
      <w:pPr>
        <w:pBdr>
          <w:top w:val="nil"/>
          <w:left w:val="nil"/>
          <w:bottom w:val="nil"/>
          <w:right w:val="nil"/>
          <w:between w:val="nil"/>
        </w:pBdr>
        <w:spacing w:before="58" w:line="254" w:lineRule="auto"/>
        <w:ind w:left="196" w:right="106"/>
        <w:jc w:val="both"/>
        <w:rPr>
          <w:rFonts w:ascii="Calibri" w:eastAsia="Calibri" w:hAnsi="Calibri" w:cs="Calibri"/>
          <w:color w:val="000000"/>
          <w:sz w:val="24"/>
          <w:szCs w:val="24"/>
        </w:rPr>
      </w:pPr>
      <w:r>
        <w:rPr>
          <w:rFonts w:ascii="Calibri" w:eastAsia="Calibri" w:hAnsi="Calibri" w:cs="Calibri"/>
          <w:color w:val="000000"/>
          <w:sz w:val="24"/>
          <w:szCs w:val="24"/>
        </w:rPr>
        <w:t>Η απόφαση αυτή τίθεται σε ισχύ από δημοσίευσής της  στην Εφημερίδα της Κυβέρνησης.</w:t>
      </w:r>
    </w:p>
    <w:p w14:paraId="7F68F04C" w14:textId="77777777" w:rsidR="00C31A4A" w:rsidRDefault="00C31A4A">
      <w:pPr>
        <w:pBdr>
          <w:top w:val="nil"/>
          <w:left w:val="nil"/>
          <w:bottom w:val="nil"/>
          <w:right w:val="nil"/>
          <w:between w:val="nil"/>
        </w:pBdr>
        <w:tabs>
          <w:tab w:val="left" w:pos="900"/>
        </w:tabs>
        <w:spacing w:before="1" w:line="254" w:lineRule="auto"/>
        <w:ind w:left="957" w:right="108" w:hanging="630"/>
        <w:jc w:val="both"/>
        <w:rPr>
          <w:rFonts w:ascii="Calibri" w:eastAsia="Calibri" w:hAnsi="Calibri" w:cs="Calibri"/>
          <w:color w:val="000000"/>
          <w:sz w:val="24"/>
          <w:szCs w:val="24"/>
        </w:rPr>
      </w:pPr>
    </w:p>
    <w:p w14:paraId="77D78D71" w14:textId="77777777" w:rsidR="00C31A4A" w:rsidRDefault="0015259A">
      <w:pPr>
        <w:pBdr>
          <w:top w:val="nil"/>
          <w:left w:val="nil"/>
          <w:bottom w:val="nil"/>
          <w:right w:val="nil"/>
          <w:between w:val="nil"/>
        </w:pBdr>
        <w:spacing w:before="1" w:line="254" w:lineRule="auto"/>
        <w:ind w:right="107"/>
        <w:jc w:val="both"/>
        <w:rPr>
          <w:rFonts w:ascii="Calibri" w:eastAsia="Calibri" w:hAnsi="Calibri" w:cs="Calibri"/>
          <w:color w:val="000000"/>
          <w:sz w:val="24"/>
          <w:szCs w:val="24"/>
        </w:rPr>
      </w:pPr>
      <w:r>
        <w:rPr>
          <w:rFonts w:ascii="Calibri" w:eastAsia="Calibri" w:hAnsi="Calibri" w:cs="Calibri"/>
          <w:color w:val="000000"/>
          <w:sz w:val="24"/>
          <w:szCs w:val="24"/>
        </w:rPr>
        <w:t xml:space="preserve">    Η απόφαση αυτή να δημοσιευθεί στην Εφημερίδα της  Κυβέρνησης.</w:t>
      </w:r>
    </w:p>
    <w:p w14:paraId="235A0F61" w14:textId="77777777" w:rsidR="00C31A4A" w:rsidRDefault="00C31A4A">
      <w:pPr>
        <w:pBdr>
          <w:top w:val="nil"/>
          <w:left w:val="nil"/>
          <w:bottom w:val="nil"/>
          <w:right w:val="nil"/>
          <w:between w:val="nil"/>
        </w:pBdr>
        <w:spacing w:before="1" w:line="254" w:lineRule="auto"/>
        <w:ind w:right="107"/>
        <w:jc w:val="both"/>
        <w:rPr>
          <w:rFonts w:ascii="Calibri" w:eastAsia="Calibri" w:hAnsi="Calibri" w:cs="Calibri"/>
          <w:color w:val="000000"/>
          <w:sz w:val="24"/>
          <w:szCs w:val="24"/>
        </w:rPr>
      </w:pPr>
    </w:p>
    <w:p w14:paraId="510CC24C" w14:textId="77777777" w:rsidR="00C31A4A" w:rsidRDefault="00C31A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64"/>
        <w:jc w:val="center"/>
        <w:rPr>
          <w:rFonts w:ascii="Calibri" w:eastAsia="Calibri" w:hAnsi="Calibri" w:cs="Calibri"/>
        </w:rPr>
      </w:pPr>
    </w:p>
    <w:sectPr w:rsidR="00C31A4A">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D34084C4-0286-44DD-A6A4-6F277A5BC37D}"/>
    <w:embedBold r:id="rId2" w:fontKey="{F7AF7317-22BB-40BA-9867-79A3DCD7A991}"/>
  </w:font>
  <w:font w:name="Tahoma">
    <w:panose1 w:val="020B0604030504040204"/>
    <w:charset w:val="A1"/>
    <w:family w:val="swiss"/>
    <w:pitch w:val="variable"/>
    <w:sig w:usb0="E1002EFF" w:usb1="C000605B" w:usb2="00000029" w:usb3="00000000" w:csb0="000101FF" w:csb1="00000000"/>
    <w:embedBold r:id="rId3" w:fontKey="{48F55A89-ECFC-47C5-8DEF-21E35CAC2424}"/>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9B4661DA-8E74-45D4-9A47-2F7D791F0B86}"/>
    <w:embedItalic r:id="rId5" w:fontKey="{104CC70D-8429-438C-9C15-8142BC17AE76}"/>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6" w:fontKey="{D79DAE87-F6BA-4967-8B62-97B3D2A20DEF}"/>
    <w:embedBold r:id="rId7" w:fontKey="{89607D94-820F-4E21-8019-60C8EC14E645}"/>
    <w:embedItalic r:id="rId8" w:fontKey="{B9237939-CAFC-4C46-AAE4-8BD8E004AEE6}"/>
  </w:font>
  <w:font w:name="Calibri Light">
    <w:panose1 w:val="020F0302020204030204"/>
    <w:charset w:val="A1"/>
    <w:family w:val="swiss"/>
    <w:pitch w:val="variable"/>
    <w:sig w:usb0="E4002EFF" w:usb1="C000247B" w:usb2="00000009" w:usb3="00000000" w:csb0="000001FF" w:csb1="00000000"/>
    <w:embedRegular r:id="rId9" w:fontKey="{8D504EAD-3237-4CD1-BD6C-22312177C4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F6549"/>
    <w:multiLevelType w:val="multilevel"/>
    <w:tmpl w:val="E79A8D70"/>
    <w:lvl w:ilvl="0">
      <w:start w:val="1"/>
      <w:numFmt w:val="decimal"/>
      <w:lvlText w:val="%1."/>
      <w:lvlJc w:val="left"/>
      <w:pPr>
        <w:ind w:left="110" w:hanging="204"/>
      </w:pPr>
      <w:rPr>
        <w:rFonts w:ascii="Trebuchet MS" w:eastAsia="Trebuchet MS" w:hAnsi="Trebuchet MS" w:cs="Trebuchet MS"/>
        <w:color w:val="231F20"/>
        <w:sz w:val="20"/>
        <w:szCs w:val="20"/>
      </w:rPr>
    </w:lvl>
    <w:lvl w:ilvl="1">
      <w:start w:val="1"/>
      <w:numFmt w:val="decimal"/>
      <w:lvlText w:val="%1.%2."/>
      <w:lvlJc w:val="left"/>
      <w:pPr>
        <w:ind w:left="110" w:hanging="313"/>
      </w:pPr>
      <w:rPr>
        <w:rFonts w:ascii="Trebuchet MS" w:eastAsia="Trebuchet MS" w:hAnsi="Trebuchet MS" w:cs="Trebuchet MS"/>
        <w:color w:val="231F20"/>
        <w:sz w:val="20"/>
        <w:szCs w:val="20"/>
      </w:rPr>
    </w:lvl>
    <w:lvl w:ilvl="2">
      <w:numFmt w:val="bullet"/>
      <w:lvlText w:val="•"/>
      <w:lvlJc w:val="left"/>
      <w:pPr>
        <w:ind w:left="1033" w:hanging="313"/>
      </w:pPr>
    </w:lvl>
    <w:lvl w:ilvl="3">
      <w:numFmt w:val="bullet"/>
      <w:lvlText w:val="•"/>
      <w:lvlJc w:val="left"/>
      <w:pPr>
        <w:ind w:left="1490" w:hanging="313"/>
      </w:pPr>
    </w:lvl>
    <w:lvl w:ilvl="4">
      <w:numFmt w:val="bullet"/>
      <w:lvlText w:val="•"/>
      <w:lvlJc w:val="left"/>
      <w:pPr>
        <w:ind w:left="1946" w:hanging="313"/>
      </w:pPr>
    </w:lvl>
    <w:lvl w:ilvl="5">
      <w:numFmt w:val="bullet"/>
      <w:lvlText w:val="•"/>
      <w:lvlJc w:val="left"/>
      <w:pPr>
        <w:ind w:left="2403" w:hanging="313"/>
      </w:pPr>
    </w:lvl>
    <w:lvl w:ilvl="6">
      <w:numFmt w:val="bullet"/>
      <w:lvlText w:val="•"/>
      <w:lvlJc w:val="left"/>
      <w:pPr>
        <w:ind w:left="2860" w:hanging="313"/>
      </w:pPr>
    </w:lvl>
    <w:lvl w:ilvl="7">
      <w:numFmt w:val="bullet"/>
      <w:lvlText w:val="•"/>
      <w:lvlJc w:val="left"/>
      <w:pPr>
        <w:ind w:left="3317" w:hanging="313"/>
      </w:pPr>
    </w:lvl>
    <w:lvl w:ilvl="8">
      <w:numFmt w:val="bullet"/>
      <w:lvlText w:val="•"/>
      <w:lvlJc w:val="left"/>
      <w:pPr>
        <w:ind w:left="3773" w:hanging="313"/>
      </w:pPr>
    </w:lvl>
  </w:abstractNum>
  <w:abstractNum w:abstractNumId="1" w15:restartNumberingAfterBreak="0">
    <w:nsid w:val="14E719ED"/>
    <w:multiLevelType w:val="multilevel"/>
    <w:tmpl w:val="BD841B78"/>
    <w:lvl w:ilvl="0">
      <w:start w:val="1"/>
      <w:numFmt w:val="decimal"/>
      <w:lvlText w:val="%1."/>
      <w:lvlJc w:val="left"/>
      <w:pPr>
        <w:ind w:left="110" w:hanging="204"/>
      </w:pPr>
      <w:rPr>
        <w:rFonts w:ascii="Trebuchet MS" w:eastAsia="Trebuchet MS" w:hAnsi="Trebuchet MS" w:cs="Trebuchet MS"/>
        <w:color w:val="231F20"/>
        <w:sz w:val="20"/>
        <w:szCs w:val="20"/>
      </w:rPr>
    </w:lvl>
    <w:lvl w:ilvl="1">
      <w:start w:val="1"/>
      <w:numFmt w:val="decimal"/>
      <w:lvlText w:val="%1.%2."/>
      <w:lvlJc w:val="left"/>
      <w:pPr>
        <w:ind w:left="110" w:hanging="313"/>
      </w:pPr>
      <w:rPr>
        <w:rFonts w:ascii="Trebuchet MS" w:eastAsia="Trebuchet MS" w:hAnsi="Trebuchet MS" w:cs="Trebuchet MS"/>
        <w:color w:val="231F20"/>
        <w:sz w:val="20"/>
        <w:szCs w:val="20"/>
      </w:rPr>
    </w:lvl>
    <w:lvl w:ilvl="2">
      <w:numFmt w:val="bullet"/>
      <w:lvlText w:val="•"/>
      <w:lvlJc w:val="left"/>
      <w:pPr>
        <w:ind w:left="1033" w:hanging="313"/>
      </w:pPr>
    </w:lvl>
    <w:lvl w:ilvl="3">
      <w:numFmt w:val="bullet"/>
      <w:lvlText w:val="•"/>
      <w:lvlJc w:val="left"/>
      <w:pPr>
        <w:ind w:left="1490" w:hanging="313"/>
      </w:pPr>
    </w:lvl>
    <w:lvl w:ilvl="4">
      <w:numFmt w:val="bullet"/>
      <w:lvlText w:val="•"/>
      <w:lvlJc w:val="left"/>
      <w:pPr>
        <w:ind w:left="1946" w:hanging="313"/>
      </w:pPr>
    </w:lvl>
    <w:lvl w:ilvl="5">
      <w:numFmt w:val="bullet"/>
      <w:lvlText w:val="•"/>
      <w:lvlJc w:val="left"/>
      <w:pPr>
        <w:ind w:left="2403" w:hanging="313"/>
      </w:pPr>
    </w:lvl>
    <w:lvl w:ilvl="6">
      <w:numFmt w:val="bullet"/>
      <w:lvlText w:val="•"/>
      <w:lvlJc w:val="left"/>
      <w:pPr>
        <w:ind w:left="2860" w:hanging="313"/>
      </w:pPr>
    </w:lvl>
    <w:lvl w:ilvl="7">
      <w:numFmt w:val="bullet"/>
      <w:lvlText w:val="•"/>
      <w:lvlJc w:val="left"/>
      <w:pPr>
        <w:ind w:left="3317" w:hanging="313"/>
      </w:pPr>
    </w:lvl>
    <w:lvl w:ilvl="8">
      <w:numFmt w:val="bullet"/>
      <w:lvlText w:val="•"/>
      <w:lvlJc w:val="left"/>
      <w:pPr>
        <w:ind w:left="3773" w:hanging="313"/>
      </w:pPr>
    </w:lvl>
  </w:abstractNum>
  <w:abstractNum w:abstractNumId="2" w15:restartNumberingAfterBreak="0">
    <w:nsid w:val="32A80D97"/>
    <w:multiLevelType w:val="multilevel"/>
    <w:tmpl w:val="F42255EC"/>
    <w:lvl w:ilvl="0">
      <w:start w:val="1"/>
      <w:numFmt w:val="decimal"/>
      <w:lvlText w:val="%1."/>
      <w:lvlJc w:val="left"/>
      <w:pPr>
        <w:ind w:left="280" w:hanging="185"/>
      </w:pPr>
      <w:rPr>
        <w:rFonts w:ascii="Trebuchet MS" w:eastAsia="Trebuchet MS" w:hAnsi="Trebuchet MS" w:cs="Trebuchet MS"/>
        <w:color w:val="231F20"/>
        <w:sz w:val="20"/>
        <w:szCs w:val="20"/>
      </w:rPr>
    </w:lvl>
    <w:lvl w:ilvl="1">
      <w:numFmt w:val="bullet"/>
      <w:lvlText w:val="•"/>
      <w:lvlJc w:val="left"/>
      <w:pPr>
        <w:ind w:left="733" w:hanging="185"/>
      </w:pPr>
    </w:lvl>
    <w:lvl w:ilvl="2">
      <w:numFmt w:val="bullet"/>
      <w:lvlText w:val="•"/>
      <w:lvlJc w:val="left"/>
      <w:pPr>
        <w:ind w:left="1187" w:hanging="185"/>
      </w:pPr>
    </w:lvl>
    <w:lvl w:ilvl="3">
      <w:numFmt w:val="bullet"/>
      <w:lvlText w:val="•"/>
      <w:lvlJc w:val="left"/>
      <w:pPr>
        <w:ind w:left="1641" w:hanging="185"/>
      </w:pPr>
    </w:lvl>
    <w:lvl w:ilvl="4">
      <w:numFmt w:val="bullet"/>
      <w:lvlText w:val="•"/>
      <w:lvlJc w:val="left"/>
      <w:pPr>
        <w:ind w:left="2094" w:hanging="185"/>
      </w:pPr>
    </w:lvl>
    <w:lvl w:ilvl="5">
      <w:numFmt w:val="bullet"/>
      <w:lvlText w:val="•"/>
      <w:lvlJc w:val="left"/>
      <w:pPr>
        <w:ind w:left="2548" w:hanging="185"/>
      </w:pPr>
    </w:lvl>
    <w:lvl w:ilvl="6">
      <w:numFmt w:val="bullet"/>
      <w:lvlText w:val="•"/>
      <w:lvlJc w:val="left"/>
      <w:pPr>
        <w:ind w:left="3002" w:hanging="185"/>
      </w:pPr>
    </w:lvl>
    <w:lvl w:ilvl="7">
      <w:numFmt w:val="bullet"/>
      <w:lvlText w:val="•"/>
      <w:lvlJc w:val="left"/>
      <w:pPr>
        <w:ind w:left="3456" w:hanging="185"/>
      </w:pPr>
    </w:lvl>
    <w:lvl w:ilvl="8">
      <w:numFmt w:val="bullet"/>
      <w:lvlText w:val="•"/>
      <w:lvlJc w:val="left"/>
      <w:pPr>
        <w:ind w:left="3909" w:hanging="185"/>
      </w:pPr>
    </w:lvl>
  </w:abstractNum>
  <w:abstractNum w:abstractNumId="3" w15:restartNumberingAfterBreak="0">
    <w:nsid w:val="3CC626D6"/>
    <w:multiLevelType w:val="multilevel"/>
    <w:tmpl w:val="2D86D35C"/>
    <w:lvl w:ilvl="0">
      <w:start w:val="1"/>
      <w:numFmt w:val="decimal"/>
      <w:lvlText w:val="%1."/>
      <w:lvlJc w:val="left"/>
      <w:pPr>
        <w:ind w:left="110" w:hanging="197"/>
      </w:pPr>
      <w:rPr>
        <w:rFonts w:ascii="Trebuchet MS" w:eastAsia="Trebuchet MS" w:hAnsi="Trebuchet MS" w:cs="Trebuchet MS"/>
        <w:color w:val="231F20"/>
        <w:sz w:val="20"/>
        <w:szCs w:val="20"/>
      </w:rPr>
    </w:lvl>
    <w:lvl w:ilvl="1">
      <w:numFmt w:val="bullet"/>
      <w:lvlText w:val="•"/>
      <w:lvlJc w:val="left"/>
      <w:pPr>
        <w:ind w:left="576" w:hanging="196"/>
      </w:pPr>
    </w:lvl>
    <w:lvl w:ilvl="2">
      <w:numFmt w:val="bullet"/>
      <w:lvlText w:val="•"/>
      <w:lvlJc w:val="left"/>
      <w:pPr>
        <w:ind w:left="1033" w:hanging="197"/>
      </w:pPr>
    </w:lvl>
    <w:lvl w:ilvl="3">
      <w:numFmt w:val="bullet"/>
      <w:lvlText w:val="•"/>
      <w:lvlJc w:val="left"/>
      <w:pPr>
        <w:ind w:left="1490" w:hanging="197"/>
      </w:pPr>
    </w:lvl>
    <w:lvl w:ilvl="4">
      <w:numFmt w:val="bullet"/>
      <w:lvlText w:val="•"/>
      <w:lvlJc w:val="left"/>
      <w:pPr>
        <w:ind w:left="1946" w:hanging="197"/>
      </w:pPr>
    </w:lvl>
    <w:lvl w:ilvl="5">
      <w:numFmt w:val="bullet"/>
      <w:lvlText w:val="•"/>
      <w:lvlJc w:val="left"/>
      <w:pPr>
        <w:ind w:left="2403" w:hanging="197"/>
      </w:pPr>
    </w:lvl>
    <w:lvl w:ilvl="6">
      <w:numFmt w:val="bullet"/>
      <w:lvlText w:val="•"/>
      <w:lvlJc w:val="left"/>
      <w:pPr>
        <w:ind w:left="2860" w:hanging="197"/>
      </w:pPr>
    </w:lvl>
    <w:lvl w:ilvl="7">
      <w:numFmt w:val="bullet"/>
      <w:lvlText w:val="•"/>
      <w:lvlJc w:val="left"/>
      <w:pPr>
        <w:ind w:left="3316" w:hanging="196"/>
      </w:pPr>
    </w:lvl>
    <w:lvl w:ilvl="8">
      <w:numFmt w:val="bullet"/>
      <w:lvlText w:val="•"/>
      <w:lvlJc w:val="left"/>
      <w:pPr>
        <w:ind w:left="3773" w:hanging="197"/>
      </w:pPr>
    </w:lvl>
  </w:abstractNum>
  <w:abstractNum w:abstractNumId="4" w15:restartNumberingAfterBreak="0">
    <w:nsid w:val="4BD56058"/>
    <w:multiLevelType w:val="multilevel"/>
    <w:tmpl w:val="A21A2C4E"/>
    <w:lvl w:ilvl="0">
      <w:start w:val="1"/>
      <w:numFmt w:val="decimal"/>
      <w:lvlText w:val="%1."/>
      <w:lvlJc w:val="left"/>
      <w:pPr>
        <w:ind w:left="654" w:hanging="195"/>
      </w:pPr>
      <w:rPr>
        <w:rFonts w:ascii="Trebuchet MS" w:eastAsia="Trebuchet MS" w:hAnsi="Trebuchet MS" w:cs="Trebuchet MS"/>
        <w:color w:val="231F20"/>
        <w:sz w:val="20"/>
        <w:szCs w:val="20"/>
      </w:rPr>
    </w:lvl>
    <w:lvl w:ilvl="1">
      <w:start w:val="1"/>
      <w:numFmt w:val="lowerLetter"/>
      <w:lvlText w:val="%2."/>
      <w:lvlJc w:val="left"/>
      <w:pPr>
        <w:ind w:left="1852" w:hanging="360"/>
      </w:pPr>
    </w:lvl>
    <w:lvl w:ilvl="2">
      <w:start w:val="1"/>
      <w:numFmt w:val="lowerRoman"/>
      <w:lvlText w:val="%3."/>
      <w:lvlJc w:val="right"/>
      <w:pPr>
        <w:ind w:left="2572" w:hanging="180"/>
      </w:pPr>
    </w:lvl>
    <w:lvl w:ilvl="3">
      <w:start w:val="1"/>
      <w:numFmt w:val="decimal"/>
      <w:lvlText w:val="%4."/>
      <w:lvlJc w:val="left"/>
      <w:pPr>
        <w:ind w:left="3292" w:hanging="360"/>
      </w:pPr>
    </w:lvl>
    <w:lvl w:ilvl="4">
      <w:start w:val="1"/>
      <w:numFmt w:val="lowerLetter"/>
      <w:lvlText w:val="%5."/>
      <w:lvlJc w:val="left"/>
      <w:pPr>
        <w:ind w:left="4012" w:hanging="360"/>
      </w:pPr>
    </w:lvl>
    <w:lvl w:ilvl="5">
      <w:start w:val="1"/>
      <w:numFmt w:val="lowerRoman"/>
      <w:lvlText w:val="%6."/>
      <w:lvlJc w:val="right"/>
      <w:pPr>
        <w:ind w:left="4732" w:hanging="180"/>
      </w:pPr>
    </w:lvl>
    <w:lvl w:ilvl="6">
      <w:start w:val="1"/>
      <w:numFmt w:val="decimal"/>
      <w:lvlText w:val="%7."/>
      <w:lvlJc w:val="left"/>
      <w:pPr>
        <w:ind w:left="5452" w:hanging="360"/>
      </w:pPr>
    </w:lvl>
    <w:lvl w:ilvl="7">
      <w:start w:val="1"/>
      <w:numFmt w:val="lowerLetter"/>
      <w:lvlText w:val="%8."/>
      <w:lvlJc w:val="left"/>
      <w:pPr>
        <w:ind w:left="6172" w:hanging="360"/>
      </w:pPr>
    </w:lvl>
    <w:lvl w:ilvl="8">
      <w:start w:val="1"/>
      <w:numFmt w:val="lowerRoman"/>
      <w:lvlText w:val="%9."/>
      <w:lvlJc w:val="right"/>
      <w:pPr>
        <w:ind w:left="6892" w:hanging="180"/>
      </w:pPr>
    </w:lvl>
  </w:abstractNum>
  <w:abstractNum w:abstractNumId="5" w15:restartNumberingAfterBreak="0">
    <w:nsid w:val="532D328A"/>
    <w:multiLevelType w:val="multilevel"/>
    <w:tmpl w:val="3C58494E"/>
    <w:lvl w:ilvl="0">
      <w:start w:val="1"/>
      <w:numFmt w:val="decimal"/>
      <w:lvlText w:val="%1."/>
      <w:lvlJc w:val="left"/>
      <w:pPr>
        <w:ind w:left="242" w:hanging="196"/>
      </w:pPr>
      <w:rPr>
        <w:rFonts w:ascii="Trebuchet MS" w:eastAsia="Trebuchet MS" w:hAnsi="Trebuchet MS" w:cs="Trebuchet MS"/>
        <w:color w:val="231F20"/>
        <w:sz w:val="20"/>
        <w:szCs w:val="20"/>
      </w:rPr>
    </w:lvl>
    <w:lvl w:ilvl="1">
      <w:numFmt w:val="bullet"/>
      <w:lvlText w:val="•"/>
      <w:lvlJc w:val="left"/>
      <w:pPr>
        <w:ind w:left="704" w:hanging="195"/>
      </w:pPr>
    </w:lvl>
    <w:lvl w:ilvl="2">
      <w:numFmt w:val="bullet"/>
      <w:lvlText w:val="•"/>
      <w:lvlJc w:val="left"/>
      <w:pPr>
        <w:ind w:left="1169" w:hanging="195"/>
      </w:pPr>
    </w:lvl>
    <w:lvl w:ilvl="3">
      <w:numFmt w:val="bullet"/>
      <w:lvlText w:val="•"/>
      <w:lvlJc w:val="left"/>
      <w:pPr>
        <w:ind w:left="1634" w:hanging="196"/>
      </w:pPr>
    </w:lvl>
    <w:lvl w:ilvl="4">
      <w:numFmt w:val="bullet"/>
      <w:lvlText w:val="•"/>
      <w:lvlJc w:val="left"/>
      <w:pPr>
        <w:ind w:left="2099" w:hanging="196"/>
      </w:pPr>
    </w:lvl>
    <w:lvl w:ilvl="5">
      <w:numFmt w:val="bullet"/>
      <w:lvlText w:val="•"/>
      <w:lvlJc w:val="left"/>
      <w:pPr>
        <w:ind w:left="2563" w:hanging="196"/>
      </w:pPr>
    </w:lvl>
    <w:lvl w:ilvl="6">
      <w:numFmt w:val="bullet"/>
      <w:lvlText w:val="•"/>
      <w:lvlJc w:val="left"/>
      <w:pPr>
        <w:ind w:left="3028" w:hanging="196"/>
      </w:pPr>
    </w:lvl>
    <w:lvl w:ilvl="7">
      <w:numFmt w:val="bullet"/>
      <w:lvlText w:val="•"/>
      <w:lvlJc w:val="left"/>
      <w:pPr>
        <w:ind w:left="3493" w:hanging="196"/>
      </w:pPr>
    </w:lvl>
    <w:lvl w:ilvl="8">
      <w:numFmt w:val="bullet"/>
      <w:lvlText w:val="•"/>
      <w:lvlJc w:val="left"/>
      <w:pPr>
        <w:ind w:left="3958" w:hanging="196"/>
      </w:pPr>
    </w:lvl>
  </w:abstractNum>
  <w:abstractNum w:abstractNumId="6" w15:restartNumberingAfterBreak="0">
    <w:nsid w:val="5AEE25DD"/>
    <w:multiLevelType w:val="multilevel"/>
    <w:tmpl w:val="6DBAE942"/>
    <w:lvl w:ilvl="0">
      <w:start w:val="1"/>
      <w:numFmt w:val="decimal"/>
      <w:lvlText w:val="%1."/>
      <w:lvlJc w:val="left"/>
      <w:pPr>
        <w:ind w:left="280" w:hanging="205"/>
      </w:pPr>
      <w:rPr>
        <w:rFonts w:ascii="Trebuchet MS" w:eastAsia="Trebuchet MS" w:hAnsi="Trebuchet MS" w:cs="Trebuchet MS"/>
        <w:color w:val="231F20"/>
        <w:sz w:val="20"/>
        <w:szCs w:val="20"/>
      </w:rPr>
    </w:lvl>
    <w:lvl w:ilvl="1">
      <w:numFmt w:val="bullet"/>
      <w:lvlText w:val="•"/>
      <w:lvlJc w:val="left"/>
      <w:pPr>
        <w:ind w:left="733" w:hanging="205"/>
      </w:pPr>
    </w:lvl>
    <w:lvl w:ilvl="2">
      <w:numFmt w:val="bullet"/>
      <w:lvlText w:val="•"/>
      <w:lvlJc w:val="left"/>
      <w:pPr>
        <w:ind w:left="1187" w:hanging="205"/>
      </w:pPr>
    </w:lvl>
    <w:lvl w:ilvl="3">
      <w:numFmt w:val="bullet"/>
      <w:lvlText w:val="•"/>
      <w:lvlJc w:val="left"/>
      <w:pPr>
        <w:ind w:left="1641" w:hanging="205"/>
      </w:pPr>
    </w:lvl>
    <w:lvl w:ilvl="4">
      <w:numFmt w:val="bullet"/>
      <w:lvlText w:val="•"/>
      <w:lvlJc w:val="left"/>
      <w:pPr>
        <w:ind w:left="2094" w:hanging="205"/>
      </w:pPr>
    </w:lvl>
    <w:lvl w:ilvl="5">
      <w:numFmt w:val="bullet"/>
      <w:lvlText w:val="•"/>
      <w:lvlJc w:val="left"/>
      <w:pPr>
        <w:ind w:left="2548" w:hanging="205"/>
      </w:pPr>
    </w:lvl>
    <w:lvl w:ilvl="6">
      <w:numFmt w:val="bullet"/>
      <w:lvlText w:val="•"/>
      <w:lvlJc w:val="left"/>
      <w:pPr>
        <w:ind w:left="3002" w:hanging="205"/>
      </w:pPr>
    </w:lvl>
    <w:lvl w:ilvl="7">
      <w:numFmt w:val="bullet"/>
      <w:lvlText w:val="•"/>
      <w:lvlJc w:val="left"/>
      <w:pPr>
        <w:ind w:left="3456" w:hanging="205"/>
      </w:pPr>
    </w:lvl>
    <w:lvl w:ilvl="8">
      <w:numFmt w:val="bullet"/>
      <w:lvlText w:val="•"/>
      <w:lvlJc w:val="left"/>
      <w:pPr>
        <w:ind w:left="3909" w:hanging="205"/>
      </w:pPr>
    </w:lvl>
  </w:abstractNum>
  <w:abstractNum w:abstractNumId="7" w15:restartNumberingAfterBreak="0">
    <w:nsid w:val="678772D3"/>
    <w:multiLevelType w:val="multilevel"/>
    <w:tmpl w:val="D8C6C8FC"/>
    <w:lvl w:ilvl="0">
      <w:start w:val="1"/>
      <w:numFmt w:val="decimal"/>
      <w:lvlText w:val="%1."/>
      <w:lvlJc w:val="left"/>
      <w:pPr>
        <w:ind w:left="110" w:hanging="175"/>
      </w:pPr>
      <w:rPr>
        <w:rFonts w:ascii="Trebuchet MS" w:eastAsia="Trebuchet MS" w:hAnsi="Trebuchet MS" w:cs="Trebuchet MS"/>
        <w:color w:val="231F20"/>
        <w:sz w:val="20"/>
        <w:szCs w:val="20"/>
      </w:rPr>
    </w:lvl>
    <w:lvl w:ilvl="1">
      <w:start w:val="1"/>
      <w:numFmt w:val="decimal"/>
      <w:lvlText w:val="%2."/>
      <w:lvlJc w:val="left"/>
      <w:pPr>
        <w:ind w:left="242" w:hanging="201"/>
      </w:pPr>
      <w:rPr>
        <w:rFonts w:ascii="Trebuchet MS" w:eastAsia="Trebuchet MS" w:hAnsi="Trebuchet MS" w:cs="Trebuchet MS"/>
        <w:color w:val="231F20"/>
        <w:sz w:val="20"/>
        <w:szCs w:val="20"/>
      </w:rPr>
    </w:lvl>
    <w:lvl w:ilvl="2">
      <w:numFmt w:val="bullet"/>
      <w:lvlText w:val="•"/>
      <w:lvlJc w:val="left"/>
      <w:pPr>
        <w:ind w:left="756" w:hanging="201"/>
      </w:pPr>
    </w:lvl>
    <w:lvl w:ilvl="3">
      <w:numFmt w:val="bullet"/>
      <w:lvlText w:val="•"/>
      <w:lvlJc w:val="left"/>
      <w:pPr>
        <w:ind w:left="1272" w:hanging="201"/>
      </w:pPr>
    </w:lvl>
    <w:lvl w:ilvl="4">
      <w:numFmt w:val="bullet"/>
      <w:lvlText w:val="•"/>
      <w:lvlJc w:val="left"/>
      <w:pPr>
        <w:ind w:left="1789" w:hanging="201"/>
      </w:pPr>
    </w:lvl>
    <w:lvl w:ilvl="5">
      <w:numFmt w:val="bullet"/>
      <w:lvlText w:val="•"/>
      <w:lvlJc w:val="left"/>
      <w:pPr>
        <w:ind w:left="2305" w:hanging="201"/>
      </w:pPr>
    </w:lvl>
    <w:lvl w:ilvl="6">
      <w:numFmt w:val="bullet"/>
      <w:lvlText w:val="•"/>
      <w:lvlJc w:val="left"/>
      <w:pPr>
        <w:ind w:left="2821" w:hanging="201"/>
      </w:pPr>
    </w:lvl>
    <w:lvl w:ilvl="7">
      <w:numFmt w:val="bullet"/>
      <w:lvlText w:val="•"/>
      <w:lvlJc w:val="left"/>
      <w:pPr>
        <w:ind w:left="3338" w:hanging="201"/>
      </w:pPr>
    </w:lvl>
    <w:lvl w:ilvl="8">
      <w:numFmt w:val="bullet"/>
      <w:lvlText w:val="•"/>
      <w:lvlJc w:val="left"/>
      <w:pPr>
        <w:ind w:left="3854" w:hanging="201"/>
      </w:pPr>
    </w:lvl>
  </w:abstractNum>
  <w:num w:numId="1" w16cid:durableId="1842618674">
    <w:abstractNumId w:val="1"/>
  </w:num>
  <w:num w:numId="2" w16cid:durableId="975332005">
    <w:abstractNumId w:val="4"/>
  </w:num>
  <w:num w:numId="3" w16cid:durableId="270745174">
    <w:abstractNumId w:val="5"/>
  </w:num>
  <w:num w:numId="4" w16cid:durableId="986321023">
    <w:abstractNumId w:val="3"/>
  </w:num>
  <w:num w:numId="5" w16cid:durableId="262149221">
    <w:abstractNumId w:val="7"/>
  </w:num>
  <w:num w:numId="6" w16cid:durableId="2000571254">
    <w:abstractNumId w:val="0"/>
  </w:num>
  <w:num w:numId="7" w16cid:durableId="203257424">
    <w:abstractNumId w:val="2"/>
  </w:num>
  <w:num w:numId="8" w16cid:durableId="12647976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A4A"/>
    <w:rsid w:val="00004FA7"/>
    <w:rsid w:val="000073F5"/>
    <w:rsid w:val="00015743"/>
    <w:rsid w:val="00022A4E"/>
    <w:rsid w:val="000340E1"/>
    <w:rsid w:val="000407F9"/>
    <w:rsid w:val="00053648"/>
    <w:rsid w:val="000B1A92"/>
    <w:rsid w:val="000B4CE1"/>
    <w:rsid w:val="000E1B80"/>
    <w:rsid w:val="000E48D4"/>
    <w:rsid w:val="000F5744"/>
    <w:rsid w:val="00107356"/>
    <w:rsid w:val="0015259A"/>
    <w:rsid w:val="001843EA"/>
    <w:rsid w:val="001C6906"/>
    <w:rsid w:val="001D723C"/>
    <w:rsid w:val="00217AED"/>
    <w:rsid w:val="002B5384"/>
    <w:rsid w:val="002E0D37"/>
    <w:rsid w:val="002E126B"/>
    <w:rsid w:val="002F1168"/>
    <w:rsid w:val="002F2BA7"/>
    <w:rsid w:val="003523BC"/>
    <w:rsid w:val="003F0466"/>
    <w:rsid w:val="003F5BC2"/>
    <w:rsid w:val="0041014C"/>
    <w:rsid w:val="00411228"/>
    <w:rsid w:val="0042072C"/>
    <w:rsid w:val="004419B7"/>
    <w:rsid w:val="00474AB8"/>
    <w:rsid w:val="00494C97"/>
    <w:rsid w:val="004A5D74"/>
    <w:rsid w:val="004B5D86"/>
    <w:rsid w:val="005B165C"/>
    <w:rsid w:val="005F12D3"/>
    <w:rsid w:val="006068D5"/>
    <w:rsid w:val="00624D97"/>
    <w:rsid w:val="00636113"/>
    <w:rsid w:val="006552D3"/>
    <w:rsid w:val="006844C1"/>
    <w:rsid w:val="006C12DB"/>
    <w:rsid w:val="00717435"/>
    <w:rsid w:val="00783B0C"/>
    <w:rsid w:val="007B3716"/>
    <w:rsid w:val="00830E70"/>
    <w:rsid w:val="0083315F"/>
    <w:rsid w:val="00837732"/>
    <w:rsid w:val="00844DF9"/>
    <w:rsid w:val="00846697"/>
    <w:rsid w:val="00852D96"/>
    <w:rsid w:val="00885152"/>
    <w:rsid w:val="008A66B0"/>
    <w:rsid w:val="008B7E13"/>
    <w:rsid w:val="008D0DDE"/>
    <w:rsid w:val="00925787"/>
    <w:rsid w:val="009330F5"/>
    <w:rsid w:val="00975CD7"/>
    <w:rsid w:val="00976818"/>
    <w:rsid w:val="00992944"/>
    <w:rsid w:val="00994CD3"/>
    <w:rsid w:val="009D07EC"/>
    <w:rsid w:val="009F13BB"/>
    <w:rsid w:val="00A1337D"/>
    <w:rsid w:val="00A1359B"/>
    <w:rsid w:val="00A22CCD"/>
    <w:rsid w:val="00A43847"/>
    <w:rsid w:val="00A55D83"/>
    <w:rsid w:val="00AC3EF7"/>
    <w:rsid w:val="00AC767F"/>
    <w:rsid w:val="00B36070"/>
    <w:rsid w:val="00B4088B"/>
    <w:rsid w:val="00B54584"/>
    <w:rsid w:val="00B82986"/>
    <w:rsid w:val="00B91B0B"/>
    <w:rsid w:val="00BA5283"/>
    <w:rsid w:val="00BD0373"/>
    <w:rsid w:val="00BD0B8F"/>
    <w:rsid w:val="00C13EFC"/>
    <w:rsid w:val="00C31A4A"/>
    <w:rsid w:val="00C32594"/>
    <w:rsid w:val="00C7541F"/>
    <w:rsid w:val="00D13EE2"/>
    <w:rsid w:val="00D25BF3"/>
    <w:rsid w:val="00D92866"/>
    <w:rsid w:val="00DD3ADD"/>
    <w:rsid w:val="00E14344"/>
    <w:rsid w:val="00E2146E"/>
    <w:rsid w:val="00E63189"/>
    <w:rsid w:val="00EE3265"/>
    <w:rsid w:val="00EE65A4"/>
    <w:rsid w:val="00F12A5C"/>
    <w:rsid w:val="00F249EC"/>
    <w:rsid w:val="00F73F3C"/>
    <w:rsid w:val="00FC1A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500D1"/>
  <w15:docId w15:val="{4BCA38D8-482B-409B-BF39-4FD7CF1ED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G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F9A"/>
    <w:pPr>
      <w:autoSpaceDE w:val="0"/>
      <w:autoSpaceDN w:val="0"/>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link w:val="3Char"/>
    <w:uiPriority w:val="9"/>
    <w:unhideWhenUsed/>
    <w:qFormat/>
    <w:rsid w:val="00635F9A"/>
    <w:pPr>
      <w:ind w:left="20"/>
      <w:outlineLvl w:val="2"/>
    </w:pPr>
    <w:rPr>
      <w:rFonts w:ascii="Tahoma" w:eastAsia="Tahoma" w:hAnsi="Tahoma" w:cs="Tahoma"/>
      <w:b/>
      <w:bCs/>
      <w:sz w:val="20"/>
      <w:szCs w:val="20"/>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character" w:customStyle="1" w:styleId="3Char">
    <w:name w:val="Επικεφαλίδα 3 Char"/>
    <w:basedOn w:val="a0"/>
    <w:link w:val="3"/>
    <w:uiPriority w:val="9"/>
    <w:rsid w:val="00635F9A"/>
    <w:rPr>
      <w:rFonts w:ascii="Tahoma" w:eastAsia="Tahoma" w:hAnsi="Tahoma" w:cs="Tahoma"/>
      <w:b/>
      <w:bCs/>
      <w:sz w:val="20"/>
      <w:szCs w:val="20"/>
    </w:rPr>
  </w:style>
  <w:style w:type="paragraph" w:styleId="a4">
    <w:name w:val="Body Text"/>
    <w:basedOn w:val="a"/>
    <w:link w:val="Char"/>
    <w:uiPriority w:val="1"/>
    <w:qFormat/>
    <w:rsid w:val="00635F9A"/>
    <w:pPr>
      <w:ind w:left="110" w:firstLine="170"/>
      <w:jc w:val="both"/>
    </w:pPr>
    <w:rPr>
      <w:sz w:val="20"/>
      <w:szCs w:val="20"/>
    </w:rPr>
  </w:style>
  <w:style w:type="character" w:customStyle="1" w:styleId="Char">
    <w:name w:val="Σώμα κειμένου Char"/>
    <w:basedOn w:val="a0"/>
    <w:link w:val="a4"/>
    <w:uiPriority w:val="1"/>
    <w:rsid w:val="00635F9A"/>
    <w:rPr>
      <w:rFonts w:ascii="Trebuchet MS" w:eastAsia="Trebuchet MS" w:hAnsi="Trebuchet MS" w:cs="Trebuchet MS"/>
      <w:sz w:val="20"/>
      <w:szCs w:val="20"/>
    </w:rPr>
  </w:style>
  <w:style w:type="paragraph" w:styleId="a5">
    <w:name w:val="List Paragraph"/>
    <w:basedOn w:val="a"/>
    <w:uiPriority w:val="34"/>
    <w:qFormat/>
    <w:rsid w:val="00635F9A"/>
    <w:pPr>
      <w:ind w:left="110" w:firstLine="170"/>
      <w:jc w:val="both"/>
    </w:pPr>
  </w:style>
  <w:style w:type="table" w:styleId="a6">
    <w:name w:val="Table Grid"/>
    <w:basedOn w:val="a1"/>
    <w:uiPriority w:val="39"/>
    <w:rsid w:val="000B3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69064C"/>
  </w:style>
  <w:style w:type="character" w:styleId="a8">
    <w:name w:val="annotation reference"/>
    <w:basedOn w:val="a0"/>
    <w:uiPriority w:val="99"/>
    <w:semiHidden/>
    <w:unhideWhenUsed/>
    <w:rsid w:val="009443FF"/>
    <w:rPr>
      <w:sz w:val="16"/>
      <w:szCs w:val="16"/>
    </w:rPr>
  </w:style>
  <w:style w:type="paragraph" w:styleId="a9">
    <w:name w:val="annotation text"/>
    <w:basedOn w:val="a"/>
    <w:link w:val="Char0"/>
    <w:uiPriority w:val="99"/>
    <w:unhideWhenUsed/>
    <w:rsid w:val="009443FF"/>
    <w:rPr>
      <w:sz w:val="20"/>
      <w:szCs w:val="20"/>
    </w:rPr>
  </w:style>
  <w:style w:type="character" w:customStyle="1" w:styleId="Char0">
    <w:name w:val="Κείμενο σχολίου Char"/>
    <w:basedOn w:val="a0"/>
    <w:link w:val="a9"/>
    <w:uiPriority w:val="99"/>
    <w:rsid w:val="009443FF"/>
    <w:rPr>
      <w:rFonts w:ascii="Trebuchet MS" w:eastAsia="Trebuchet MS" w:hAnsi="Trebuchet MS" w:cs="Trebuchet MS"/>
      <w:sz w:val="20"/>
      <w:szCs w:val="20"/>
    </w:rPr>
  </w:style>
  <w:style w:type="paragraph" w:styleId="aa">
    <w:name w:val="annotation subject"/>
    <w:basedOn w:val="a9"/>
    <w:next w:val="a9"/>
    <w:link w:val="Char1"/>
    <w:uiPriority w:val="99"/>
    <w:semiHidden/>
    <w:unhideWhenUsed/>
    <w:rsid w:val="009443FF"/>
    <w:rPr>
      <w:b/>
      <w:bCs/>
    </w:rPr>
  </w:style>
  <w:style w:type="character" w:customStyle="1" w:styleId="Char1">
    <w:name w:val="Θέμα σχολίου Char"/>
    <w:basedOn w:val="Char0"/>
    <w:link w:val="aa"/>
    <w:uiPriority w:val="99"/>
    <w:semiHidden/>
    <w:rsid w:val="009443FF"/>
    <w:rPr>
      <w:rFonts w:ascii="Trebuchet MS" w:eastAsia="Trebuchet MS" w:hAnsi="Trebuchet MS" w:cs="Trebuchet MS"/>
      <w:b/>
      <w:bCs/>
      <w:sz w:val="20"/>
      <w:szCs w:val="20"/>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40">
    <w:name w:val="4"/>
    <w:basedOn w:val="a1"/>
    <w:tblPr>
      <w:tblStyleRowBandSize w:val="1"/>
      <w:tblStyleColBandSize w:val="1"/>
    </w:tblPr>
  </w:style>
  <w:style w:type="table" w:customStyle="1" w:styleId="30">
    <w:name w:val="3"/>
    <w:basedOn w:val="a1"/>
    <w:tblPr>
      <w:tblStyleRowBandSize w:val="1"/>
      <w:tblStyleColBandSize w:val="1"/>
    </w:tblPr>
  </w:style>
  <w:style w:type="table" w:customStyle="1" w:styleId="20">
    <w:name w:val="2"/>
    <w:basedOn w:val="a1"/>
    <w:tblPr>
      <w:tblStyleRowBandSize w:val="1"/>
      <w:tblStyleColBandSize w:val="1"/>
    </w:tblPr>
  </w:style>
  <w:style w:type="table" w:customStyle="1" w:styleId="10">
    <w:name w:val="1"/>
    <w:basedOn w:val="a1"/>
    <w:tblPr>
      <w:tblStyleRowBandSize w:val="1"/>
      <w:tblStyleColBandSize w:val="1"/>
      <w:tblCellMar>
        <w:left w:w="115" w:type="dxa"/>
        <w:right w:w="115" w:type="dxa"/>
      </w:tblCellMar>
    </w:tblPr>
  </w:style>
  <w:style w:type="character" w:styleId="-">
    <w:name w:val="Hyperlink"/>
    <w:basedOn w:val="a0"/>
    <w:uiPriority w:val="99"/>
    <w:unhideWhenUsed/>
    <w:rsid w:val="009929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qFF0UCXs4bnPcqLG+F1KE6eBQ==">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</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3C6F7C7B2B4343A7752D60687325F1" ma:contentTypeVersion="4" ma:contentTypeDescription="Create a new document." ma:contentTypeScope="" ma:versionID="ce3e588132634c1a901a34d5c029f499">
  <xsd:schema xmlns:xsd="http://www.w3.org/2001/XMLSchema" xmlns:xs="http://www.w3.org/2001/XMLSchema" xmlns:p="http://schemas.microsoft.com/office/2006/metadata/properties" xmlns:ns3="7192c8a2-148c-4140-b574-7744b8cad1ea" targetNamespace="http://schemas.microsoft.com/office/2006/metadata/properties" ma:root="true" ma:fieldsID="992a2964ba01e4edc0bb6287633db211" ns3:_="">
    <xsd:import namespace="7192c8a2-148c-4140-b574-7744b8cad1e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2c8a2-148c-4140-b574-7744b8cad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3426D-2960-4F4B-8BCD-E12AE02537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FFA4E33-C818-4754-B879-9D5DDEAF0502}">
  <ds:schemaRefs>
    <ds:schemaRef ds:uri="http://schemas.microsoft.com/sharepoint/v3/contenttype/forms"/>
  </ds:schemaRefs>
</ds:datastoreItem>
</file>

<file path=customXml/itemProps4.xml><?xml version="1.0" encoding="utf-8"?>
<ds:datastoreItem xmlns:ds="http://schemas.openxmlformats.org/officeDocument/2006/customXml" ds:itemID="{2BAF72FB-2391-44E9-891C-321509F4A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2c8a2-148c-4140-b574-7744b8cad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3372</Words>
  <Characters>18210</Characters>
  <Application>Microsoft Office Word</Application>
  <DocSecurity>0</DocSecurity>
  <Lines>151</Lines>
  <Paragraphs>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ΜΙΧΑΗΛ ΜΕΝΤΟΓΙΑΝΝΗΣ</dc:creator>
  <cp:keywords/>
  <dc:description/>
  <cp:lastModifiedBy>ΕΙΡΗΝΗ ΑΘΑΝΑΣΙΟΥ</cp:lastModifiedBy>
  <cp:revision>5</cp:revision>
  <dcterms:created xsi:type="dcterms:W3CDTF">2026-01-15T13:12:00Z</dcterms:created>
  <dcterms:modified xsi:type="dcterms:W3CDTF">2026-01-15T13:39:00Z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0x0101005F3C6F7C7B2B4343A7752D60687325F1</vt:lpwstr>
  </property>
</Properties>
</file>